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CF55D97" w14:textId="77777777" w:rsidR="00FA7666" w:rsidRPr="00410E2D" w:rsidRDefault="00FA7666" w:rsidP="006B0E9C">
      <w:pPr>
        <w:pStyle w:val="Ttulo1"/>
        <w:rPr>
          <w:rFonts w:cs="Times New Roman"/>
          <w:b w:val="0"/>
          <w:bCs w:val="0"/>
        </w:rPr>
      </w:pPr>
      <w:r w:rsidRPr="00410E2D">
        <w:rPr>
          <w:b w:val="0"/>
          <w:bCs w:val="0"/>
        </w:rPr>
        <w:t xml:space="preserve">ACTA NÚMERO </w:t>
      </w:r>
      <w:r>
        <w:rPr>
          <w:b w:val="0"/>
          <w:bCs w:val="0"/>
        </w:rPr>
        <w:t>CUARENTA</w:t>
      </w:r>
    </w:p>
    <w:p w14:paraId="1C146A23" w14:textId="04E97EFE" w:rsidR="00FA7666" w:rsidRPr="006A7AA3" w:rsidRDefault="00FA7666" w:rsidP="006B0E9C">
      <w:pPr>
        <w:pStyle w:val="Textoindependiente3"/>
        <w:spacing w:line="480" w:lineRule="auto"/>
        <w:rPr>
          <w:rFonts w:ascii="Century Gothic" w:hAnsi="Century Gothic" w:cs="Century Gothic"/>
          <w:sz w:val="24"/>
          <w:szCs w:val="24"/>
        </w:rPr>
      </w:pPr>
      <w:r w:rsidRPr="00410E2D">
        <w:rPr>
          <w:rFonts w:ascii="Century Gothic" w:hAnsi="Century Gothic" w:cs="Century Gothic"/>
          <w:color w:val="000000"/>
          <w:sz w:val="24"/>
          <w:szCs w:val="24"/>
        </w:rPr>
        <w:t xml:space="preserve">En la ciudad de San Luis Potosí, capital del Estado del mismo nombre, siendo </w:t>
      </w:r>
      <w:r w:rsidRPr="00410E2D">
        <w:rPr>
          <w:rFonts w:ascii="Century Gothic" w:hAnsi="Century Gothic" w:cs="Century Gothic"/>
          <w:sz w:val="24"/>
          <w:szCs w:val="24"/>
        </w:rPr>
        <w:t>las 10:00 diez horas, del</w:t>
      </w:r>
      <w:r w:rsidRPr="00410E2D">
        <w:rPr>
          <w:rFonts w:ascii="Century Gothic" w:hAnsi="Century Gothic" w:cs="Century Gothic"/>
          <w:color w:val="000000"/>
          <w:sz w:val="24"/>
          <w:szCs w:val="24"/>
        </w:rPr>
        <w:t xml:space="preserve"> </w:t>
      </w:r>
      <w:r>
        <w:rPr>
          <w:rFonts w:ascii="Century Gothic" w:hAnsi="Century Gothic" w:cs="Century Gothic"/>
          <w:color w:val="000000"/>
          <w:sz w:val="24"/>
          <w:szCs w:val="24"/>
        </w:rPr>
        <w:t>3 tres de octubre</w:t>
      </w:r>
      <w:r w:rsidRPr="00410E2D">
        <w:rPr>
          <w:rFonts w:ascii="Century Gothic" w:hAnsi="Century Gothic" w:cs="Century Gothic"/>
          <w:color w:val="000000"/>
          <w:sz w:val="24"/>
          <w:szCs w:val="24"/>
        </w:rPr>
        <w:t xml:space="preserve"> de 2019 dos mil diecinueve, se reunieron en la sede del Poder Judicial, los señores </w:t>
      </w:r>
      <w:r w:rsidRPr="00410E2D">
        <w:rPr>
          <w:rFonts w:ascii="Century Gothic" w:hAnsi="Century Gothic" w:cs="Century Gothic"/>
          <w:b/>
          <w:bCs/>
          <w:color w:val="000000"/>
          <w:sz w:val="24"/>
          <w:szCs w:val="24"/>
        </w:rPr>
        <w:t>Magistrados licenciados</w:t>
      </w:r>
      <w:r w:rsidRPr="00410E2D">
        <w:rPr>
          <w:rFonts w:ascii="Century Gothic" w:hAnsi="Century Gothic" w:cs="Century Gothic"/>
          <w:b/>
          <w:bCs/>
          <w:sz w:val="24"/>
          <w:szCs w:val="24"/>
        </w:rPr>
        <w:t xml:space="preserve"> Juan Paulo Almazán Cue, Ma. Guadalupe Orozco Santiago, Ricardo Sánchez Márquez, C</w:t>
      </w:r>
      <w:r>
        <w:rPr>
          <w:rFonts w:ascii="Century Gothic" w:hAnsi="Century Gothic" w:cs="Century Gothic"/>
          <w:b/>
          <w:bCs/>
          <w:sz w:val="24"/>
          <w:szCs w:val="24"/>
        </w:rPr>
        <w:t>arlos Alejandro Robledo Zapata,</w:t>
      </w:r>
      <w:r w:rsidRPr="00410E2D">
        <w:rPr>
          <w:rFonts w:ascii="Century Gothic" w:hAnsi="Century Gothic" w:cs="Century Gothic"/>
          <w:b/>
          <w:bCs/>
          <w:sz w:val="24"/>
          <w:szCs w:val="24"/>
        </w:rPr>
        <w:t xml:space="preserve"> </w:t>
      </w:r>
      <w:r>
        <w:rPr>
          <w:rFonts w:ascii="Century Gothic" w:hAnsi="Century Gothic" w:cs="Century Gothic"/>
          <w:b/>
          <w:bCs/>
          <w:sz w:val="24"/>
          <w:szCs w:val="24"/>
        </w:rPr>
        <w:t>María Refugio González Reyes,</w:t>
      </w:r>
      <w:r w:rsidRPr="00410E2D">
        <w:rPr>
          <w:rFonts w:ascii="Century Gothic" w:hAnsi="Century Gothic" w:cs="Century Gothic"/>
          <w:b/>
          <w:bCs/>
          <w:sz w:val="24"/>
          <w:szCs w:val="24"/>
        </w:rPr>
        <w:t xml:space="preserve"> </w:t>
      </w:r>
      <w:r w:rsidRPr="00894C35">
        <w:rPr>
          <w:rFonts w:ascii="Century Gothic" w:hAnsi="Century Gothic" w:cs="Century Gothic"/>
          <w:b/>
          <w:bCs/>
          <w:sz w:val="24"/>
          <w:szCs w:val="24"/>
        </w:rPr>
        <w:t>Olga Regina García López, Luis Fernando Gerardo González, Juan José Méndez Gatica, Martín Celso Zavala Martínez, María del Rocío Hernández Cruz, Graciela González Centeno, Rebeca Anastacia Medina García, Arturo Morales Silva, María Manuela García Cázares y Felipe Aurelio Torres Zúñiga;</w:t>
      </w:r>
      <w:r w:rsidRPr="00894C35">
        <w:rPr>
          <w:rFonts w:ascii="Century Gothic" w:hAnsi="Century Gothic" w:cs="Century Gothic"/>
          <w:sz w:val="24"/>
          <w:szCs w:val="24"/>
        </w:rPr>
        <w:t xml:space="preserve"> para celebrar sesión privada de Pleno Ordinario, según convocatoria de fecha 2 dos de octubre de 2019 dos mil diecinueve, que el Magistrado Presidente del Supremo Tribunal de Justicia, </w:t>
      </w:r>
      <w:r w:rsidRPr="00894C35">
        <w:rPr>
          <w:rFonts w:ascii="Century Gothic" w:hAnsi="Century Gothic" w:cs="Century Gothic"/>
          <w:b/>
          <w:bCs/>
          <w:sz w:val="24"/>
          <w:szCs w:val="24"/>
        </w:rPr>
        <w:t>licenciado Juan Paulo Almazán Cue</w:t>
      </w:r>
      <w:r w:rsidRPr="00894C35">
        <w:rPr>
          <w:rFonts w:ascii="Century Gothic" w:hAnsi="Century Gothic" w:cs="Century Gothic"/>
          <w:sz w:val="24"/>
          <w:szCs w:val="24"/>
        </w:rPr>
        <w:t xml:space="preserve">, dirigió a todos los Magistrados con base de la facultad que le confiere el artículo 17, fracción IV, de la Ley Orgánica del Poder Judicial del Estado para el día de la fecha a las 10:00 diez horas; comunicación en la cual se les hizo saber, de conformidad con lo dispuesto por el artículo 5 de su Reglamento Interior, la fecha, hora y lugar de su celebración, así como los </w:t>
      </w:r>
      <w:r w:rsidRPr="007E39B6">
        <w:rPr>
          <w:rFonts w:ascii="Century Gothic" w:hAnsi="Century Gothic" w:cs="Century Gothic"/>
          <w:sz w:val="24"/>
          <w:szCs w:val="24"/>
        </w:rPr>
        <w:t>asuntos a tratar al tenor del siguiente orden del día:</w:t>
      </w:r>
      <w:r w:rsidRPr="007E39B6">
        <w:rPr>
          <w:rFonts w:ascii="Century Gothic" w:hAnsi="Century Gothic" w:cs="Century Gothic"/>
          <w:sz w:val="24"/>
          <w:szCs w:val="24"/>
          <w:lang w:val="es-MX"/>
        </w:rPr>
        <w:t xml:space="preserve"> </w:t>
      </w:r>
      <w:r w:rsidRPr="007E39B6">
        <w:rPr>
          <w:rFonts w:ascii="Century Gothic" w:hAnsi="Century Gothic" w:cs="Century Gothic"/>
          <w:b/>
          <w:bCs/>
          <w:sz w:val="24"/>
          <w:szCs w:val="24"/>
          <w:lang w:val="es-MX"/>
        </w:rPr>
        <w:t>Primero:</w:t>
      </w:r>
      <w:r w:rsidRPr="007E39B6">
        <w:rPr>
          <w:rFonts w:ascii="Century Gothic" w:hAnsi="Century Gothic" w:cs="Century Gothic"/>
          <w:sz w:val="24"/>
          <w:szCs w:val="24"/>
          <w:lang w:val="es-MX"/>
        </w:rPr>
        <w:t xml:space="preserve"> </w:t>
      </w:r>
      <w:r w:rsidRPr="007E39B6">
        <w:rPr>
          <w:rFonts w:ascii="Century Gothic" w:hAnsi="Century Gothic" w:cs="Century Gothic"/>
          <w:sz w:val="24"/>
          <w:szCs w:val="24"/>
        </w:rPr>
        <w:t xml:space="preserve">Lista de asistencia. </w:t>
      </w:r>
      <w:r w:rsidRPr="007E39B6">
        <w:rPr>
          <w:rFonts w:ascii="Century Gothic" w:hAnsi="Century Gothic" w:cs="Century Gothic"/>
          <w:b/>
          <w:bCs/>
          <w:sz w:val="24"/>
          <w:szCs w:val="24"/>
          <w:lang w:val="es-MX"/>
        </w:rPr>
        <w:t>Segundo:</w:t>
      </w:r>
      <w:r w:rsidRPr="007E39B6">
        <w:rPr>
          <w:rFonts w:ascii="Century Gothic" w:hAnsi="Century Gothic" w:cs="Century Gothic"/>
          <w:sz w:val="24"/>
          <w:szCs w:val="24"/>
        </w:rPr>
        <w:t xml:space="preserve"> </w:t>
      </w:r>
      <w:r w:rsidRPr="007E39B6">
        <w:rPr>
          <w:rFonts w:ascii="Century Gothic" w:hAnsi="Century Gothic" w:cs="Century Gothic"/>
          <w:sz w:val="24"/>
          <w:szCs w:val="24"/>
          <w:lang w:val="es-ES"/>
        </w:rPr>
        <w:t>Lectura, discusión y en su caso aprobación del orden del día</w:t>
      </w:r>
      <w:r w:rsidRPr="007E39B6">
        <w:rPr>
          <w:rFonts w:ascii="Century Gothic" w:hAnsi="Century Gothic" w:cs="Century Gothic"/>
          <w:sz w:val="24"/>
          <w:szCs w:val="24"/>
        </w:rPr>
        <w:t xml:space="preserve">. </w:t>
      </w:r>
      <w:r w:rsidRPr="007E39B6">
        <w:rPr>
          <w:rFonts w:ascii="Century Gothic" w:hAnsi="Century Gothic" w:cs="Century Gothic"/>
          <w:b/>
          <w:bCs/>
          <w:sz w:val="24"/>
          <w:szCs w:val="24"/>
          <w:lang w:val="es-MX"/>
        </w:rPr>
        <w:t>Tercero</w:t>
      </w:r>
      <w:r w:rsidRPr="007E39B6">
        <w:rPr>
          <w:rFonts w:ascii="Century Gothic" w:hAnsi="Century Gothic" w:cs="Century Gothic"/>
          <w:sz w:val="24"/>
          <w:szCs w:val="24"/>
          <w:lang w:val="es-MX"/>
        </w:rPr>
        <w:t xml:space="preserve">: </w:t>
      </w:r>
      <w:r w:rsidRPr="007E39B6">
        <w:rPr>
          <w:rFonts w:ascii="Century Gothic" w:hAnsi="Century Gothic" w:cs="Century Gothic"/>
          <w:sz w:val="24"/>
          <w:szCs w:val="24"/>
          <w:lang w:val="es-ES"/>
        </w:rPr>
        <w:t>Se somete a consideración del H. Pleno y en su caso aprobación el acta correspondiente a la sesión ordinaria celebrada el 26 veintiséis de septiembre de 2019 dos mil diecinueve</w:t>
      </w:r>
      <w:r w:rsidRPr="007E39B6">
        <w:rPr>
          <w:rFonts w:ascii="Century Gothic" w:hAnsi="Century Gothic" w:cs="Century Gothic"/>
          <w:sz w:val="24"/>
          <w:szCs w:val="24"/>
        </w:rPr>
        <w:t>.</w:t>
      </w:r>
      <w:r w:rsidRPr="007E39B6">
        <w:rPr>
          <w:rFonts w:ascii="Century Gothic" w:hAnsi="Century Gothic" w:cs="Century Gothic"/>
          <w:sz w:val="24"/>
          <w:szCs w:val="24"/>
          <w:lang w:val="es-MX"/>
        </w:rPr>
        <w:t xml:space="preserve"> </w:t>
      </w:r>
      <w:r w:rsidRPr="007E39B6">
        <w:rPr>
          <w:rFonts w:ascii="Century Gothic" w:hAnsi="Century Gothic" w:cs="Century Gothic"/>
          <w:b/>
          <w:bCs/>
          <w:sz w:val="24"/>
          <w:szCs w:val="24"/>
        </w:rPr>
        <w:t>Cuarto:</w:t>
      </w:r>
      <w:r w:rsidRPr="007E39B6">
        <w:rPr>
          <w:rFonts w:ascii="Century Gothic" w:hAnsi="Century Gothic" w:cs="Century Gothic"/>
          <w:sz w:val="24"/>
          <w:szCs w:val="24"/>
        </w:rPr>
        <w:t xml:space="preserve"> </w:t>
      </w:r>
      <w:r w:rsidRPr="00D77851">
        <w:rPr>
          <w:rFonts w:ascii="Century Gothic" w:hAnsi="Century Gothic" w:cs="Century Gothic"/>
          <w:sz w:val="24"/>
          <w:szCs w:val="24"/>
        </w:rPr>
        <w:t xml:space="preserve">Se somete a consideración, discusión y en su caso aprobación, las ponencias </w:t>
      </w:r>
      <w:r w:rsidRPr="00D77851">
        <w:rPr>
          <w:rFonts w:ascii="Century Gothic" w:hAnsi="Century Gothic" w:cs="Century Gothic"/>
          <w:sz w:val="24"/>
          <w:szCs w:val="24"/>
        </w:rPr>
        <w:lastRenderedPageBreak/>
        <w:t>presentadas por los Magistrados siguientes:</w:t>
      </w:r>
      <w:r w:rsidRPr="00D77851">
        <w:rPr>
          <w:rFonts w:ascii="Century Gothic" w:hAnsi="Century Gothic" w:cs="Century Gothic"/>
          <w:sz w:val="24"/>
          <w:szCs w:val="24"/>
          <w:lang w:val="es-ES"/>
        </w:rPr>
        <w:t xml:space="preserve"> </w:t>
      </w:r>
      <w:r w:rsidRPr="00D77851">
        <w:rPr>
          <w:rFonts w:ascii="Century Gothic" w:hAnsi="Century Gothic" w:cs="Century Gothic"/>
          <w:sz w:val="24"/>
          <w:szCs w:val="24"/>
        </w:rPr>
        <w:t xml:space="preserve"> </w:t>
      </w:r>
      <w:r w:rsidRPr="00D77851">
        <w:rPr>
          <w:rFonts w:ascii="Century Gothic" w:hAnsi="Century Gothic" w:cs="Century Gothic"/>
          <w:b/>
          <w:bCs/>
          <w:sz w:val="24"/>
          <w:szCs w:val="24"/>
        </w:rPr>
        <w:t>A</w:t>
      </w:r>
      <w:r w:rsidRPr="00D77851">
        <w:rPr>
          <w:rFonts w:ascii="Century Gothic" w:hAnsi="Century Gothic" w:cs="Century Gothic"/>
          <w:sz w:val="24"/>
          <w:szCs w:val="24"/>
        </w:rPr>
        <w:t>)</w:t>
      </w:r>
      <w:r w:rsidRPr="00D77851">
        <w:rPr>
          <w:rFonts w:ascii="Century Gothic" w:hAnsi="Century Gothic" w:cs="Century Gothic"/>
          <w:spacing w:val="-20"/>
          <w:sz w:val="24"/>
          <w:szCs w:val="24"/>
        </w:rPr>
        <w:t>.-</w:t>
      </w:r>
      <w:r w:rsidRPr="00D77851">
        <w:rPr>
          <w:rFonts w:ascii="Century Gothic" w:hAnsi="Century Gothic" w:cs="Century Gothic"/>
          <w:sz w:val="24"/>
          <w:szCs w:val="24"/>
        </w:rPr>
        <w:t xml:space="preserve"> La que presenta el </w:t>
      </w:r>
      <w:r w:rsidRPr="00D77851">
        <w:rPr>
          <w:rFonts w:ascii="Century Gothic" w:hAnsi="Century Gothic" w:cs="Century Gothic"/>
          <w:b/>
          <w:bCs/>
          <w:sz w:val="24"/>
          <w:szCs w:val="24"/>
        </w:rPr>
        <w:t xml:space="preserve">Magistrado Martín Celso Zavala Martínez, </w:t>
      </w:r>
      <w:r w:rsidRPr="00D77851">
        <w:rPr>
          <w:rFonts w:ascii="Century Gothic" w:hAnsi="Century Gothic" w:cs="Century Gothic"/>
          <w:sz w:val="24"/>
          <w:szCs w:val="24"/>
        </w:rPr>
        <w:t>en el toca</w:t>
      </w:r>
      <w:r>
        <w:rPr>
          <w:rFonts w:ascii="Century Gothic" w:hAnsi="Century Gothic" w:cs="Century Gothic"/>
          <w:sz w:val="24"/>
          <w:szCs w:val="24"/>
        </w:rPr>
        <w:t xml:space="preserve"> </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formado con motivo del conflicto competencial suscitado entre el Juez Familiar del Tercer Distrito Judicial con residencia en el municipio de Rioverde, S.L.P., autorizado para conocer asuntos en materia civil y penal hasta su conclusión, en cumplimiento del Acuerdo General Centésimo Décimo Séptimo del Consejo de la Judicatura y el Juez Regional de Ejecución de Penas y Medidas de Seguridad con residencia en el municipio de Ciudad Valles, S.L.P.,  en el proceso penal </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instruido contra </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como responsable de la comisión del delito de daño en las cosas, en agravio de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w:t>
      </w:r>
      <w:r w:rsidRPr="00D77851">
        <w:rPr>
          <w:rFonts w:ascii="Century Gothic" w:hAnsi="Century Gothic" w:cs="Century Gothic"/>
          <w:b/>
          <w:bCs/>
          <w:sz w:val="24"/>
          <w:szCs w:val="24"/>
        </w:rPr>
        <w:t>B</w:t>
      </w:r>
      <w:r w:rsidRPr="00D77851">
        <w:rPr>
          <w:rFonts w:ascii="Century Gothic" w:hAnsi="Century Gothic" w:cs="Century Gothic"/>
          <w:sz w:val="24"/>
          <w:szCs w:val="24"/>
        </w:rPr>
        <w:t>)</w:t>
      </w:r>
      <w:r w:rsidRPr="00D77851">
        <w:rPr>
          <w:rFonts w:ascii="Century Gothic" w:hAnsi="Century Gothic" w:cs="Century Gothic"/>
          <w:spacing w:val="-20"/>
          <w:sz w:val="24"/>
          <w:szCs w:val="24"/>
        </w:rPr>
        <w:t xml:space="preserve">.- </w:t>
      </w:r>
      <w:r w:rsidRPr="00D77851">
        <w:rPr>
          <w:rFonts w:ascii="Century Gothic" w:hAnsi="Century Gothic" w:cs="Century Gothic"/>
          <w:sz w:val="24"/>
          <w:szCs w:val="24"/>
        </w:rPr>
        <w:t xml:space="preserve">La que formula el </w:t>
      </w:r>
      <w:r w:rsidRPr="00D77851">
        <w:rPr>
          <w:rFonts w:ascii="Century Gothic" w:hAnsi="Century Gothic" w:cs="Century Gothic"/>
          <w:b/>
          <w:bCs/>
          <w:sz w:val="24"/>
          <w:szCs w:val="24"/>
        </w:rPr>
        <w:t xml:space="preserve">Magistrado Martín Celso Zavala Martínez, </w:t>
      </w:r>
      <w:r w:rsidRPr="00D77851">
        <w:rPr>
          <w:rFonts w:ascii="Century Gothic" w:hAnsi="Century Gothic" w:cs="Century Gothic"/>
          <w:sz w:val="24"/>
          <w:szCs w:val="24"/>
        </w:rPr>
        <w:t xml:space="preserve">en el toca </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formado con motivo del recurso de queja interpuesto por </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contra el auto de 10 diez de julio de dos mil diecinueve, dictado por el Juez Cuarto Familiar del Primer Distrito Judicial, con residencia en esta Ciudad, expediente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Juicio Sucesorio Intestamentario a bienes de </w:t>
      </w:r>
      <w:r w:rsidRPr="007663D3">
        <w:rPr>
          <w:rFonts w:ascii="Century Gothic" w:hAnsi="Century Gothic" w:cs="Century Gothic"/>
          <w:b/>
          <w:bCs/>
          <w:sz w:val="24"/>
          <w:szCs w:val="24"/>
        </w:rPr>
        <w:t>ELIMINADO</w:t>
      </w:r>
      <w:r w:rsidRPr="00D77851">
        <w:rPr>
          <w:rFonts w:ascii="Century Gothic" w:hAnsi="Century Gothic" w:cs="Century Gothic"/>
          <w:sz w:val="24"/>
          <w:szCs w:val="24"/>
        </w:rPr>
        <w:t>, donde denegó el recurso de apelación hecho valer contra la interlocutoria de fecha 18 dieciocho de junio de 2019 dos mil diecinueve.</w:t>
      </w:r>
      <w:r>
        <w:rPr>
          <w:rFonts w:ascii="Century Gothic" w:hAnsi="Century Gothic" w:cs="Century Gothic"/>
          <w:sz w:val="24"/>
          <w:szCs w:val="24"/>
        </w:rPr>
        <w:t xml:space="preserve"> </w:t>
      </w:r>
      <w:r w:rsidRPr="00D77851">
        <w:rPr>
          <w:rFonts w:ascii="Century Gothic" w:hAnsi="Century Gothic" w:cs="Century Gothic"/>
          <w:b/>
          <w:bCs/>
          <w:sz w:val="24"/>
          <w:szCs w:val="24"/>
        </w:rPr>
        <w:t>C</w:t>
      </w:r>
      <w:r w:rsidRPr="00D77851">
        <w:rPr>
          <w:rFonts w:ascii="Century Gothic" w:hAnsi="Century Gothic" w:cs="Century Gothic"/>
          <w:sz w:val="24"/>
          <w:szCs w:val="24"/>
        </w:rPr>
        <w:t>)</w:t>
      </w:r>
      <w:r w:rsidRPr="00D77851">
        <w:rPr>
          <w:rFonts w:ascii="Century Gothic" w:hAnsi="Century Gothic" w:cs="Century Gothic"/>
          <w:spacing w:val="-20"/>
          <w:sz w:val="24"/>
          <w:szCs w:val="24"/>
        </w:rPr>
        <w:t>.</w:t>
      </w:r>
      <w:r w:rsidRPr="00D77851">
        <w:rPr>
          <w:rFonts w:ascii="Century Gothic" w:hAnsi="Century Gothic" w:cs="Century Gothic"/>
          <w:spacing w:val="-32"/>
          <w:sz w:val="24"/>
          <w:szCs w:val="24"/>
        </w:rPr>
        <w:t xml:space="preserve">- </w:t>
      </w:r>
      <w:r w:rsidRPr="00D77851">
        <w:rPr>
          <w:rFonts w:ascii="Century Gothic" w:hAnsi="Century Gothic" w:cs="Century Gothic"/>
          <w:sz w:val="24"/>
          <w:szCs w:val="24"/>
        </w:rPr>
        <w:t xml:space="preserve">La que proyecta el </w:t>
      </w:r>
      <w:r w:rsidRPr="00D77851">
        <w:rPr>
          <w:rFonts w:ascii="Century Gothic" w:hAnsi="Century Gothic" w:cs="Century Gothic"/>
          <w:b/>
          <w:bCs/>
          <w:sz w:val="24"/>
          <w:szCs w:val="24"/>
        </w:rPr>
        <w:t xml:space="preserve">Magistrado Arturo Morales Silva, </w:t>
      </w:r>
      <w:r w:rsidRPr="00D77851">
        <w:rPr>
          <w:rFonts w:ascii="Century Gothic" w:hAnsi="Century Gothic" w:cs="Century Gothic"/>
          <w:sz w:val="24"/>
          <w:szCs w:val="24"/>
        </w:rPr>
        <w:t xml:space="preserve">en los tocas acumulados </w:t>
      </w:r>
      <w:r w:rsidRPr="007663D3">
        <w:rPr>
          <w:rFonts w:ascii="Century Gothic" w:hAnsi="Century Gothic" w:cs="Century Gothic"/>
          <w:b/>
          <w:bCs/>
          <w:sz w:val="24"/>
          <w:szCs w:val="24"/>
        </w:rPr>
        <w:t xml:space="preserve">ELIMINADO </w:t>
      </w:r>
      <w:r w:rsidRPr="00D77851">
        <w:rPr>
          <w:rFonts w:ascii="Century Gothic" w:hAnsi="Century Gothic" w:cs="Century Gothic"/>
          <w:sz w:val="24"/>
          <w:szCs w:val="24"/>
        </w:rPr>
        <w:t xml:space="preserve">y </w:t>
      </w:r>
      <w:r w:rsidRPr="007663D3">
        <w:rPr>
          <w:rFonts w:ascii="Century Gothic" w:hAnsi="Century Gothic" w:cs="Century Gothic"/>
          <w:b/>
          <w:bCs/>
          <w:sz w:val="24"/>
          <w:szCs w:val="24"/>
        </w:rPr>
        <w:t>ELIMINADO</w:t>
      </w:r>
      <w:r w:rsidRPr="00D77851">
        <w:rPr>
          <w:rFonts w:ascii="Century Gothic" w:hAnsi="Century Gothic" w:cs="Century Gothic"/>
          <w:sz w:val="24"/>
          <w:szCs w:val="24"/>
        </w:rPr>
        <w:t>, relativos a los recursos de queja int</w:t>
      </w:r>
      <w:r w:rsidR="00B33350">
        <w:rPr>
          <w:rFonts w:ascii="Century Gothic" w:hAnsi="Century Gothic" w:cs="Century Gothic"/>
          <w:sz w:val="24"/>
          <w:szCs w:val="24"/>
        </w:rPr>
        <w:t xml:space="preserve">erpuestos respectivamente por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autorizado de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y por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en contra de la interlocutoria dictada por el Juez Cuarto de lo Familiar de esta Capital, el 20 veinte de marzo de 2019 dos mil diecinueve, en el expediente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referente al Juicio de </w:t>
      </w:r>
      <w:r w:rsidRPr="007E39B6">
        <w:rPr>
          <w:rFonts w:ascii="Century Gothic" w:hAnsi="Century Gothic" w:cs="Century Gothic"/>
          <w:sz w:val="24"/>
          <w:szCs w:val="24"/>
        </w:rPr>
        <w:t xml:space="preserve">Divorcio Voluntario promovido por </w:t>
      </w:r>
      <w:r w:rsidRPr="007663D3">
        <w:rPr>
          <w:rFonts w:ascii="Century Gothic" w:hAnsi="Century Gothic" w:cs="Century Gothic"/>
          <w:b/>
          <w:bCs/>
          <w:sz w:val="24"/>
          <w:szCs w:val="24"/>
        </w:rPr>
        <w:t xml:space="preserve">ELIMINADO </w:t>
      </w:r>
      <w:r w:rsidRPr="007E39B6">
        <w:rPr>
          <w:rFonts w:ascii="Century Gothic" w:hAnsi="Century Gothic" w:cs="Century Gothic"/>
          <w:sz w:val="24"/>
          <w:szCs w:val="24"/>
        </w:rPr>
        <w:t xml:space="preserve">y </w:t>
      </w:r>
      <w:r w:rsidRPr="007663D3">
        <w:rPr>
          <w:rFonts w:ascii="Century Gothic" w:hAnsi="Century Gothic" w:cs="Century Gothic"/>
          <w:b/>
          <w:bCs/>
          <w:sz w:val="24"/>
          <w:szCs w:val="24"/>
        </w:rPr>
        <w:t>ELIMINADO</w:t>
      </w:r>
      <w:r w:rsidR="00F50FA5">
        <w:rPr>
          <w:rFonts w:ascii="Century Gothic" w:hAnsi="Century Gothic" w:cs="Century Gothic"/>
          <w:b/>
          <w:bCs/>
          <w:sz w:val="24"/>
          <w:szCs w:val="24"/>
        </w:rPr>
        <w:t>.</w:t>
      </w:r>
      <w:r w:rsidRPr="007E39B6">
        <w:rPr>
          <w:rFonts w:ascii="Century Gothic" w:hAnsi="Century Gothic" w:cs="Century Gothic"/>
          <w:sz w:val="24"/>
          <w:szCs w:val="24"/>
        </w:rPr>
        <w:t xml:space="preserve"> </w:t>
      </w:r>
      <w:r w:rsidRPr="007E39B6">
        <w:rPr>
          <w:rFonts w:ascii="Century Gothic" w:hAnsi="Century Gothic" w:cs="Century Gothic"/>
          <w:b/>
          <w:bCs/>
          <w:sz w:val="24"/>
          <w:szCs w:val="24"/>
        </w:rPr>
        <w:t xml:space="preserve">Quinto: </w:t>
      </w:r>
      <w:r w:rsidRPr="007E39B6">
        <w:rPr>
          <w:rFonts w:ascii="Century Gothic" w:hAnsi="Century Gothic" w:cs="Century Gothic"/>
          <w:sz w:val="24"/>
          <w:szCs w:val="24"/>
        </w:rPr>
        <w:t xml:space="preserve">Se informa al H. </w:t>
      </w:r>
      <w:r w:rsidRPr="007E39B6">
        <w:rPr>
          <w:rFonts w:ascii="Century Gothic" w:hAnsi="Century Gothic" w:cs="Century Gothic"/>
          <w:sz w:val="24"/>
          <w:szCs w:val="24"/>
        </w:rPr>
        <w:lastRenderedPageBreak/>
        <w:t xml:space="preserve">Pleno de la recepción por parte de la Presidencia de los siguientes documentos: </w:t>
      </w:r>
      <w:r w:rsidRPr="007E39B6">
        <w:rPr>
          <w:rFonts w:ascii="Century Gothic" w:hAnsi="Century Gothic" w:cs="Century Gothic"/>
          <w:b/>
          <w:bCs/>
          <w:sz w:val="24"/>
          <w:szCs w:val="24"/>
        </w:rPr>
        <w:t>1</w:t>
      </w:r>
      <w:r w:rsidRPr="007E39B6">
        <w:rPr>
          <w:rFonts w:ascii="Century Gothic" w:hAnsi="Century Gothic" w:cs="Century Gothic"/>
          <w:sz w:val="24"/>
          <w:szCs w:val="24"/>
        </w:rPr>
        <w:t>).- Oficio 4928/201</w:t>
      </w:r>
      <w:r w:rsidRPr="00D77851">
        <w:rPr>
          <w:rFonts w:ascii="Century Gothic" w:hAnsi="Century Gothic" w:cs="Century Gothic"/>
          <w:sz w:val="24"/>
          <w:szCs w:val="24"/>
        </w:rPr>
        <w:t xml:space="preserve">9, enviado por el Presidente del Segundo Tribunal Colegiado en materias Civil y Administrativa del Noveno Circuito del Estado, comunicando haber admitido a trámite el recurso de revisión interpuesto por </w:t>
      </w:r>
      <w:r w:rsidRPr="007663D3">
        <w:rPr>
          <w:rFonts w:ascii="Century Gothic" w:hAnsi="Century Gothic" w:cs="Century Gothic"/>
          <w:b/>
          <w:bCs/>
          <w:sz w:val="24"/>
          <w:szCs w:val="24"/>
        </w:rPr>
        <w:t>ELIMINADO</w:t>
      </w:r>
      <w:r w:rsidRPr="00D77851">
        <w:rPr>
          <w:rFonts w:ascii="Century Gothic" w:hAnsi="Century Gothic" w:cs="Century Gothic"/>
          <w:sz w:val="24"/>
          <w:szCs w:val="24"/>
        </w:rPr>
        <w:t>, por conducto de su autorizado</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en contra de la resolución dictada en 22 veintidós de agosto del año actual, en el juicio de amparo</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promovido por el citado quejoso, que determinó negarle el amparo y protección de la Justicia de la Unión. (Este asunto deriva de la resolución emitida el 14 catorce de febrero de 2019 dos mil diecinueve, por el Pleno del Supremo Tribunal de Justicia del Estado, en el toca</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relativo al recurso de queja interpuesto por </w:t>
      </w:r>
      <w:r w:rsidR="00F50FA5">
        <w:rPr>
          <w:rFonts w:ascii="Century Gothic" w:hAnsi="Century Gothic" w:cs="Century Gothic"/>
          <w:b/>
          <w:bCs/>
          <w:sz w:val="24"/>
          <w:szCs w:val="24"/>
        </w:rPr>
        <w:t>ELIMINADO</w:t>
      </w:r>
      <w:r w:rsidRPr="00D77851">
        <w:rPr>
          <w:rFonts w:ascii="Century Gothic" w:hAnsi="Century Gothic" w:cs="Century Gothic"/>
          <w:sz w:val="24"/>
          <w:szCs w:val="24"/>
        </w:rPr>
        <w:t>, en</w:t>
      </w:r>
      <w:r w:rsidRPr="007663D3">
        <w:rPr>
          <w:rFonts w:ascii="Century Gothic" w:hAnsi="Century Gothic" w:cs="Century Gothic"/>
          <w:b/>
          <w:bCs/>
          <w:sz w:val="24"/>
          <w:szCs w:val="24"/>
        </w:rPr>
        <w:t xml:space="preserve"> ELIMINADO </w:t>
      </w:r>
      <w:r w:rsidRPr="00D77851">
        <w:rPr>
          <w:rFonts w:ascii="Century Gothic" w:hAnsi="Century Gothic" w:cs="Century Gothic"/>
          <w:sz w:val="24"/>
          <w:szCs w:val="24"/>
        </w:rPr>
        <w:t xml:space="preserve">contra de la interlocutoria dictada el 12 doce de julio del 2018 dos mil dieciocho, por la Jueza Tercero Familiar, que resolvió la planilla de liquidación de pensiones alimenticias, presentada por </w:t>
      </w:r>
      <w:r w:rsidRPr="007663D3">
        <w:rPr>
          <w:rFonts w:ascii="Century Gothic" w:hAnsi="Century Gothic" w:cs="Century Gothic"/>
          <w:b/>
          <w:bCs/>
          <w:sz w:val="24"/>
          <w:szCs w:val="24"/>
        </w:rPr>
        <w:t>ELIMINADO</w:t>
      </w:r>
      <w:r w:rsidRPr="00D77851">
        <w:rPr>
          <w:rFonts w:ascii="Century Gothic" w:hAnsi="Century Gothic" w:cs="Century Gothic"/>
          <w:sz w:val="24"/>
          <w:szCs w:val="24"/>
        </w:rPr>
        <w:t>, en contra del hoy quejoso, dentro del expediente</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relativo al Juicio de Divorcio por Mutuo Consentimiento, promovido por ambas partes). </w:t>
      </w:r>
      <w:r w:rsidRPr="00D77851">
        <w:rPr>
          <w:rFonts w:ascii="Century Gothic" w:hAnsi="Century Gothic" w:cs="Century Gothic"/>
          <w:b/>
          <w:bCs/>
          <w:sz w:val="24"/>
          <w:szCs w:val="24"/>
        </w:rPr>
        <w:t>2</w:t>
      </w:r>
      <w:r w:rsidRPr="00D77851">
        <w:rPr>
          <w:rFonts w:ascii="Century Gothic" w:hAnsi="Century Gothic" w:cs="Century Gothic"/>
          <w:sz w:val="24"/>
          <w:szCs w:val="24"/>
        </w:rPr>
        <w:t xml:space="preserve">).- Oficio 20523/2019, enviado por la Jueza Tercero de Distrito en el Estado, comunicando que mediante resolución pronunciada el 12 doce de septiembre de 2019 dos mil diecinueve, por el Primer Tribunal Colegiado en Materias Civil y Administrativa del Noveno Circuito en el Estado, en la queja administrativa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interpuesta por </w:t>
      </w:r>
      <w:r>
        <w:rPr>
          <w:rFonts w:ascii="Century Gothic" w:hAnsi="Century Gothic" w:cs="Century Gothic"/>
          <w:b/>
          <w:bCs/>
          <w:sz w:val="24"/>
          <w:szCs w:val="24"/>
        </w:rPr>
        <w:t>ELIMINADO</w:t>
      </w:r>
      <w:r w:rsidRPr="00D77851">
        <w:rPr>
          <w:rFonts w:ascii="Century Gothic" w:hAnsi="Century Gothic" w:cs="Century Gothic"/>
          <w:sz w:val="24"/>
          <w:szCs w:val="24"/>
        </w:rPr>
        <w:t xml:space="preserve">, y,  derivado del juicio de amparo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promovido por </w:t>
      </w:r>
      <w:r>
        <w:rPr>
          <w:rFonts w:ascii="Century Gothic" w:hAnsi="Century Gothic" w:cs="Century Gothic"/>
          <w:b/>
          <w:bCs/>
          <w:sz w:val="24"/>
          <w:szCs w:val="24"/>
        </w:rPr>
        <w:t>ELIMINADO</w:t>
      </w:r>
      <w:r w:rsidRPr="00D77851">
        <w:rPr>
          <w:rFonts w:ascii="Century Gothic" w:hAnsi="Century Gothic" w:cs="Century Gothic"/>
          <w:sz w:val="24"/>
          <w:szCs w:val="24"/>
        </w:rPr>
        <w:t xml:space="preserve">, determinó confirmar de infundado el recurso de queja de mérito, en contra del auto recurrido de 2 dos de mayo de 2019 dos mil </w:t>
      </w:r>
      <w:r w:rsidRPr="00D77851">
        <w:rPr>
          <w:rFonts w:ascii="Century Gothic" w:hAnsi="Century Gothic" w:cs="Century Gothic"/>
          <w:sz w:val="24"/>
          <w:szCs w:val="24"/>
        </w:rPr>
        <w:lastRenderedPageBreak/>
        <w:t xml:space="preserve">diecinueve, dictado por la Autoridad Federal de referencia. </w:t>
      </w:r>
      <w:r w:rsidRPr="00D77851">
        <w:rPr>
          <w:rFonts w:ascii="Century Gothic" w:hAnsi="Century Gothic" w:cs="Century Gothic"/>
          <w:b/>
          <w:bCs/>
          <w:sz w:val="24"/>
          <w:szCs w:val="24"/>
        </w:rPr>
        <w:t>3</w:t>
      </w:r>
      <w:r w:rsidRPr="00D77851">
        <w:rPr>
          <w:rFonts w:ascii="Century Gothic" w:hAnsi="Century Gothic" w:cs="Century Gothic"/>
          <w:sz w:val="24"/>
          <w:szCs w:val="24"/>
        </w:rPr>
        <w:t>)</w:t>
      </w:r>
      <w:r w:rsidRPr="00D77851">
        <w:rPr>
          <w:rFonts w:ascii="Century Gothic" w:hAnsi="Century Gothic" w:cs="Century Gothic"/>
          <w:spacing w:val="-32"/>
          <w:sz w:val="24"/>
          <w:szCs w:val="24"/>
        </w:rPr>
        <w:t xml:space="preserve">.- </w:t>
      </w:r>
      <w:r w:rsidRPr="00D77851">
        <w:rPr>
          <w:rFonts w:ascii="Century Gothic" w:hAnsi="Century Gothic" w:cs="Century Gothic"/>
          <w:sz w:val="24"/>
          <w:szCs w:val="24"/>
        </w:rPr>
        <w:t>Oficio 17889/2019, enviado por el Juez Sexto de Distrito en el Estado, comunicando la sentencia pronunciada en 25 veinticinco de septiembre del año actual, en el juicio de amparo</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promovido por</w:t>
      </w:r>
      <w:r w:rsidRPr="007663D3">
        <w:rPr>
          <w:rFonts w:ascii="Century Gothic" w:hAnsi="Century Gothic" w:cs="Century Gothic"/>
          <w:b/>
          <w:bCs/>
          <w:sz w:val="24"/>
          <w:szCs w:val="24"/>
        </w:rPr>
        <w:t xml:space="preserve"> ELIMINADO </w:t>
      </w:r>
      <w:r w:rsidRPr="00D77851">
        <w:rPr>
          <w:rFonts w:ascii="Century Gothic" w:hAnsi="Century Gothic" w:cs="Century Gothic"/>
          <w:sz w:val="24"/>
          <w:szCs w:val="24"/>
        </w:rPr>
        <w:t xml:space="preserve">y/o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mediante la cual determinó sobreseer el amparo a la citada quejosa. (Este asunto deriva de la emisión del proveído de 5 cinco de febrero del año actual, en el toca número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relativo al recurso de queja interpuesto por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ostentándose con el carácter de endosatario en procuración de </w:t>
      </w:r>
      <w:r w:rsidRPr="007663D3">
        <w:rPr>
          <w:rFonts w:ascii="Century Gothic" w:hAnsi="Century Gothic" w:cs="Century Gothic"/>
          <w:b/>
          <w:bCs/>
          <w:sz w:val="24"/>
          <w:szCs w:val="24"/>
        </w:rPr>
        <w:t>ELIMINADO</w:t>
      </w:r>
      <w:r w:rsidRPr="00D77851">
        <w:rPr>
          <w:rFonts w:ascii="Century Gothic" w:hAnsi="Century Gothic" w:cs="Century Gothic"/>
          <w:sz w:val="24"/>
          <w:szCs w:val="24"/>
        </w:rPr>
        <w:t>, en contra del auto de 28 veintiocho de enero del año actual, por el Juez Primero Mercantil de esta Capital, en el expediente</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relativo al Juicio Ejecutivo Mercantil, promovido por el citado quejoso en contra de </w:t>
      </w:r>
      <w:r w:rsidRPr="007663D3">
        <w:rPr>
          <w:rFonts w:ascii="Century Gothic" w:hAnsi="Century Gothic" w:cs="Century Gothic"/>
          <w:b/>
          <w:bCs/>
          <w:sz w:val="24"/>
          <w:szCs w:val="24"/>
        </w:rPr>
        <w:t xml:space="preserve"> </w:t>
      </w:r>
      <w:r w:rsidR="001406E2" w:rsidRPr="007663D3">
        <w:rPr>
          <w:rFonts w:ascii="Century Gothic" w:hAnsi="Century Gothic" w:cs="Century Gothic"/>
          <w:b/>
          <w:bCs/>
          <w:sz w:val="24"/>
          <w:szCs w:val="24"/>
        </w:rPr>
        <w:t>ELIMINADO</w:t>
      </w:r>
      <w:r w:rsidR="001406E2" w:rsidRPr="003E5146">
        <w:rPr>
          <w:rFonts w:ascii="Century Gothic" w:hAnsi="Century Gothic" w:cs="Century Gothic"/>
          <w:bCs/>
          <w:sz w:val="24"/>
          <w:szCs w:val="24"/>
        </w:rPr>
        <w:t>)</w:t>
      </w:r>
      <w:r w:rsidRPr="00D77851">
        <w:rPr>
          <w:rFonts w:ascii="Century Gothic" w:hAnsi="Century Gothic" w:cs="Century Gothic"/>
          <w:sz w:val="24"/>
          <w:szCs w:val="24"/>
        </w:rPr>
        <w:t>.</w:t>
      </w:r>
      <w:r>
        <w:rPr>
          <w:rFonts w:ascii="Century Gothic" w:hAnsi="Century Gothic" w:cs="Century Gothic"/>
          <w:sz w:val="24"/>
          <w:szCs w:val="24"/>
        </w:rPr>
        <w:t xml:space="preserve"> </w:t>
      </w:r>
      <w:r w:rsidRPr="00D77851">
        <w:rPr>
          <w:rFonts w:ascii="Century Gothic" w:hAnsi="Century Gothic" w:cs="Century Gothic"/>
          <w:b/>
          <w:bCs/>
          <w:sz w:val="24"/>
          <w:szCs w:val="24"/>
        </w:rPr>
        <w:t>4</w:t>
      </w:r>
      <w:r w:rsidRPr="00D77851">
        <w:rPr>
          <w:rFonts w:ascii="Century Gothic" w:hAnsi="Century Gothic" w:cs="Century Gothic"/>
          <w:sz w:val="24"/>
          <w:szCs w:val="24"/>
        </w:rPr>
        <w:t>)</w:t>
      </w:r>
      <w:r w:rsidRPr="00D77851">
        <w:rPr>
          <w:rFonts w:ascii="Century Gothic" w:hAnsi="Century Gothic" w:cs="Century Gothic"/>
          <w:spacing w:val="-28"/>
          <w:sz w:val="24"/>
          <w:szCs w:val="24"/>
        </w:rPr>
        <w:t xml:space="preserve">.- </w:t>
      </w:r>
      <w:r w:rsidRPr="00D77851">
        <w:rPr>
          <w:rFonts w:ascii="Century Gothic" w:hAnsi="Century Gothic" w:cs="Century Gothic"/>
          <w:sz w:val="24"/>
          <w:szCs w:val="24"/>
        </w:rPr>
        <w:t>Oficio 19594/2019, enviado por el Juez Segundo de Distrito en el Estado, comunicando, que por resolución emitida por el Primer Tribunal Colegiado en materias Civil y Administrativa del Noveno Circuito en el Estado, en el recurso de revisión</w:t>
      </w:r>
      <w:r w:rsidRPr="007663D3">
        <w:rPr>
          <w:rFonts w:ascii="Century Gothic" w:hAnsi="Century Gothic" w:cs="Century Gothic"/>
          <w:b/>
          <w:bCs/>
          <w:sz w:val="24"/>
          <w:szCs w:val="24"/>
        </w:rPr>
        <w:t xml:space="preserve"> E</w:t>
      </w:r>
      <w:r w:rsidR="00F50FA5">
        <w:rPr>
          <w:rFonts w:ascii="Century Gothic" w:hAnsi="Century Gothic" w:cs="Century Gothic"/>
          <w:b/>
          <w:bCs/>
          <w:sz w:val="24"/>
          <w:szCs w:val="24"/>
        </w:rPr>
        <w:t>LIMINADO</w:t>
      </w:r>
      <w:r w:rsidRPr="00D77851">
        <w:rPr>
          <w:rFonts w:ascii="Century Gothic" w:hAnsi="Century Gothic" w:cs="Century Gothic"/>
          <w:sz w:val="24"/>
          <w:szCs w:val="24"/>
        </w:rPr>
        <w:t xml:space="preserve">, relativo al Juicio de amparo </w:t>
      </w:r>
      <w:r w:rsidRPr="007663D3">
        <w:rPr>
          <w:rFonts w:ascii="Century Gothic" w:hAnsi="Century Gothic" w:cs="Century Gothic"/>
          <w:b/>
          <w:bCs/>
          <w:sz w:val="24"/>
          <w:szCs w:val="24"/>
        </w:rPr>
        <w:t>ELIMINADO</w:t>
      </w:r>
      <w:r w:rsidRPr="00D77851">
        <w:rPr>
          <w:rFonts w:ascii="Century Gothic" w:hAnsi="Century Gothic" w:cs="Century Gothic"/>
          <w:sz w:val="24"/>
          <w:szCs w:val="24"/>
        </w:rPr>
        <w:t xml:space="preserve">, promovido por </w:t>
      </w:r>
      <w:r w:rsidRPr="007663D3">
        <w:rPr>
          <w:rFonts w:ascii="Century Gothic" w:hAnsi="Century Gothic" w:cs="Century Gothic"/>
          <w:b/>
          <w:bCs/>
          <w:sz w:val="24"/>
          <w:szCs w:val="24"/>
        </w:rPr>
        <w:t xml:space="preserve"> ELIMINAD</w:t>
      </w:r>
      <w:r w:rsidR="00F50FA5">
        <w:rPr>
          <w:rFonts w:ascii="Century Gothic" w:hAnsi="Century Gothic" w:cs="Century Gothic"/>
          <w:b/>
          <w:bCs/>
          <w:sz w:val="24"/>
          <w:szCs w:val="24"/>
        </w:rPr>
        <w:t>O</w:t>
      </w:r>
      <w:r w:rsidRPr="00D77851">
        <w:rPr>
          <w:rFonts w:ascii="Century Gothic" w:hAnsi="Century Gothic" w:cs="Century Gothic"/>
          <w:sz w:val="24"/>
          <w:szCs w:val="24"/>
        </w:rPr>
        <w:t>, confirmó la sentencia recurrida, quedando al tenor de los siguientes puntos resolutivos: “…</w:t>
      </w:r>
      <w:r w:rsidRPr="006A7AA3">
        <w:rPr>
          <w:rFonts w:ascii="Century Gothic" w:hAnsi="Century Gothic" w:cs="Century Gothic"/>
          <w:b/>
          <w:bCs/>
        </w:rPr>
        <w:t xml:space="preserve">PRIMERO. Se </w:t>
      </w:r>
      <w:r w:rsidRPr="006A7AA3">
        <w:rPr>
          <w:rFonts w:ascii="Century Gothic" w:hAnsi="Century Gothic" w:cs="Century Gothic"/>
          <w:b/>
          <w:bCs/>
          <w:caps/>
        </w:rPr>
        <w:t>confirma</w:t>
      </w:r>
      <w:r w:rsidRPr="006A7AA3">
        <w:rPr>
          <w:rFonts w:ascii="Century Gothic" w:hAnsi="Century Gothic" w:cs="Century Gothic"/>
          <w:b/>
          <w:bCs/>
        </w:rPr>
        <w:t xml:space="preserve"> la sentencia recurrida. SEGUNDO. La Justicia de la Unión </w:t>
      </w:r>
      <w:r w:rsidRPr="006A7AA3">
        <w:rPr>
          <w:rFonts w:ascii="Century Gothic" w:hAnsi="Century Gothic" w:cs="Century Gothic"/>
          <w:b/>
          <w:bCs/>
          <w:caps/>
        </w:rPr>
        <w:t>ampara</w:t>
      </w:r>
      <w:r w:rsidRPr="006A7AA3">
        <w:rPr>
          <w:rFonts w:ascii="Century Gothic" w:hAnsi="Century Gothic" w:cs="Century Gothic"/>
          <w:b/>
          <w:bCs/>
        </w:rPr>
        <w:t xml:space="preserve"> y </w:t>
      </w:r>
      <w:r w:rsidRPr="006A7AA3">
        <w:rPr>
          <w:rFonts w:ascii="Century Gothic" w:hAnsi="Century Gothic" w:cs="Century Gothic"/>
          <w:b/>
          <w:bCs/>
          <w:caps/>
        </w:rPr>
        <w:t>protege</w:t>
      </w:r>
      <w:r w:rsidRPr="006A7AA3">
        <w:rPr>
          <w:rFonts w:ascii="Century Gothic" w:hAnsi="Century Gothic" w:cs="Century Gothic"/>
          <w:b/>
          <w:bCs/>
        </w:rPr>
        <w:t xml:space="preserve"> a </w:t>
      </w:r>
      <w:r w:rsidRPr="007663D3">
        <w:rPr>
          <w:rFonts w:ascii="Century Gothic" w:hAnsi="Century Gothic" w:cs="Century Gothic"/>
          <w:b/>
          <w:bCs/>
        </w:rPr>
        <w:t xml:space="preserve"> </w:t>
      </w:r>
      <w:r w:rsidR="00F50FA5">
        <w:rPr>
          <w:rFonts w:ascii="Century Gothic" w:hAnsi="Century Gothic" w:cs="Century Gothic"/>
          <w:b/>
          <w:bCs/>
        </w:rPr>
        <w:t>ELIMINADO</w:t>
      </w:r>
      <w:r w:rsidRPr="006A7AA3">
        <w:rPr>
          <w:rFonts w:ascii="Century Gothic" w:hAnsi="Century Gothic" w:cs="Century Gothic"/>
          <w:b/>
          <w:bCs/>
        </w:rPr>
        <w:t>, contra el acto reclamado al Pleno del Supremo Tribunal de Justicia del Estado, consistente en la resolución de catorce de diciembre de dos mil diecisiete, dictada en el rec</w:t>
      </w:r>
      <w:r w:rsidR="001406E2">
        <w:rPr>
          <w:rFonts w:ascii="Century Gothic" w:hAnsi="Century Gothic" w:cs="Century Gothic"/>
          <w:b/>
          <w:bCs/>
        </w:rPr>
        <w:t xml:space="preserve">urso de revisión administrativa </w:t>
      </w:r>
      <w:r w:rsidRPr="007663D3">
        <w:rPr>
          <w:rFonts w:ascii="Century Gothic" w:hAnsi="Century Gothic" w:cs="Century Gothic"/>
          <w:b/>
          <w:bCs/>
        </w:rPr>
        <w:t>ELIMINADO</w:t>
      </w:r>
      <w:r w:rsidRPr="00D77851">
        <w:rPr>
          <w:rFonts w:ascii="Century Gothic" w:hAnsi="Century Gothic" w:cs="Century Gothic"/>
          <w:b/>
          <w:bCs/>
          <w:sz w:val="24"/>
          <w:szCs w:val="24"/>
        </w:rPr>
        <w:t>…”</w:t>
      </w:r>
      <w:r w:rsidRPr="00D77851">
        <w:rPr>
          <w:rFonts w:ascii="Century Gothic" w:hAnsi="Century Gothic" w:cs="Century Gothic"/>
          <w:sz w:val="24"/>
          <w:szCs w:val="24"/>
        </w:rPr>
        <w:t>; y en consecuencia, requiere a esta autoridad responsable, Pleno del Supremo Tribunal de Justicia del Estado, para que dentro del término de tres días, se informe del cumplimiento dado al fallo de referencia, en los siguientes términos: “…</w:t>
      </w:r>
      <w:r w:rsidRPr="006A7AA3">
        <w:rPr>
          <w:rFonts w:ascii="Century Gothic" w:hAnsi="Century Gothic" w:cs="Century Gothic"/>
          <w:b/>
          <w:bCs/>
        </w:rPr>
        <w:t xml:space="preserve">1. Deje Insubsistente la </w:t>
      </w:r>
      <w:r w:rsidRPr="006A7AA3">
        <w:rPr>
          <w:rFonts w:ascii="Century Gothic" w:hAnsi="Century Gothic" w:cs="Century Gothic"/>
          <w:b/>
          <w:bCs/>
        </w:rPr>
        <w:lastRenderedPageBreak/>
        <w:t xml:space="preserve">resolución de catorce de diciembre de dos mil diecisiete, dictada en el recurso de revisión administrativa </w:t>
      </w:r>
      <w:r w:rsidRPr="007663D3">
        <w:rPr>
          <w:rFonts w:ascii="Century Gothic" w:hAnsi="Century Gothic" w:cs="Century Gothic"/>
          <w:b/>
          <w:bCs/>
        </w:rPr>
        <w:t>ELIMINADO</w:t>
      </w:r>
      <w:r w:rsidRPr="006A7AA3">
        <w:rPr>
          <w:rFonts w:ascii="Century Gothic" w:hAnsi="Century Gothic" w:cs="Century Gothic"/>
          <w:b/>
          <w:bCs/>
        </w:rPr>
        <w:t>. 2. En su lugar dicte otra en la que resuelva sobre la oportunidad del recurso intentado, pero prescinda de considerar, de acuerdo a lo establecido en esta sentencia de amparo, que para el cómputo respectivo únicamente debe estarse a la publicación, que se dice efectuada el doce de septiembre de dos mil diecisiete en el Instituto de Estudios Judiciales, y resuelva lo que estime procedente en derecho</w:t>
      </w:r>
      <w:r w:rsidRPr="00D77851">
        <w:rPr>
          <w:rFonts w:ascii="Century Gothic" w:hAnsi="Century Gothic" w:cs="Century Gothic"/>
          <w:b/>
          <w:bCs/>
          <w:sz w:val="24"/>
          <w:szCs w:val="24"/>
        </w:rPr>
        <w:t xml:space="preserve">…”. </w:t>
      </w:r>
      <w:r w:rsidRPr="00D77851">
        <w:rPr>
          <w:rFonts w:ascii="Century Gothic" w:hAnsi="Century Gothic" w:cs="Century Gothic"/>
          <w:sz w:val="24"/>
          <w:szCs w:val="24"/>
        </w:rPr>
        <w:t xml:space="preserve">(Este asunto deriva de la emisión de la resolución dictada en 14 catorce de diciembre de 2017 dos mil diecisiete por el Pleno del Supremo Tribunal de Justicia del Estado, en el toca </w:t>
      </w:r>
      <w:r w:rsidRPr="007663D3">
        <w:rPr>
          <w:rFonts w:ascii="Century Gothic" w:hAnsi="Century Gothic" w:cs="Century Gothic"/>
          <w:b/>
          <w:bCs/>
          <w:sz w:val="24"/>
          <w:szCs w:val="24"/>
        </w:rPr>
        <w:t xml:space="preserve"> ELIMINADO</w:t>
      </w:r>
      <w:r w:rsidRPr="00D77851">
        <w:rPr>
          <w:rFonts w:ascii="Century Gothic" w:hAnsi="Century Gothic" w:cs="Century Gothic"/>
          <w:sz w:val="24"/>
          <w:szCs w:val="24"/>
        </w:rPr>
        <w:t xml:space="preserve">, formado con motivo del recurso de revisión administrativa interpuesta por la recurrente en contra de la resolución de fecha 5 cinco de septiembre de 2017 </w:t>
      </w:r>
      <w:r w:rsidRPr="006A7AA3">
        <w:rPr>
          <w:rFonts w:ascii="Century Gothic" w:hAnsi="Century Gothic" w:cs="Century Gothic"/>
          <w:sz w:val="24"/>
          <w:szCs w:val="24"/>
        </w:rPr>
        <w:t xml:space="preserve">dos mil diecisiete, dictada por el Pleno del Consejo de la Judicatura del Poder Judicial del Estado, a efecto de designar a las dos personas de reserva en la categoría de Juez de Primera Instancia). </w:t>
      </w:r>
      <w:r w:rsidRPr="006A7AA3">
        <w:rPr>
          <w:rFonts w:ascii="Century Gothic" w:hAnsi="Century Gothic" w:cs="Century Gothic"/>
          <w:b/>
          <w:bCs/>
          <w:color w:val="000000"/>
          <w:sz w:val="24"/>
          <w:szCs w:val="24"/>
        </w:rPr>
        <w:t xml:space="preserve">Sexto: </w:t>
      </w:r>
      <w:r w:rsidRPr="006A7AA3">
        <w:rPr>
          <w:rFonts w:ascii="Century Gothic" w:hAnsi="Century Gothic" w:cs="Century Gothic"/>
          <w:color w:val="000000"/>
          <w:sz w:val="24"/>
          <w:szCs w:val="24"/>
        </w:rPr>
        <w:t>Asuntos Generales, los que hagan mención tanto el Magistrado Juan Paulo Almazán Cue, Presidente de este Supremo Tribunal de Justicia y del Consejo de la Judicatura del Estado, como los demás Magistrados y Magistradas que integran este Cuerpo Colegiado</w:t>
      </w:r>
      <w:r w:rsidRPr="006A7AA3">
        <w:rPr>
          <w:rFonts w:ascii="Century Gothic" w:hAnsi="Century Gothic" w:cs="Century Gothic"/>
          <w:sz w:val="24"/>
          <w:szCs w:val="24"/>
        </w:rPr>
        <w:t xml:space="preserve">. - - </w:t>
      </w:r>
    </w:p>
    <w:p w14:paraId="563872FE" w14:textId="77777777" w:rsidR="00FA7666" w:rsidRPr="00410E2D" w:rsidRDefault="00FA7666" w:rsidP="006B0E9C">
      <w:pPr>
        <w:spacing w:line="480" w:lineRule="auto"/>
        <w:jc w:val="both"/>
        <w:rPr>
          <w:rFonts w:ascii="Century Gothic" w:hAnsi="Century Gothic" w:cs="Century Gothic"/>
          <w:highlight w:val="yellow"/>
          <w:lang w:val="es-MX"/>
        </w:rPr>
      </w:pPr>
      <w:r w:rsidRPr="006A7AA3">
        <w:rPr>
          <w:rFonts w:ascii="Century Gothic" w:hAnsi="Century Gothic" w:cs="Century Gothic"/>
        </w:rPr>
        <w:t xml:space="preserve">Acto continuo, atento a lo dispuesto por el artículo 5 fracción I del Reglamento Interior del Poder Judicial del Estado, el </w:t>
      </w:r>
      <w:r w:rsidRPr="006A7AA3">
        <w:rPr>
          <w:rFonts w:ascii="Century Gothic" w:hAnsi="Century Gothic" w:cs="Century Gothic"/>
          <w:b/>
          <w:bCs/>
        </w:rPr>
        <w:t>Magistrado Presidente</w:t>
      </w:r>
      <w:r w:rsidRPr="006A7AA3">
        <w:rPr>
          <w:rFonts w:ascii="Century Gothic" w:hAnsi="Century Gothic" w:cs="Century Gothic"/>
        </w:rPr>
        <w:t xml:space="preserve">, solicita a la Secretaria de Acuerdos que agote el </w:t>
      </w:r>
      <w:r w:rsidRPr="006A7AA3">
        <w:rPr>
          <w:rFonts w:ascii="Century Gothic" w:hAnsi="Century Gothic" w:cs="Century Gothic"/>
          <w:b/>
          <w:bCs/>
        </w:rPr>
        <w:t>primer punto</w:t>
      </w:r>
      <w:r w:rsidRPr="006A7AA3">
        <w:rPr>
          <w:rFonts w:ascii="Century Gothic" w:hAnsi="Century Gothic" w:cs="Century Gothic"/>
        </w:rPr>
        <w:t xml:space="preserve"> del orden del día. Enseguida, procede la </w:t>
      </w:r>
      <w:r w:rsidRPr="006A7AA3">
        <w:rPr>
          <w:rFonts w:ascii="Century Gothic" w:hAnsi="Century Gothic" w:cs="Century Gothic"/>
          <w:b/>
          <w:bCs/>
        </w:rPr>
        <w:t>Secretaria</w:t>
      </w:r>
      <w:r w:rsidRPr="006A7AA3">
        <w:rPr>
          <w:rFonts w:ascii="Century Gothic" w:hAnsi="Century Gothic" w:cs="Century Gothic"/>
        </w:rPr>
        <w:t xml:space="preserve"> a tomar lista de asistencia, a los presentes, </w:t>
      </w:r>
      <w:r w:rsidRPr="006A7AA3">
        <w:rPr>
          <w:rFonts w:ascii="Century Gothic" w:hAnsi="Century Gothic" w:cs="Century Gothic"/>
          <w:lang w:val="es-MX"/>
        </w:rPr>
        <w:t xml:space="preserve">una vez cumplida la instrucción, la </w:t>
      </w:r>
      <w:r w:rsidRPr="006A7AA3">
        <w:rPr>
          <w:rFonts w:ascii="Century Gothic" w:hAnsi="Century Gothic" w:cs="Century Gothic"/>
        </w:rPr>
        <w:t>Presidencia da cuenta de la ausencia justificada de la Magistrada</w:t>
      </w:r>
      <w:r>
        <w:rPr>
          <w:rFonts w:ascii="Century Gothic" w:hAnsi="Century Gothic" w:cs="Century Gothic"/>
        </w:rPr>
        <w:t xml:space="preserve"> Luz María Enriqueta Cabrero Romero</w:t>
      </w:r>
      <w:r w:rsidRPr="00FB4126">
        <w:rPr>
          <w:rFonts w:ascii="Century Gothic" w:hAnsi="Century Gothic" w:cs="Century Gothic"/>
        </w:rPr>
        <w:t>.</w:t>
      </w:r>
      <w:r w:rsidRPr="00FB4126">
        <w:rPr>
          <w:rFonts w:ascii="Century Gothic" w:hAnsi="Century Gothic" w:cs="Century Gothic"/>
          <w:lang w:val="es-MX"/>
        </w:rPr>
        <w:t xml:space="preserve"> Atento a ello, </w:t>
      </w:r>
      <w:r w:rsidRPr="00FB4126">
        <w:rPr>
          <w:rFonts w:ascii="Century Gothic" w:hAnsi="Century Gothic" w:cs="Century Gothic"/>
        </w:rPr>
        <w:t>existiendo</w:t>
      </w:r>
      <w:r w:rsidRPr="00FB4126">
        <w:rPr>
          <w:rFonts w:ascii="Century Gothic" w:hAnsi="Century Gothic" w:cs="Century Gothic"/>
          <w:lang w:val="es-MX"/>
        </w:rPr>
        <w:t xml:space="preserve"> </w:t>
      </w:r>
      <w:r w:rsidRPr="00FB4126">
        <w:rPr>
          <w:rFonts w:ascii="Century Gothic" w:hAnsi="Century Gothic" w:cs="Century Gothic"/>
          <w:b/>
          <w:bCs/>
          <w:lang w:val="es-MX"/>
        </w:rPr>
        <w:t>quórum</w:t>
      </w:r>
      <w:r w:rsidRPr="00FB4126">
        <w:rPr>
          <w:rFonts w:ascii="Century Gothic" w:hAnsi="Century Gothic" w:cs="Century Gothic"/>
          <w:lang w:val="es-MX"/>
        </w:rPr>
        <w:t xml:space="preserve"> </w:t>
      </w:r>
      <w:r w:rsidRPr="00FB4126">
        <w:rPr>
          <w:rFonts w:ascii="Century Gothic" w:hAnsi="Century Gothic" w:cs="Century Gothic"/>
        </w:rPr>
        <w:t>para celebrar esta sesión</w:t>
      </w:r>
      <w:r w:rsidRPr="00FB4126">
        <w:rPr>
          <w:rFonts w:ascii="Century Gothic" w:hAnsi="Century Gothic" w:cs="Century Gothic"/>
          <w:lang w:val="es-MX"/>
        </w:rPr>
        <w:t xml:space="preserve">, el </w:t>
      </w:r>
      <w:r w:rsidRPr="00FB4126">
        <w:rPr>
          <w:rFonts w:ascii="Century Gothic" w:hAnsi="Century Gothic" w:cs="Century Gothic"/>
          <w:b/>
          <w:bCs/>
          <w:lang w:val="es-MX"/>
        </w:rPr>
        <w:t xml:space="preserve">Magistrado </w:t>
      </w:r>
      <w:r w:rsidRPr="00FB4126">
        <w:rPr>
          <w:rFonts w:ascii="Century Gothic" w:hAnsi="Century Gothic" w:cs="Century Gothic"/>
          <w:b/>
          <w:bCs/>
          <w:lang w:val="es-MX"/>
        </w:rPr>
        <w:lastRenderedPageBreak/>
        <w:t>Presidente</w:t>
      </w:r>
      <w:r w:rsidRPr="00FB4126">
        <w:rPr>
          <w:rFonts w:ascii="Century Gothic" w:hAnsi="Century Gothic" w:cs="Century Gothic"/>
          <w:lang w:val="es-MX"/>
        </w:rPr>
        <w:t xml:space="preserve">, la declara válida, al igual que los acuerdos que en ella se tomen. - </w:t>
      </w:r>
      <w:r w:rsidR="00F50FA5">
        <w:rPr>
          <w:rFonts w:ascii="Century Gothic" w:hAnsi="Century Gothic" w:cs="Century Gothic"/>
          <w:lang w:val="es-MX"/>
        </w:rPr>
        <w:t>- - -  - - - - - - - - - - - - - - - - - - - -- - - - - - - - - - - - -  - - - - - - - - -</w:t>
      </w:r>
      <w:r w:rsidRPr="00410E2D">
        <w:rPr>
          <w:rFonts w:ascii="Century Gothic" w:hAnsi="Century Gothic" w:cs="Century Gothic"/>
          <w:highlight w:val="yellow"/>
          <w:lang w:val="es-MX"/>
        </w:rPr>
        <w:t xml:space="preserve"> </w:t>
      </w:r>
    </w:p>
    <w:p w14:paraId="4EA04F8B" w14:textId="77777777" w:rsidR="00FA7666" w:rsidRPr="003F4325" w:rsidRDefault="00FA7666" w:rsidP="006B0E9C">
      <w:pPr>
        <w:pStyle w:val="Textoindependiente"/>
        <w:spacing w:line="480" w:lineRule="auto"/>
        <w:rPr>
          <w:rFonts w:ascii="Century Gothic" w:hAnsi="Century Gothic" w:cs="Century Gothic"/>
        </w:rPr>
      </w:pPr>
      <w:r w:rsidRPr="002165E5">
        <w:rPr>
          <w:rFonts w:ascii="Century Gothic" w:hAnsi="Century Gothic" w:cs="Century Gothic"/>
        </w:rPr>
        <w:t xml:space="preserve">Posteriormente, el </w:t>
      </w:r>
      <w:r w:rsidRPr="002165E5">
        <w:rPr>
          <w:rFonts w:ascii="Century Gothic" w:hAnsi="Century Gothic" w:cs="Century Gothic"/>
          <w:b/>
          <w:bCs/>
        </w:rPr>
        <w:t>Magistrado Juan Paulo Almazán Cue</w:t>
      </w:r>
      <w:r w:rsidRPr="002165E5">
        <w:rPr>
          <w:rFonts w:ascii="Century Gothic" w:hAnsi="Century Gothic" w:cs="Century Gothic"/>
        </w:rPr>
        <w:t xml:space="preserve"> pide a la Secretaria de Acuerdos dé lectura al </w:t>
      </w:r>
      <w:r w:rsidRPr="002165E5">
        <w:rPr>
          <w:rFonts w:ascii="Century Gothic" w:hAnsi="Century Gothic" w:cs="Century Gothic"/>
          <w:b/>
          <w:bCs/>
        </w:rPr>
        <w:t>segundo punto</w:t>
      </w:r>
      <w:r w:rsidRPr="002165E5">
        <w:rPr>
          <w:rFonts w:ascii="Century Gothic" w:hAnsi="Century Gothic" w:cs="Century Gothic"/>
        </w:rPr>
        <w:t>. Atento a ello, la licenciada Ma. del Rosario Torres Mancilla, leyó: “</w:t>
      </w:r>
      <w:r w:rsidRPr="002165E5">
        <w:rPr>
          <w:rFonts w:ascii="Century Gothic" w:hAnsi="Century Gothic" w:cs="Century Gothic"/>
          <w:b/>
          <w:bCs/>
          <w:lang w:val="es-ES"/>
        </w:rPr>
        <w:t>Lectura, discusión y en su caso aprobación del orden del día</w:t>
      </w:r>
      <w:r w:rsidRPr="002165E5">
        <w:rPr>
          <w:rFonts w:ascii="Century Gothic" w:hAnsi="Century Gothic" w:cs="Century Gothic"/>
        </w:rPr>
        <w:t>.</w:t>
      </w:r>
      <w:r w:rsidRPr="002165E5">
        <w:rPr>
          <w:rFonts w:ascii="Century Gothic" w:hAnsi="Century Gothic" w:cs="Century Gothic"/>
          <w:b/>
          <w:bCs/>
          <w:lang w:val="es-MX"/>
        </w:rPr>
        <w:t xml:space="preserve">”. </w:t>
      </w:r>
      <w:r w:rsidRPr="002165E5">
        <w:rPr>
          <w:rFonts w:ascii="Century Gothic" w:hAnsi="Century Gothic" w:cs="Century Gothic"/>
        </w:rPr>
        <w:t xml:space="preserve">El </w:t>
      </w:r>
      <w:r w:rsidRPr="002165E5">
        <w:rPr>
          <w:rFonts w:ascii="Century Gothic" w:hAnsi="Century Gothic" w:cs="Century Gothic"/>
          <w:b/>
          <w:bCs/>
        </w:rPr>
        <w:t>Magistrado Juan Paulo Almazán Cue</w:t>
      </w:r>
      <w:r w:rsidRPr="002165E5">
        <w:rPr>
          <w:rFonts w:ascii="Century Gothic" w:hAnsi="Century Gothic" w:cs="Century Gothic"/>
        </w:rPr>
        <w:t>, refiere: “</w:t>
      </w:r>
      <w:r w:rsidRPr="00FB4126">
        <w:rPr>
          <w:rFonts w:ascii="Century Gothic" w:hAnsi="Century Gothic" w:cs="Century Gothic"/>
        </w:rPr>
        <w:t>A su disposición se encuentra el orden del día, si existiera alguna</w:t>
      </w:r>
      <w:r>
        <w:rPr>
          <w:rFonts w:ascii="Century Gothic" w:hAnsi="Century Gothic" w:cs="Century Gothic"/>
        </w:rPr>
        <w:t xml:space="preserve"> intervención por parte de Ustedes, es el momento para ello</w:t>
      </w:r>
      <w:r w:rsidRPr="00FB4126">
        <w:rPr>
          <w:rFonts w:ascii="Century Gothic" w:hAnsi="Century Gothic" w:cs="Century Gothic"/>
        </w:rPr>
        <w:t xml:space="preserve">”. </w:t>
      </w:r>
      <w:r>
        <w:rPr>
          <w:rFonts w:ascii="Century Gothic" w:hAnsi="Century Gothic" w:cs="Century Gothic"/>
        </w:rPr>
        <w:t xml:space="preserve">“Señor Presidente”, solicita el uso de la voz el </w:t>
      </w:r>
      <w:r>
        <w:rPr>
          <w:rFonts w:ascii="Century Gothic" w:hAnsi="Century Gothic" w:cs="Century Gothic"/>
          <w:b/>
          <w:bCs/>
        </w:rPr>
        <w:t>Magistrado Arturo Morales Silva</w:t>
      </w:r>
      <w:r>
        <w:rPr>
          <w:rFonts w:ascii="Century Gothic" w:hAnsi="Century Gothic" w:cs="Century Gothic"/>
        </w:rPr>
        <w:t xml:space="preserve">. “Adelante Magistrado Morales”, autoriza el </w:t>
      </w:r>
      <w:r>
        <w:rPr>
          <w:rFonts w:ascii="Century Gothic" w:hAnsi="Century Gothic" w:cs="Century Gothic"/>
          <w:b/>
          <w:bCs/>
        </w:rPr>
        <w:t>Magistrado Juan Paulo Almazán Cue.</w:t>
      </w:r>
      <w:r>
        <w:rPr>
          <w:rFonts w:ascii="Century Gothic" w:hAnsi="Century Gothic" w:cs="Century Gothic"/>
        </w:rPr>
        <w:t xml:space="preserve"> “Gracias Presidente, deseo retirar el proyecto que he presentado está señalado en el inciso C”, solicita el </w:t>
      </w:r>
      <w:r>
        <w:rPr>
          <w:rFonts w:ascii="Century Gothic" w:hAnsi="Century Gothic" w:cs="Century Gothic"/>
          <w:b/>
          <w:bCs/>
        </w:rPr>
        <w:t>Magistrado Arturo Morales</w:t>
      </w:r>
      <w:r w:rsidRPr="00FB4126">
        <w:rPr>
          <w:rFonts w:ascii="Century Gothic" w:hAnsi="Century Gothic" w:cs="Century Gothic"/>
        </w:rPr>
        <w:t>. “Perfecto”</w:t>
      </w:r>
      <w:r>
        <w:rPr>
          <w:rFonts w:ascii="Century Gothic" w:hAnsi="Century Gothic" w:cs="Century Gothic"/>
        </w:rPr>
        <w:t xml:space="preserve">, refiere el </w:t>
      </w:r>
      <w:r>
        <w:rPr>
          <w:rFonts w:ascii="Century Gothic" w:hAnsi="Century Gothic" w:cs="Century Gothic"/>
          <w:b/>
          <w:bCs/>
        </w:rPr>
        <w:t>Magistrado Juan Paulo Almazán Cue</w:t>
      </w:r>
      <w:r w:rsidRPr="00FB4126">
        <w:rPr>
          <w:rFonts w:ascii="Century Gothic" w:hAnsi="Century Gothic" w:cs="Century Gothic"/>
        </w:rPr>
        <w:t>. “Si me lo permiten para presentarlo en sesión posterior</w:t>
      </w:r>
      <w:r>
        <w:rPr>
          <w:rFonts w:ascii="Century Gothic" w:hAnsi="Century Gothic" w:cs="Century Gothic"/>
        </w:rPr>
        <w:t xml:space="preserve">”, expresa el </w:t>
      </w:r>
      <w:r>
        <w:rPr>
          <w:rFonts w:ascii="Century Gothic" w:hAnsi="Century Gothic" w:cs="Century Gothic"/>
          <w:b/>
          <w:bCs/>
        </w:rPr>
        <w:t>Magistrado Arturo Morales Silva</w:t>
      </w:r>
      <w:r>
        <w:rPr>
          <w:rFonts w:ascii="Century Gothic" w:hAnsi="Century Gothic" w:cs="Century Gothic"/>
        </w:rPr>
        <w:t xml:space="preserve">. “Claro que sí Magistrado”, manifiesta el </w:t>
      </w:r>
      <w:r>
        <w:rPr>
          <w:rFonts w:ascii="Century Gothic" w:hAnsi="Century Gothic" w:cs="Century Gothic"/>
          <w:b/>
          <w:bCs/>
        </w:rPr>
        <w:t>Magistrado Juan Paulo Almazán Cue</w:t>
      </w:r>
      <w:r>
        <w:rPr>
          <w:rFonts w:ascii="Century Gothic" w:hAnsi="Century Gothic" w:cs="Century Gothic"/>
        </w:rPr>
        <w:t xml:space="preserve">. “Muchas gracias”, dice el </w:t>
      </w:r>
      <w:r>
        <w:rPr>
          <w:rFonts w:ascii="Century Gothic" w:hAnsi="Century Gothic" w:cs="Century Gothic"/>
          <w:b/>
          <w:bCs/>
        </w:rPr>
        <w:t>Magistrado Arturo Morales Silva</w:t>
      </w:r>
      <w:r>
        <w:rPr>
          <w:rFonts w:ascii="Century Gothic" w:hAnsi="Century Gothic" w:cs="Century Gothic"/>
        </w:rPr>
        <w:t xml:space="preserve"> “Se atiende su solicitud”, prosigue el </w:t>
      </w:r>
      <w:r>
        <w:rPr>
          <w:rFonts w:ascii="Century Gothic" w:hAnsi="Century Gothic" w:cs="Century Gothic"/>
          <w:b/>
          <w:bCs/>
        </w:rPr>
        <w:t>Magistrado Juan Paulo Almazán Cue</w:t>
      </w:r>
      <w:r>
        <w:rPr>
          <w:rFonts w:ascii="Century Gothic" w:hAnsi="Century Gothic" w:cs="Century Gothic"/>
        </w:rPr>
        <w:t xml:space="preserve">, ¿alguna otra intervención?. De no ser así, someto a votación el orden de día, quien se </w:t>
      </w:r>
      <w:r w:rsidRPr="003F4325">
        <w:rPr>
          <w:rFonts w:ascii="Century Gothic" w:hAnsi="Century Gothic" w:cs="Century Gothic"/>
        </w:rPr>
        <w:t xml:space="preserve">encuentre a favor del </w:t>
      </w:r>
      <w:r>
        <w:rPr>
          <w:rFonts w:ascii="Century Gothic" w:hAnsi="Century Gothic" w:cs="Century Gothic"/>
        </w:rPr>
        <w:t>mismo, con su presión del inciso C,</w:t>
      </w:r>
      <w:r w:rsidRPr="003F4325">
        <w:rPr>
          <w:rFonts w:ascii="Century Gothic" w:hAnsi="Century Gothic" w:cs="Century Gothic"/>
        </w:rPr>
        <w:t xml:space="preserve"> </w:t>
      </w:r>
      <w:r>
        <w:rPr>
          <w:rFonts w:ascii="Century Gothic" w:hAnsi="Century Gothic" w:cs="Century Gothic"/>
        </w:rPr>
        <w:t>en el cuarto punto, solicito levante la mano en este momento, gracias</w:t>
      </w:r>
      <w:r w:rsidRPr="003F4325">
        <w:rPr>
          <w:rFonts w:ascii="Century Gothic" w:hAnsi="Century Gothic" w:cs="Century Gothic"/>
        </w:rPr>
        <w:t xml:space="preserve">. Aprobado por unanimidad de los presentes. “Sí, señor Presidente”, atiende la </w:t>
      </w:r>
      <w:r w:rsidRPr="003F4325">
        <w:rPr>
          <w:rFonts w:ascii="Century Gothic" w:hAnsi="Century Gothic" w:cs="Century Gothic"/>
          <w:b/>
          <w:bCs/>
        </w:rPr>
        <w:t>licenciada Ma. del Rosario Torres Mancilla</w:t>
      </w:r>
      <w:r w:rsidRPr="003F4325">
        <w:rPr>
          <w:rFonts w:ascii="Century Gothic" w:hAnsi="Century Gothic" w:cs="Century Gothic"/>
        </w:rPr>
        <w:t>”.</w:t>
      </w:r>
      <w:r w:rsidRPr="003F4325">
        <w:rPr>
          <w:rFonts w:ascii="Century Gothic" w:hAnsi="Century Gothic" w:cs="Century Gothic"/>
          <w:b/>
          <w:bCs/>
        </w:rPr>
        <w:t xml:space="preserve"> Atento a lo cual, el orden del día es aprobado en sus términos, por unanimidad de votos de los presentes. </w:t>
      </w:r>
      <w:r w:rsidRPr="003F4325">
        <w:rPr>
          <w:rFonts w:ascii="Century Gothic" w:hAnsi="Century Gothic" w:cs="Century Gothic"/>
        </w:rPr>
        <w:t xml:space="preserve">- - - - - - - - - - - - - </w:t>
      </w:r>
      <w:r w:rsidR="00F50FA5">
        <w:rPr>
          <w:rFonts w:ascii="Century Gothic" w:hAnsi="Century Gothic" w:cs="Century Gothic"/>
        </w:rPr>
        <w:t xml:space="preserve"> - - -- - - - - - - - - - - - - - - - - - - - - -- - - -- - - - -</w:t>
      </w:r>
    </w:p>
    <w:p w14:paraId="77185618" w14:textId="12CCA867" w:rsidR="00FA7666" w:rsidRPr="0007228A" w:rsidRDefault="00FA7666" w:rsidP="00F731BA">
      <w:pPr>
        <w:pStyle w:val="Textoindependiente"/>
        <w:spacing w:line="480" w:lineRule="auto"/>
        <w:rPr>
          <w:rFonts w:ascii="Century Gothic" w:hAnsi="Century Gothic" w:cs="Century Gothic"/>
        </w:rPr>
      </w:pPr>
      <w:r w:rsidRPr="003F4325">
        <w:rPr>
          <w:rFonts w:ascii="Century Gothic" w:hAnsi="Century Gothic" w:cs="Century Gothic"/>
        </w:rPr>
        <w:lastRenderedPageBreak/>
        <w:t xml:space="preserve">A continuación, el </w:t>
      </w:r>
      <w:r w:rsidRPr="003F4325">
        <w:rPr>
          <w:rFonts w:ascii="Century Gothic" w:hAnsi="Century Gothic" w:cs="Century Gothic"/>
          <w:b/>
          <w:bCs/>
        </w:rPr>
        <w:t>Magistrado Presidente</w:t>
      </w:r>
      <w:r w:rsidRPr="003F4325">
        <w:rPr>
          <w:rFonts w:ascii="Century Gothic" w:hAnsi="Century Gothic" w:cs="Century Gothic"/>
        </w:rPr>
        <w:t xml:space="preserve"> pide a la Secretaria de Acuerdos dé lectura al </w:t>
      </w:r>
      <w:r w:rsidRPr="003F4325">
        <w:rPr>
          <w:rFonts w:ascii="Century Gothic" w:hAnsi="Century Gothic" w:cs="Century Gothic"/>
          <w:b/>
          <w:bCs/>
        </w:rPr>
        <w:t>tercer punto</w:t>
      </w:r>
      <w:r w:rsidRPr="003F4325">
        <w:rPr>
          <w:rFonts w:ascii="Century Gothic" w:hAnsi="Century Gothic" w:cs="Century Gothic"/>
        </w:rPr>
        <w:t>; quien atendiendo la instrucción,</w:t>
      </w:r>
      <w:r w:rsidRPr="002165E5">
        <w:rPr>
          <w:rFonts w:ascii="Century Gothic" w:hAnsi="Century Gothic" w:cs="Century Gothic"/>
        </w:rPr>
        <w:t xml:space="preserve"> procedió a leer:</w:t>
      </w:r>
      <w:r w:rsidRPr="002165E5">
        <w:rPr>
          <w:rFonts w:ascii="Century Gothic" w:hAnsi="Century Gothic" w:cs="Century Gothic"/>
          <w:lang w:val="es-MX"/>
        </w:rPr>
        <w:t xml:space="preserve"> </w:t>
      </w:r>
      <w:r>
        <w:rPr>
          <w:rFonts w:ascii="Century Gothic" w:hAnsi="Century Gothic" w:cs="Century Gothic"/>
          <w:lang w:val="es-MX"/>
        </w:rPr>
        <w:t>“</w:t>
      </w:r>
      <w:r w:rsidRPr="002165E5">
        <w:rPr>
          <w:rFonts w:ascii="Century Gothic" w:hAnsi="Century Gothic" w:cs="Century Gothic"/>
          <w:b/>
          <w:bCs/>
          <w:lang w:val="es-ES"/>
        </w:rPr>
        <w:t>Se somete a consideración del H. Pleno y en su caso aprobación el acta correspondiente a la sesión ordinaria celebrada el 26 veintiséis de septiembre de 2019 dos mil diecinueve</w:t>
      </w:r>
      <w:r w:rsidRPr="002165E5">
        <w:rPr>
          <w:rFonts w:ascii="Century Gothic" w:hAnsi="Century Gothic" w:cs="Century Gothic"/>
        </w:rPr>
        <w:t>.</w:t>
      </w:r>
      <w:r w:rsidRPr="002165E5">
        <w:rPr>
          <w:rFonts w:ascii="Century Gothic" w:hAnsi="Century Gothic" w:cs="Century Gothic"/>
          <w:lang w:val="es-ES"/>
        </w:rPr>
        <w:t xml:space="preserve">”. </w:t>
      </w:r>
      <w:r w:rsidRPr="002165E5">
        <w:rPr>
          <w:rFonts w:ascii="Century Gothic" w:hAnsi="Century Gothic" w:cs="Century Gothic"/>
        </w:rPr>
        <w:t xml:space="preserve">El </w:t>
      </w:r>
      <w:r w:rsidRPr="002165E5">
        <w:rPr>
          <w:rFonts w:ascii="Century Gothic" w:hAnsi="Century Gothic" w:cs="Century Gothic"/>
          <w:b/>
          <w:bCs/>
        </w:rPr>
        <w:t>Magistrado Juan Paulo Almazán Cue</w:t>
      </w:r>
      <w:r w:rsidRPr="002165E5">
        <w:rPr>
          <w:rFonts w:ascii="Century Gothic" w:hAnsi="Century Gothic" w:cs="Century Gothic"/>
        </w:rPr>
        <w:t>, manifiesta: “</w:t>
      </w:r>
      <w:r>
        <w:rPr>
          <w:rFonts w:ascii="Century Gothic" w:hAnsi="Century Gothic" w:cs="Century Gothic"/>
        </w:rPr>
        <w:t xml:space="preserve">A su disposición se </w:t>
      </w:r>
      <w:r w:rsidRPr="003F4325">
        <w:rPr>
          <w:rFonts w:ascii="Century Gothic" w:hAnsi="Century Gothic" w:cs="Century Gothic"/>
        </w:rPr>
        <w:t xml:space="preserve">encuentra el acta número treinta y nueve, correspondiente </w:t>
      </w:r>
      <w:r>
        <w:rPr>
          <w:rFonts w:ascii="Century Gothic" w:hAnsi="Century Gothic" w:cs="Century Gothic"/>
        </w:rPr>
        <w:t>a la fecha antes referida</w:t>
      </w:r>
      <w:r w:rsidRPr="003F4325">
        <w:rPr>
          <w:rFonts w:ascii="Century Gothic" w:hAnsi="Century Gothic" w:cs="Century Gothic"/>
        </w:rPr>
        <w:t xml:space="preserve">, si existiera alguna manifestación, alguna corrección o algún punto que tocar, es el momento para ello”. Sin comentario al efecto el </w:t>
      </w:r>
      <w:r w:rsidRPr="003F4325">
        <w:rPr>
          <w:rFonts w:ascii="Century Gothic" w:hAnsi="Century Gothic" w:cs="Century Gothic"/>
          <w:b/>
          <w:bCs/>
        </w:rPr>
        <w:t>Magistrado Presidente</w:t>
      </w:r>
      <w:r w:rsidRPr="003F4325">
        <w:rPr>
          <w:rFonts w:ascii="Century Gothic" w:hAnsi="Century Gothic" w:cs="Century Gothic"/>
        </w:rPr>
        <w:t xml:space="preserve">, prosigue: “Toda vez que no </w:t>
      </w:r>
      <w:r>
        <w:rPr>
          <w:rFonts w:ascii="Century Gothic" w:hAnsi="Century Gothic" w:cs="Century Gothic"/>
        </w:rPr>
        <w:t>hay</w:t>
      </w:r>
      <w:r w:rsidRPr="003F4325">
        <w:rPr>
          <w:rFonts w:ascii="Century Gothic" w:hAnsi="Century Gothic" w:cs="Century Gothic"/>
        </w:rPr>
        <w:t xml:space="preserve"> intervención someto a votación el tercer punto, quien se encuentre a favor del contenido íntegro del acta</w:t>
      </w:r>
      <w:r>
        <w:rPr>
          <w:rFonts w:ascii="Century Gothic" w:hAnsi="Century Gothic" w:cs="Century Gothic"/>
        </w:rPr>
        <w:t xml:space="preserve"> correspondiente a la sesión ordinaria celebrada el día 26 veintiséis de septiembre</w:t>
      </w:r>
      <w:r w:rsidRPr="003F4325">
        <w:rPr>
          <w:rFonts w:ascii="Century Gothic" w:hAnsi="Century Gothic" w:cs="Century Gothic"/>
        </w:rPr>
        <w:t xml:space="preserve"> </w:t>
      </w:r>
      <w:r>
        <w:rPr>
          <w:rFonts w:ascii="Century Gothic" w:hAnsi="Century Gothic" w:cs="Century Gothic"/>
        </w:rPr>
        <w:t>del presente año</w:t>
      </w:r>
      <w:r w:rsidRPr="003F4325">
        <w:rPr>
          <w:rFonts w:ascii="Century Gothic" w:hAnsi="Century Gothic" w:cs="Century Gothic"/>
        </w:rPr>
        <w:t xml:space="preserve">, sírvase levantar la mano </w:t>
      </w:r>
      <w:r>
        <w:rPr>
          <w:rFonts w:ascii="Century Gothic" w:hAnsi="Century Gothic" w:cs="Century Gothic"/>
        </w:rPr>
        <w:t>en este momento”</w:t>
      </w:r>
      <w:r w:rsidRPr="003F4325">
        <w:rPr>
          <w:rFonts w:ascii="Century Gothic" w:hAnsi="Century Gothic" w:cs="Century Gothic"/>
        </w:rPr>
        <w:t>.</w:t>
      </w:r>
      <w:r>
        <w:rPr>
          <w:rFonts w:ascii="Century Gothic" w:hAnsi="Century Gothic" w:cs="Century Gothic"/>
        </w:rPr>
        <w:t xml:space="preserve"> “Ausencia justificada de la Magistrada Rocío y yo, por mi comisión”, señala la </w:t>
      </w:r>
      <w:r>
        <w:rPr>
          <w:rFonts w:ascii="Century Gothic" w:hAnsi="Century Gothic" w:cs="Century Gothic"/>
          <w:b/>
          <w:bCs/>
        </w:rPr>
        <w:t>Magistrada María Refugio González Reyes</w:t>
      </w:r>
      <w:r>
        <w:rPr>
          <w:rFonts w:ascii="Century Gothic" w:hAnsi="Century Gothic" w:cs="Century Gothic"/>
        </w:rPr>
        <w:t>. “Sí</w:t>
      </w:r>
      <w:r w:rsidRPr="003F4325">
        <w:rPr>
          <w:rFonts w:ascii="Century Gothic" w:hAnsi="Century Gothic" w:cs="Century Gothic"/>
        </w:rPr>
        <w:t>”,</w:t>
      </w:r>
      <w:r>
        <w:rPr>
          <w:rFonts w:ascii="Century Gothic" w:hAnsi="Century Gothic" w:cs="Century Gothic"/>
        </w:rPr>
        <w:t xml:space="preserve"> conviene la </w:t>
      </w:r>
      <w:r>
        <w:rPr>
          <w:rFonts w:ascii="Century Gothic" w:hAnsi="Century Gothic" w:cs="Century Gothic"/>
          <w:b/>
          <w:bCs/>
        </w:rPr>
        <w:t>Magistrada María del Rocío Hernández Cruz.</w:t>
      </w:r>
      <w:r w:rsidRPr="003F4325">
        <w:rPr>
          <w:rFonts w:ascii="Century Gothic" w:hAnsi="Century Gothic" w:cs="Century Gothic"/>
        </w:rPr>
        <w:t xml:space="preserve">  </w:t>
      </w:r>
      <w:r>
        <w:rPr>
          <w:rFonts w:ascii="Century Gothic" w:hAnsi="Century Gothic" w:cs="Century Gothic"/>
        </w:rPr>
        <w:t>“</w:t>
      </w:r>
      <w:r w:rsidRPr="003F4325">
        <w:rPr>
          <w:rFonts w:ascii="Century Gothic" w:hAnsi="Century Gothic" w:cs="Century Gothic"/>
        </w:rPr>
        <w:t>Gracias, aprobada por unanimidad de los presentes</w:t>
      </w:r>
      <w:r>
        <w:rPr>
          <w:rFonts w:ascii="Century Gothic" w:hAnsi="Century Gothic" w:cs="Century Gothic"/>
        </w:rPr>
        <w:t xml:space="preserve">”, refiere el </w:t>
      </w:r>
      <w:r>
        <w:rPr>
          <w:rFonts w:ascii="Century Gothic" w:hAnsi="Century Gothic" w:cs="Century Gothic"/>
          <w:b/>
          <w:bCs/>
        </w:rPr>
        <w:t>Magistrado Juan Paulo Almazán Cue,</w:t>
      </w:r>
      <w:r>
        <w:rPr>
          <w:rFonts w:ascii="Century Gothic" w:hAnsi="Century Gothic" w:cs="Century Gothic"/>
        </w:rPr>
        <w:t xml:space="preserve"> “con la abstención de las Magistradas antes referidas la Magistrada Refugio, la Magistrada Rocío, el Magistrado Martín Celso Zavala Martínez, dado que no se encontraban presentes en dicha sesión</w:t>
      </w:r>
      <w:r w:rsidRPr="003F4325">
        <w:rPr>
          <w:rFonts w:ascii="Century Gothic" w:hAnsi="Century Gothic" w:cs="Century Gothic"/>
        </w:rPr>
        <w:t xml:space="preserve">”. </w:t>
      </w:r>
      <w:r w:rsidRPr="002165E5">
        <w:rPr>
          <w:rFonts w:ascii="Century Gothic" w:hAnsi="Century Gothic" w:cs="Century Gothic"/>
          <w:b/>
          <w:bCs/>
        </w:rPr>
        <w:t>Atento a ello, el acta de cuenta es aprobada en sus términos por unanimidad de votos de los presentes</w:t>
      </w:r>
      <w:r>
        <w:rPr>
          <w:rFonts w:ascii="Century Gothic" w:hAnsi="Century Gothic" w:cs="Century Gothic"/>
          <w:b/>
          <w:bCs/>
        </w:rPr>
        <w:t>, con abstención de las Magistradas</w:t>
      </w:r>
      <w:r w:rsidRPr="003F4325">
        <w:rPr>
          <w:rFonts w:ascii="Century Gothic" w:hAnsi="Century Gothic" w:cs="Century Gothic"/>
          <w:b/>
          <w:bCs/>
        </w:rPr>
        <w:t xml:space="preserve"> </w:t>
      </w:r>
      <w:r>
        <w:rPr>
          <w:rFonts w:ascii="Century Gothic" w:hAnsi="Century Gothic" w:cs="Century Gothic"/>
          <w:b/>
          <w:bCs/>
        </w:rPr>
        <w:t>María Refugio González Reyes</w:t>
      </w:r>
      <w:r w:rsidRPr="003F4325">
        <w:rPr>
          <w:rFonts w:ascii="Century Gothic" w:hAnsi="Century Gothic" w:cs="Century Gothic"/>
          <w:b/>
          <w:bCs/>
        </w:rPr>
        <w:t xml:space="preserve"> y </w:t>
      </w:r>
      <w:r>
        <w:rPr>
          <w:rFonts w:ascii="Century Gothic" w:hAnsi="Century Gothic" w:cs="Century Gothic"/>
          <w:b/>
          <w:bCs/>
        </w:rPr>
        <w:t xml:space="preserve">María del Rocío Hernández Cruz, </w:t>
      </w:r>
      <w:r w:rsidRPr="005E0034">
        <w:rPr>
          <w:rFonts w:ascii="Century Gothic" w:hAnsi="Century Gothic" w:cs="Century Gothic"/>
          <w:b/>
          <w:bCs/>
        </w:rPr>
        <w:t xml:space="preserve">así como del Magistrado Martín Celso Zavala Martínez, quienes no asistieron a la misma por causa justificada. </w:t>
      </w:r>
      <w:r w:rsidRPr="005E0034">
        <w:rPr>
          <w:rFonts w:ascii="Century Gothic" w:hAnsi="Century Gothic" w:cs="Century Gothic"/>
        </w:rPr>
        <w:t>- - -</w:t>
      </w:r>
      <w:r>
        <w:rPr>
          <w:rFonts w:ascii="Century Gothic" w:hAnsi="Century Gothic" w:cs="Century Gothic"/>
        </w:rPr>
        <w:t xml:space="preserve"> </w:t>
      </w:r>
      <w:r w:rsidRPr="002165E5">
        <w:rPr>
          <w:rFonts w:ascii="Century Gothic" w:hAnsi="Century Gothic" w:cs="Century Gothic"/>
        </w:rPr>
        <w:lastRenderedPageBreak/>
        <w:t xml:space="preserve">Enseguida, el </w:t>
      </w:r>
      <w:r w:rsidRPr="002165E5">
        <w:rPr>
          <w:rFonts w:ascii="Century Gothic" w:hAnsi="Century Gothic" w:cs="Century Gothic"/>
          <w:b/>
          <w:bCs/>
        </w:rPr>
        <w:t>Magistrado Presidente</w:t>
      </w:r>
      <w:r w:rsidRPr="002165E5">
        <w:rPr>
          <w:rFonts w:ascii="Century Gothic" w:hAnsi="Century Gothic" w:cs="Century Gothic"/>
        </w:rPr>
        <w:t xml:space="preserve"> solicita a la licenciada Ma. del Rosario Torres Mancilla, que proceda a dar lectura al </w:t>
      </w:r>
      <w:r w:rsidRPr="002165E5">
        <w:rPr>
          <w:rFonts w:ascii="Century Gothic" w:hAnsi="Century Gothic" w:cs="Century Gothic"/>
          <w:b/>
          <w:bCs/>
        </w:rPr>
        <w:t>cuarto punto</w:t>
      </w:r>
      <w:r w:rsidRPr="002165E5">
        <w:rPr>
          <w:rFonts w:ascii="Century Gothic" w:hAnsi="Century Gothic" w:cs="Century Gothic"/>
        </w:rPr>
        <w:t xml:space="preserve"> del orden del día. Atento a lo cual la </w:t>
      </w:r>
      <w:r w:rsidRPr="002165E5">
        <w:rPr>
          <w:rFonts w:ascii="Century Gothic" w:hAnsi="Century Gothic" w:cs="Century Gothic"/>
          <w:b/>
          <w:bCs/>
        </w:rPr>
        <w:t>licenciada Ma. del Rosario Torres Mancilla</w:t>
      </w:r>
      <w:r w:rsidRPr="002165E5">
        <w:rPr>
          <w:rFonts w:ascii="Century Gothic" w:hAnsi="Century Gothic" w:cs="Century Gothic"/>
        </w:rPr>
        <w:t xml:space="preserve"> leyó: “</w:t>
      </w:r>
      <w:r w:rsidRPr="003F4325">
        <w:rPr>
          <w:rFonts w:ascii="Century Gothic" w:hAnsi="Century Gothic" w:cs="Century Gothic"/>
          <w:b/>
          <w:bCs/>
        </w:rPr>
        <w:t>Se somete a consideración, discusión y en su caso aprobación, las ponencias presentadas por los Magistrados siguientes:  A)</w:t>
      </w:r>
      <w:r w:rsidRPr="003F4325">
        <w:rPr>
          <w:rFonts w:ascii="Century Gothic" w:hAnsi="Century Gothic" w:cs="Century Gothic"/>
          <w:b/>
          <w:bCs/>
          <w:spacing w:val="-20"/>
        </w:rPr>
        <w:t>.-</w:t>
      </w:r>
      <w:r w:rsidRPr="003F4325">
        <w:rPr>
          <w:rFonts w:ascii="Century Gothic" w:hAnsi="Century Gothic" w:cs="Century Gothic"/>
          <w:b/>
          <w:bCs/>
        </w:rPr>
        <w:t xml:space="preserve"> La que presenta el Magistrado Martín Celso Zavala Martínez, en el toca </w:t>
      </w:r>
      <w:r w:rsidRPr="007663D3">
        <w:rPr>
          <w:rFonts w:ascii="Century Gothic" w:hAnsi="Century Gothic" w:cs="Century Gothic"/>
          <w:b/>
          <w:bCs/>
        </w:rPr>
        <w:t>ELIMINADO</w:t>
      </w:r>
      <w:r w:rsidRPr="003F4325">
        <w:rPr>
          <w:rFonts w:ascii="Century Gothic" w:hAnsi="Century Gothic" w:cs="Century Gothic"/>
          <w:b/>
          <w:bCs/>
        </w:rPr>
        <w:t xml:space="preserve">, formado con motivo del conflicto competencial suscitado entre el Juez Familiar del Tercer Distrito Judicial con residencia en el municipio de Rioverde, S.L.P., autorizado para conocer asuntos en materia civil y penal hasta su conclusión, en cumplimiento del Acuerdo General Centésimo Décimo Séptimo del Consejo de la Judicatura y el Juez Regional de Ejecución de Penas y Medidas de Seguridad con residencia en el municipio de Ciudad Valles, S.L.P.,  en el proceso penal </w:t>
      </w:r>
      <w:r w:rsidR="00EB1A6E">
        <w:rPr>
          <w:rFonts w:ascii="Century Gothic" w:hAnsi="Century Gothic" w:cs="Century Gothic"/>
          <w:b/>
          <w:bCs/>
        </w:rPr>
        <w:t xml:space="preserve"> ELIMINADO</w:t>
      </w:r>
      <w:r w:rsidRPr="003F4325">
        <w:rPr>
          <w:rFonts w:ascii="Century Gothic" w:hAnsi="Century Gothic" w:cs="Century Gothic"/>
          <w:b/>
          <w:bCs/>
        </w:rPr>
        <w:t xml:space="preserve">, instruido contra </w:t>
      </w:r>
      <w:r w:rsidRPr="007663D3">
        <w:rPr>
          <w:rFonts w:ascii="Century Gothic" w:hAnsi="Century Gothic" w:cs="Century Gothic"/>
          <w:b/>
          <w:bCs/>
        </w:rPr>
        <w:t>ELIMINADO</w:t>
      </w:r>
      <w:r w:rsidR="00F50FA5">
        <w:rPr>
          <w:rFonts w:ascii="Century Gothic" w:hAnsi="Century Gothic" w:cs="Century Gothic"/>
          <w:b/>
          <w:bCs/>
        </w:rPr>
        <w:t xml:space="preserve">, </w:t>
      </w:r>
      <w:r w:rsidRPr="003F4325">
        <w:rPr>
          <w:rFonts w:ascii="Century Gothic" w:hAnsi="Century Gothic" w:cs="Century Gothic"/>
          <w:b/>
          <w:bCs/>
        </w:rPr>
        <w:t xml:space="preserve">como responsable de la comisión del delito de daño en las cosas, en agravio de </w:t>
      </w:r>
      <w:r w:rsidR="00F50FA5">
        <w:rPr>
          <w:rFonts w:ascii="Century Gothic" w:hAnsi="Century Gothic" w:cs="Century Gothic"/>
          <w:b/>
          <w:bCs/>
        </w:rPr>
        <w:t>ELIMINADO</w:t>
      </w:r>
      <w:r w:rsidR="00B33350">
        <w:rPr>
          <w:rFonts w:ascii="Century Gothic" w:hAnsi="Century Gothic" w:cs="Century Gothic"/>
          <w:b/>
          <w:bCs/>
        </w:rPr>
        <w:t>”</w:t>
      </w:r>
      <w:r w:rsidR="00F50FA5" w:rsidRPr="007663D3">
        <w:rPr>
          <w:rFonts w:ascii="Century Gothic" w:hAnsi="Century Gothic" w:cs="Century Gothic"/>
          <w:b/>
          <w:bCs/>
        </w:rPr>
        <w:t xml:space="preserve">. </w:t>
      </w:r>
      <w:r w:rsidRPr="003A505E">
        <w:rPr>
          <w:rFonts w:ascii="Century Gothic" w:hAnsi="Century Gothic" w:cs="Century Gothic"/>
        </w:rPr>
        <w:t>Cuyos puntos resolutivos a la letra dicen: “</w:t>
      </w:r>
      <w:r w:rsidRPr="007F229F">
        <w:rPr>
          <w:rFonts w:ascii="Century Gothic" w:hAnsi="Century Gothic" w:cs="Century Gothic"/>
          <w:b/>
          <w:bCs/>
        </w:rPr>
        <w:t>PRIMERO</w:t>
      </w:r>
      <w:r w:rsidRPr="007F229F">
        <w:rPr>
          <w:rFonts w:ascii="Century Gothic" w:hAnsi="Century Gothic" w:cs="Century Gothic"/>
        </w:rPr>
        <w:t xml:space="preserve">. El Pleno de este Supremo Tribunal de Justicia del Estado es competente para conocer y resolver el presente conflicto competencial. </w:t>
      </w:r>
      <w:r w:rsidRPr="007F229F">
        <w:rPr>
          <w:rFonts w:ascii="Century Gothic" w:hAnsi="Century Gothic" w:cs="Century Gothic"/>
          <w:b/>
          <w:bCs/>
        </w:rPr>
        <w:t>SEGUNDO</w:t>
      </w:r>
      <w:r w:rsidRPr="007F229F">
        <w:rPr>
          <w:rFonts w:ascii="Century Gothic" w:hAnsi="Century Gothic" w:cs="Century Gothic"/>
        </w:rPr>
        <w:t xml:space="preserve">. Existe conflicto competencial en el proceso penal </w:t>
      </w:r>
      <w:r w:rsidRPr="007663D3">
        <w:rPr>
          <w:rFonts w:ascii="Century Gothic" w:hAnsi="Century Gothic" w:cs="Century Gothic"/>
          <w:b/>
          <w:bCs/>
        </w:rPr>
        <w:t xml:space="preserve"> ELIMINADO </w:t>
      </w:r>
      <w:r w:rsidRPr="007F229F">
        <w:rPr>
          <w:rFonts w:ascii="Century Gothic" w:hAnsi="Century Gothic" w:cs="Century Gothic"/>
        </w:rPr>
        <w:t xml:space="preserve"> del índice del Juzgado Familiar del Tercer Distrito Judicial, con residencia en el municipio de Rioverde, S.L.P.</w:t>
      </w:r>
      <w:r>
        <w:rPr>
          <w:rFonts w:ascii="Century Gothic" w:hAnsi="Century Gothic" w:cs="Century Gothic"/>
        </w:rPr>
        <w:t xml:space="preserve"> </w:t>
      </w:r>
      <w:r w:rsidRPr="007F229F">
        <w:rPr>
          <w:rFonts w:ascii="Century Gothic" w:hAnsi="Century Gothic" w:cs="Century Gothic"/>
          <w:b/>
          <w:bCs/>
        </w:rPr>
        <w:t>TERCERO</w:t>
      </w:r>
      <w:r w:rsidRPr="007F229F">
        <w:rPr>
          <w:rFonts w:ascii="Century Gothic" w:hAnsi="Century Gothic" w:cs="Century Gothic"/>
        </w:rPr>
        <w:t xml:space="preserve">. Se declara legalmente competente al Juez Familiar del Tercer Distrito Judicial, con residencia en Rioverde, S.L.P., para conocer y resolver el incidente no especificado por prescripción de la sanción corporal, promovido por el sentenciado </w:t>
      </w:r>
      <w:r w:rsidRPr="007663D3">
        <w:rPr>
          <w:rFonts w:ascii="Century Gothic" w:hAnsi="Century Gothic" w:cs="Century Gothic"/>
          <w:b/>
          <w:bCs/>
        </w:rPr>
        <w:t>ELIMINADO</w:t>
      </w:r>
      <w:r w:rsidRPr="007F229F">
        <w:rPr>
          <w:rFonts w:ascii="Century Gothic" w:hAnsi="Century Gothic" w:cs="Century Gothic"/>
        </w:rPr>
        <w:t xml:space="preserve">, en el proceso penal </w:t>
      </w:r>
      <w:r w:rsidRPr="007663D3">
        <w:rPr>
          <w:rFonts w:ascii="Century Gothic" w:hAnsi="Century Gothic" w:cs="Century Gothic"/>
          <w:b/>
          <w:bCs/>
        </w:rPr>
        <w:t xml:space="preserve"> ELIMINADO</w:t>
      </w:r>
      <w:r w:rsidRPr="007F229F">
        <w:rPr>
          <w:rFonts w:ascii="Century Gothic" w:hAnsi="Century Gothic" w:cs="Century Gothic"/>
        </w:rPr>
        <w:t>.</w:t>
      </w:r>
      <w:r>
        <w:rPr>
          <w:rFonts w:ascii="Century Gothic" w:hAnsi="Century Gothic" w:cs="Century Gothic"/>
        </w:rPr>
        <w:t xml:space="preserve"> </w:t>
      </w:r>
      <w:r w:rsidRPr="007F229F">
        <w:rPr>
          <w:rFonts w:ascii="Century Gothic" w:hAnsi="Century Gothic" w:cs="Century Gothic"/>
          <w:b/>
          <w:bCs/>
        </w:rPr>
        <w:t>CUARTO</w:t>
      </w:r>
      <w:r w:rsidRPr="007F229F">
        <w:rPr>
          <w:rFonts w:ascii="Century Gothic" w:hAnsi="Century Gothic" w:cs="Century Gothic"/>
        </w:rPr>
        <w:t>. Remíta</w:t>
      </w:r>
      <w:r>
        <w:rPr>
          <w:rFonts w:ascii="Century Gothic" w:hAnsi="Century Gothic" w:cs="Century Gothic"/>
        </w:rPr>
        <w:t>n</w:t>
      </w:r>
      <w:r w:rsidRPr="007F229F">
        <w:rPr>
          <w:rFonts w:ascii="Century Gothic" w:hAnsi="Century Gothic" w:cs="Century Gothic"/>
        </w:rPr>
        <w:t xml:space="preserve">se copia certificada de la presente </w:t>
      </w:r>
      <w:r w:rsidRPr="007F229F">
        <w:rPr>
          <w:rFonts w:ascii="Century Gothic" w:hAnsi="Century Gothic" w:cs="Century Gothic"/>
        </w:rPr>
        <w:lastRenderedPageBreak/>
        <w:t xml:space="preserve">resolución y el proceso penal </w:t>
      </w:r>
      <w:r w:rsidRPr="007663D3">
        <w:rPr>
          <w:rFonts w:ascii="Century Gothic" w:hAnsi="Century Gothic" w:cs="Century Gothic"/>
          <w:b/>
          <w:bCs/>
        </w:rPr>
        <w:t xml:space="preserve"> ELIMINADO </w:t>
      </w:r>
      <w:r w:rsidRPr="007F229F">
        <w:rPr>
          <w:rFonts w:ascii="Century Gothic" w:hAnsi="Century Gothic" w:cs="Century Gothic"/>
        </w:rPr>
        <w:t xml:space="preserve"> al Juez Familiar del Tercer Distrito Judicial, con residencia en el municipio de Rioverde, S.L.P., para sus efectos legales y, en su oportunidad, archívese el presente toca </w:t>
      </w:r>
      <w:r w:rsidRPr="007663D3">
        <w:rPr>
          <w:rFonts w:ascii="Century Gothic" w:hAnsi="Century Gothic" w:cs="Century Gothic"/>
          <w:b/>
          <w:bCs/>
        </w:rPr>
        <w:t>ELIMINADO</w:t>
      </w:r>
      <w:r w:rsidRPr="007F229F">
        <w:rPr>
          <w:rFonts w:ascii="Century Gothic" w:hAnsi="Century Gothic" w:cs="Century Gothic"/>
        </w:rPr>
        <w:t>, como asunto concluido.</w:t>
      </w:r>
      <w:r>
        <w:rPr>
          <w:rFonts w:ascii="Century Gothic" w:hAnsi="Century Gothic" w:cs="Century Gothic"/>
        </w:rPr>
        <w:t xml:space="preserve"> </w:t>
      </w:r>
      <w:r w:rsidRPr="007F229F">
        <w:rPr>
          <w:rFonts w:ascii="Century Gothic" w:hAnsi="Century Gothic" w:cs="Century Gothic"/>
          <w:b/>
          <w:bCs/>
        </w:rPr>
        <w:t>QUINTO</w:t>
      </w:r>
      <w:r w:rsidRPr="007F229F">
        <w:rPr>
          <w:rFonts w:ascii="Century Gothic" w:hAnsi="Century Gothic" w:cs="Century Gothic"/>
        </w:rPr>
        <w:t xml:space="preserve">. Asimismo, también envíese copia certificada de la presente resolución al Juez Regional de Ejecución de Penas y Medidas de Seguridad, con residencia en el municipio de Ciudad Valles, S.L.P., para su conocimiento. </w:t>
      </w:r>
      <w:r w:rsidRPr="007F229F">
        <w:rPr>
          <w:rFonts w:ascii="Century Gothic" w:hAnsi="Century Gothic" w:cs="Century Gothic"/>
          <w:b/>
          <w:bCs/>
        </w:rPr>
        <w:t>SEXTO</w:t>
      </w:r>
      <w:r w:rsidRPr="007F229F">
        <w:rPr>
          <w:rFonts w:ascii="Century Gothic" w:hAnsi="Century Gothic" w:cs="Century Gothic"/>
        </w:rPr>
        <w:t>. Notifíquese personalmente, comuníquese y cúmplase</w:t>
      </w:r>
      <w:r w:rsidRPr="00CF666D">
        <w:rPr>
          <w:rFonts w:ascii="Century Gothic" w:hAnsi="Century Gothic" w:cs="Century Gothic"/>
        </w:rPr>
        <w:t xml:space="preserve">.”. En lo tocante el </w:t>
      </w:r>
      <w:r w:rsidRPr="00CF666D">
        <w:rPr>
          <w:rFonts w:ascii="Century Gothic" w:hAnsi="Century Gothic" w:cs="Century Gothic"/>
          <w:b/>
          <w:bCs/>
        </w:rPr>
        <w:t>Magistrado Juan Paulo Almazán Cue</w:t>
      </w:r>
      <w:r w:rsidRPr="00CF666D">
        <w:rPr>
          <w:rFonts w:ascii="Century Gothic" w:hAnsi="Century Gothic" w:cs="Century Gothic"/>
        </w:rPr>
        <w:t>, manifiesta: “</w:t>
      </w:r>
      <w:r>
        <w:rPr>
          <w:rFonts w:ascii="Century Gothic" w:hAnsi="Century Gothic" w:cs="Century Gothic"/>
        </w:rPr>
        <w:t xml:space="preserve">A su disposición está dicho proyecto, se abre a debate por si existiera intervención. Adelante Magistrada Manuelita”. “Gracias Presidente, con todo respeto para el ponente yo no estoy de acuerdo con la resolución del conflicto competencial”, expresa la </w:t>
      </w:r>
      <w:r>
        <w:rPr>
          <w:rFonts w:ascii="Century Gothic" w:hAnsi="Century Gothic" w:cs="Century Gothic"/>
          <w:b/>
          <w:bCs/>
        </w:rPr>
        <w:t>Magistrada María Manuela García Cázares</w:t>
      </w:r>
      <w:r>
        <w:rPr>
          <w:rFonts w:ascii="Century Gothic" w:hAnsi="Century Gothic" w:cs="Century Gothic"/>
        </w:rPr>
        <w:t xml:space="preserve">, “entre el Juez Familiar del Tercer Distrito Judicial de Rioverde y el Juez de Ejecución de Penas y Medidas de Seguridad </w:t>
      </w:r>
      <w:r w:rsidRPr="007F229F">
        <w:rPr>
          <w:rFonts w:ascii="Century Gothic" w:hAnsi="Century Gothic" w:cs="Century Gothic"/>
        </w:rPr>
        <w:t xml:space="preserve">con residencia en el municipio de </w:t>
      </w:r>
      <w:r>
        <w:rPr>
          <w:rFonts w:ascii="Century Gothic" w:hAnsi="Century Gothic" w:cs="Century Gothic"/>
        </w:rPr>
        <w:t>Ciudad Valles, toda vez que en el mismo se menciona que el tratamiento que se da es con fundamento en el Decreto 572 de fecha 18 dieciocho de junio de 2011 dos mil once, en donde se adicionaron diversos artículos del Código de Procedimientos Penales y me parece que estas disposiciones han quedado derogados a virtud de la publicación de la Ley de Ejecución de Penas, la Ley de Ejecución Nacional de Penas, porque en sus artículos transitorios tercero y cuarto establece el artículo concretamente cuarto transitorio que: “</w:t>
      </w:r>
      <w:r w:rsidRPr="00D44372">
        <w:rPr>
          <w:rFonts w:ascii="Century Gothic" w:hAnsi="Century Gothic" w:cs="Century Gothic"/>
          <w:b/>
          <w:bCs/>
          <w:sz w:val="22"/>
          <w:szCs w:val="22"/>
        </w:rPr>
        <w:t xml:space="preserve">A partir de la entrada en vigor de la presente Ley, se derogan las normas contenidas en el Código Penal Federal y leyes especiales de la federación relativas a la remisión parcial </w:t>
      </w:r>
      <w:r w:rsidRPr="00D44372">
        <w:rPr>
          <w:rFonts w:ascii="Century Gothic" w:hAnsi="Century Gothic" w:cs="Century Gothic"/>
          <w:b/>
          <w:bCs/>
          <w:sz w:val="22"/>
          <w:szCs w:val="22"/>
        </w:rPr>
        <w:lastRenderedPageBreak/>
        <w:t>de la pena, libertad preparatoria y sustitución de la pena durante la ejecución. Las entidades federativas deberán adecuar su legislación a efecto de derogar las normas relativas a la remisión parcial de la pena, libertad preparatoria y sustitución de la pena durante la ejecución, en el ámbito de sus respectivas competencias. Las entidades federativas deberán legislar en sus códigos penales sobre las responsabilidades de los supervisores de libertad</w:t>
      </w:r>
      <w:r w:rsidRPr="00D44372">
        <w:rPr>
          <w:rFonts w:ascii="Century Gothic" w:hAnsi="Century Gothic" w:cs="Century Gothic"/>
        </w:rPr>
        <w:t>.</w:t>
      </w:r>
      <w:r>
        <w:rPr>
          <w:rFonts w:ascii="Century Gothic" w:hAnsi="Century Gothic" w:cs="Century Gothic"/>
        </w:rPr>
        <w:t xml:space="preserve">”, como lo establece también el artículo transitorio de la propia ley, tan es así que la Suprema Corte, la Primera Sala de la Suprema Corte se pronunció sobre el sentido que, a partir de la publicación de la propia ley, quien debería de conocer, más bien entra en el ámbito de la competencia de la ley, todos los asuntos relativos a ejecución de penas, a mí me parece que el tratamiento no es el adecuado, que deberíamos de fundamentarlo en la Ley Nacional de Ejecución de Penas, y sobre todo también una cuestión que estamos hablando de un incidente que está promoviendo el propio sentenciado, en donde está pidiendo la prescripción de la sanción privativa de libertad, no corporal, la pena privativa de libertad fue sustituida, más bien la pena corporal fue sustituida a partir de la propia reforma de 18 dieciocho de junio de 2008 dos mil dieciocho al artículo 18 Constitucional, en la cual se estableció que dejaba de ser pena corporal, por privativa de libertad, entonces si el propio artículo 116 de la Ley de Ejecución establece las formas en que se han dirimir las controversias sobre el particular, me parece que sería la fundamentación la propia ley, es mi personal apreciación, sería todo”. “Gracias Magistrada”, refiere el </w:t>
      </w:r>
      <w:r>
        <w:rPr>
          <w:rFonts w:ascii="Century Gothic" w:hAnsi="Century Gothic" w:cs="Century Gothic"/>
          <w:b/>
          <w:bCs/>
        </w:rPr>
        <w:t>Magistrado Juan Paulo Almazán Cue</w:t>
      </w:r>
      <w:r>
        <w:rPr>
          <w:rFonts w:ascii="Century Gothic" w:hAnsi="Century Gothic" w:cs="Century Gothic"/>
        </w:rPr>
        <w:t xml:space="preserve">. “Lo único que le puedo decir a la Magistrada, agradezco sus comentarios, pero sostengo mi proyecto”, manifiesta </w:t>
      </w:r>
      <w:r>
        <w:rPr>
          <w:rFonts w:ascii="Century Gothic" w:hAnsi="Century Gothic" w:cs="Century Gothic"/>
        </w:rPr>
        <w:lastRenderedPageBreak/>
        <w:t xml:space="preserve">el </w:t>
      </w:r>
      <w:r>
        <w:rPr>
          <w:rFonts w:ascii="Century Gothic" w:hAnsi="Century Gothic" w:cs="Century Gothic"/>
          <w:b/>
          <w:bCs/>
        </w:rPr>
        <w:t>Magistrado Martín Celso Zavala Martínez</w:t>
      </w:r>
      <w:r>
        <w:rPr>
          <w:rFonts w:ascii="Century Gothic" w:hAnsi="Century Gothic" w:cs="Century Gothic"/>
        </w:rPr>
        <w:t xml:space="preserve">. “Gracias Magistrado. Adelante Magistrado Morales”, autoriza el </w:t>
      </w:r>
      <w:r>
        <w:rPr>
          <w:rFonts w:ascii="Century Gothic" w:hAnsi="Century Gothic" w:cs="Century Gothic"/>
          <w:b/>
          <w:bCs/>
        </w:rPr>
        <w:t>Magistrado Juan Paulo Almazán Cue</w:t>
      </w:r>
      <w:r>
        <w:rPr>
          <w:rFonts w:ascii="Century Gothic" w:hAnsi="Century Gothic" w:cs="Century Gothic"/>
        </w:rPr>
        <w:t xml:space="preserve">. “Gracias Presidente, en similares términos, de lo expuesto por la Magistrada Manuelita”, manifiesta el </w:t>
      </w:r>
      <w:r>
        <w:rPr>
          <w:rFonts w:ascii="Century Gothic" w:hAnsi="Century Gothic" w:cs="Century Gothic"/>
          <w:b/>
          <w:bCs/>
        </w:rPr>
        <w:t>Magistrado Arturo Morales Silva,</w:t>
      </w:r>
      <w:r>
        <w:rPr>
          <w:rFonts w:ascii="Century Gothic" w:hAnsi="Century Gothic" w:cs="Century Gothic"/>
        </w:rPr>
        <w:t xml:space="preserve"> “en ese mismo sentido disiento del contenido y de la determinación del proyecto que se presenta, de tal manera que dentro del marco y del término que señala la ley pronunciaré un voto particular”. “Gracias Magistrado”, expresa el </w:t>
      </w:r>
      <w:r>
        <w:rPr>
          <w:rFonts w:ascii="Century Gothic" w:hAnsi="Century Gothic" w:cs="Century Gothic"/>
          <w:b/>
          <w:bCs/>
        </w:rPr>
        <w:t>Magistrado Juan Paulo Almazán Cue</w:t>
      </w:r>
      <w:r>
        <w:rPr>
          <w:rFonts w:ascii="Century Gothic" w:hAnsi="Century Gothic" w:cs="Century Gothic"/>
        </w:rPr>
        <w:t xml:space="preserve">. “Gracias”, dice el </w:t>
      </w:r>
      <w:r>
        <w:rPr>
          <w:rFonts w:ascii="Century Gothic" w:hAnsi="Century Gothic" w:cs="Century Gothic"/>
          <w:b/>
          <w:bCs/>
        </w:rPr>
        <w:t>Magistrado Martín Celso Zavala Martínez</w:t>
      </w:r>
      <w:r>
        <w:rPr>
          <w:rFonts w:ascii="Century Gothic" w:hAnsi="Century Gothic" w:cs="Century Gothic"/>
        </w:rPr>
        <w:t xml:space="preserve">. “Gracias”, responde el </w:t>
      </w:r>
      <w:r>
        <w:rPr>
          <w:rFonts w:ascii="Century Gothic" w:hAnsi="Century Gothic" w:cs="Century Gothic"/>
          <w:b/>
          <w:bCs/>
        </w:rPr>
        <w:t>Magistrado Arturo Morales Silva</w:t>
      </w:r>
      <w:r>
        <w:rPr>
          <w:rFonts w:ascii="Century Gothic" w:hAnsi="Century Gothic" w:cs="Century Gothic"/>
        </w:rPr>
        <w:t xml:space="preserve">. ¿Alguna otra intervención?. Adelante Magistrado Felipe”, autoriza el </w:t>
      </w:r>
      <w:r>
        <w:rPr>
          <w:rFonts w:ascii="Century Gothic" w:hAnsi="Century Gothic" w:cs="Century Gothic"/>
          <w:b/>
          <w:bCs/>
        </w:rPr>
        <w:t>Magistrado Juan Paulo Almazán Cue</w:t>
      </w:r>
      <w:r>
        <w:rPr>
          <w:rFonts w:ascii="Century Gothic" w:hAnsi="Century Gothic" w:cs="Century Gothic"/>
        </w:rPr>
        <w:t xml:space="preserve">. “Atendiendo a las consideraciones de la Magistrada Manuelita y del Magistrado Arturo”, expone el </w:t>
      </w:r>
      <w:r>
        <w:rPr>
          <w:rFonts w:ascii="Century Gothic" w:hAnsi="Century Gothic" w:cs="Century Gothic"/>
          <w:b/>
          <w:bCs/>
        </w:rPr>
        <w:t>Magistrado Felipe Aurelio Torres Zúñiga,</w:t>
      </w:r>
      <w:r>
        <w:rPr>
          <w:rFonts w:ascii="Century Gothic" w:hAnsi="Century Gothic" w:cs="Century Gothic"/>
        </w:rPr>
        <w:t xml:space="preserve"> “abundaría para tomar la decisión, que el proyecto también refiere como un fundamento para ese sentido, lo que establece el artículo transitorio tercero, en su párrafo segundo, esto es que: ‘</w:t>
      </w:r>
      <w:r w:rsidRPr="008030DE">
        <w:rPr>
          <w:rFonts w:ascii="Century Gothic" w:hAnsi="Century Gothic" w:cs="Century Gothic"/>
          <w:b/>
          <w:bCs/>
          <w:sz w:val="22"/>
          <w:szCs w:val="22"/>
        </w:rPr>
        <w:t>Los procedimientos que se encuentren en trámite a la entrada en vigor del presente ordenamiento, continuarán con su sustanciación de conformidad con la legislación aplicable al inicio de los mismos</w:t>
      </w:r>
      <w:r>
        <w:rPr>
          <w:rFonts w:ascii="Century Gothic" w:hAnsi="Century Gothic" w:cs="Century Gothic"/>
          <w:b/>
          <w:bCs/>
          <w:sz w:val="22"/>
          <w:szCs w:val="22"/>
        </w:rPr>
        <w:t>’</w:t>
      </w:r>
      <w:r>
        <w:rPr>
          <w:rFonts w:ascii="Century Gothic" w:hAnsi="Century Gothic" w:cs="Century Gothic"/>
        </w:rPr>
        <w:t xml:space="preserve">, y salvo mi muy particular opinión, el artículo transitorio cuarto, se refiere sí, a una derogación a partir de la entrada en vigor de esa ley, pero en tratándose de esas cuestiones particulares, de </w:t>
      </w:r>
      <w:r w:rsidRPr="008030DE">
        <w:rPr>
          <w:rFonts w:ascii="Century Gothic" w:hAnsi="Century Gothic" w:cs="Century Gothic"/>
        </w:rPr>
        <w:t>remisión parcial de la pena, libertad preparatoria y sustitución de la pena durante la ejecución</w:t>
      </w:r>
      <w:r>
        <w:rPr>
          <w:rFonts w:ascii="Century Gothic" w:hAnsi="Century Gothic" w:cs="Century Gothic"/>
        </w:rPr>
        <w:t xml:space="preserve">, por lo que alcanzo a entender lo que peticiona el promovente en este asunto, no es propiamente ninguna de esas tres hipótesis, eso es una consideración que creo que vale la pena </w:t>
      </w:r>
      <w:r>
        <w:rPr>
          <w:rFonts w:ascii="Century Gothic" w:hAnsi="Century Gothic" w:cs="Century Gothic"/>
        </w:rPr>
        <w:lastRenderedPageBreak/>
        <w:t xml:space="preserve">valorar para someter a la votación, muchas gracias”. “Igualmente me adhiero en los mismos términos a lo expuesto, por el Magistrado Felipe Aurelio Torres Zúñiga”, expresa el </w:t>
      </w:r>
      <w:r>
        <w:rPr>
          <w:rFonts w:ascii="Century Gothic" w:hAnsi="Century Gothic" w:cs="Century Gothic"/>
          <w:b/>
          <w:bCs/>
        </w:rPr>
        <w:t>Magistrado Juan Paulo Almazán Cue</w:t>
      </w:r>
      <w:r w:rsidRPr="0007228A">
        <w:rPr>
          <w:rFonts w:ascii="Century Gothic" w:hAnsi="Century Gothic" w:cs="Century Gothic"/>
          <w:b/>
          <w:bCs/>
        </w:rPr>
        <w:t>,</w:t>
      </w:r>
      <w:r w:rsidRPr="0007228A">
        <w:rPr>
          <w:rFonts w:ascii="Century Gothic" w:hAnsi="Century Gothic" w:cs="Century Gothic"/>
        </w:rPr>
        <w:t xml:space="preserve"> “¿alguna otra intervención?. De no ser así someto a votación el presente proyecto, quien se encuentre a favor de la ponencia que elabora el Magistrado Martín Celso Zavala Martínez</w:t>
      </w:r>
      <w:r w:rsidRPr="0007228A">
        <w:rPr>
          <w:rFonts w:ascii="Century Gothic" w:hAnsi="Century Gothic" w:cs="Century Gothic"/>
          <w:b/>
          <w:bCs/>
        </w:rPr>
        <w:t xml:space="preserve">, </w:t>
      </w:r>
      <w:r w:rsidRPr="0007228A">
        <w:rPr>
          <w:rFonts w:ascii="Century Gothic" w:hAnsi="Century Gothic" w:cs="Century Gothic"/>
        </w:rPr>
        <w:t xml:space="preserve">en el toca </w:t>
      </w:r>
      <w:r w:rsidRPr="007663D3">
        <w:rPr>
          <w:rFonts w:ascii="Century Gothic" w:hAnsi="Century Gothic" w:cs="Century Gothic"/>
          <w:b/>
          <w:bCs/>
        </w:rPr>
        <w:t xml:space="preserve"> </w:t>
      </w:r>
      <w:r w:rsidR="00F50FA5">
        <w:rPr>
          <w:rFonts w:ascii="Century Gothic" w:hAnsi="Century Gothic" w:cs="Century Gothic"/>
          <w:b/>
          <w:bCs/>
        </w:rPr>
        <w:t>LIMINADO</w:t>
      </w:r>
      <w:r w:rsidRPr="0007228A">
        <w:rPr>
          <w:rFonts w:ascii="Century Gothic" w:hAnsi="Century Gothic" w:cs="Century Gothic"/>
        </w:rPr>
        <w:t>, sírvase levantar la mano en este momento</w:t>
      </w:r>
      <w:r>
        <w:rPr>
          <w:rFonts w:ascii="Century Gothic" w:hAnsi="Century Gothic" w:cs="Century Gothic"/>
        </w:rPr>
        <w:t xml:space="preserve">. ¿Tiene ya la votación?”. “Sí señor Presidente”. “Ahora bien, quien se encuentre en contra del referido proyecto en análisis, sírvase levantar la mano por </w:t>
      </w:r>
      <w:r w:rsidRPr="0007228A">
        <w:rPr>
          <w:rFonts w:ascii="Century Gothic" w:hAnsi="Century Gothic" w:cs="Century Gothic"/>
        </w:rPr>
        <w:t>favor, ¿resultado de la votación?”. “Doce votos a favor y tres en contra</w:t>
      </w:r>
      <w:r>
        <w:rPr>
          <w:rFonts w:ascii="Century Gothic" w:hAnsi="Century Gothic" w:cs="Century Gothic"/>
        </w:rPr>
        <w:t>, señor Presidente</w:t>
      </w:r>
      <w:r w:rsidRPr="0007228A">
        <w:rPr>
          <w:rFonts w:ascii="Century Gothic" w:hAnsi="Century Gothic" w:cs="Century Gothic"/>
        </w:rPr>
        <w:t xml:space="preserve">” refiere la </w:t>
      </w:r>
      <w:r w:rsidRPr="0007228A">
        <w:rPr>
          <w:rFonts w:ascii="Century Gothic" w:hAnsi="Century Gothic" w:cs="Century Gothic"/>
          <w:b/>
          <w:bCs/>
        </w:rPr>
        <w:t xml:space="preserve">licenciada Ma. del Rosario Torres Mancilla. </w:t>
      </w:r>
      <w:r>
        <w:rPr>
          <w:rFonts w:ascii="Century Gothic" w:hAnsi="Century Gothic" w:cs="Century Gothic"/>
        </w:rPr>
        <w:t xml:space="preserve">“De tal manera que queda aprobado por mayoría”, indica el </w:t>
      </w:r>
      <w:r>
        <w:rPr>
          <w:rFonts w:ascii="Century Gothic" w:hAnsi="Century Gothic" w:cs="Century Gothic"/>
          <w:b/>
          <w:bCs/>
        </w:rPr>
        <w:t>Magistrado Juan Paulo Almazán Cue.</w:t>
      </w:r>
      <w:r>
        <w:rPr>
          <w:rFonts w:ascii="Century Gothic" w:hAnsi="Century Gothic" w:cs="Century Gothic"/>
        </w:rPr>
        <w:t xml:space="preserve"> </w:t>
      </w:r>
      <w:r w:rsidRPr="00CC6DBF">
        <w:rPr>
          <w:rFonts w:ascii="Century Gothic" w:hAnsi="Century Gothic" w:cs="Century Gothic"/>
          <w:b/>
          <w:bCs/>
        </w:rPr>
        <w:t>Atento a ello, la ponencia de cuenta es aprobada en sus términos por mayoría de doce votos,</w:t>
      </w:r>
      <w:r>
        <w:rPr>
          <w:rFonts w:ascii="Century Gothic" w:hAnsi="Century Gothic" w:cs="Century Gothic"/>
          <w:b/>
          <w:bCs/>
        </w:rPr>
        <w:t xml:space="preserve"> de los</w:t>
      </w:r>
      <w:r w:rsidRPr="00CC6DBF">
        <w:rPr>
          <w:rFonts w:ascii="Century Gothic" w:hAnsi="Century Gothic" w:cs="Century Gothic"/>
          <w:b/>
          <w:bCs/>
        </w:rPr>
        <w:t xml:space="preserve"> </w:t>
      </w:r>
      <w:r w:rsidRPr="00410E2D">
        <w:rPr>
          <w:rFonts w:ascii="Century Gothic" w:hAnsi="Century Gothic" w:cs="Century Gothic"/>
          <w:b/>
          <w:bCs/>
          <w:color w:val="000000"/>
        </w:rPr>
        <w:t>Magistrados licenciados</w:t>
      </w:r>
      <w:r w:rsidRPr="00410E2D">
        <w:rPr>
          <w:rFonts w:ascii="Century Gothic" w:hAnsi="Century Gothic" w:cs="Century Gothic"/>
          <w:b/>
          <w:bCs/>
        </w:rPr>
        <w:t xml:space="preserve"> Juan Paulo Almazán Cue, Ma. Guadalupe Orozco Santiago, Ricardo Sánchez Márquez, </w:t>
      </w:r>
      <w:r>
        <w:rPr>
          <w:rFonts w:ascii="Century Gothic" w:hAnsi="Century Gothic" w:cs="Century Gothic"/>
          <w:b/>
          <w:bCs/>
        </w:rPr>
        <w:t>María Refugio González Reyes,</w:t>
      </w:r>
      <w:r w:rsidRPr="00410E2D">
        <w:rPr>
          <w:rFonts w:ascii="Century Gothic" w:hAnsi="Century Gothic" w:cs="Century Gothic"/>
          <w:b/>
          <w:bCs/>
        </w:rPr>
        <w:t xml:space="preserve"> </w:t>
      </w:r>
      <w:r w:rsidRPr="00894C35">
        <w:rPr>
          <w:rFonts w:ascii="Century Gothic" w:hAnsi="Century Gothic" w:cs="Century Gothic"/>
          <w:b/>
          <w:bCs/>
        </w:rPr>
        <w:t>Olga Regina García López, Luis Fernando Gerardo González, Juan José Méndez Gatica, Martín Celso Zavala Martínez, María del Rocío Hernández Cruz, Graciela González Centeno, Rebeca Anastacia Medina García, y Felipe Aurelio Torres Zúñiga</w:t>
      </w:r>
      <w:r w:rsidRPr="00C93C1C">
        <w:rPr>
          <w:rFonts w:ascii="Century Gothic" w:hAnsi="Century Gothic" w:cs="Century Gothic"/>
          <w:b/>
          <w:bCs/>
        </w:rPr>
        <w:t>, dos en contra, de los Magistrados Carlos Alejandro Robledo Zapata y María Manuela García Cázares, y voto particular en contra del Magistrado Arturo Morales Silva,</w:t>
      </w:r>
      <w:r w:rsidRPr="00894C35">
        <w:rPr>
          <w:rFonts w:ascii="Century Gothic" w:hAnsi="Century Gothic" w:cs="Century Gothic"/>
          <w:b/>
          <w:bCs/>
        </w:rPr>
        <w:t xml:space="preserve"> </w:t>
      </w:r>
      <w:r w:rsidRPr="00CC6DBF">
        <w:rPr>
          <w:rFonts w:ascii="Century Gothic" w:hAnsi="Century Gothic" w:cs="Century Gothic"/>
          <w:b/>
          <w:bCs/>
        </w:rPr>
        <w:t>y con ausencia justificada de la Magistrada Luz María Enriqueta Cabrero Romero.</w:t>
      </w:r>
      <w:r w:rsidRPr="00CC6DBF">
        <w:rPr>
          <w:rFonts w:ascii="Century Gothic" w:hAnsi="Century Gothic" w:cs="Century Gothic"/>
        </w:rPr>
        <w:t>-</w:t>
      </w:r>
      <w:r w:rsidRPr="0007228A">
        <w:rPr>
          <w:rFonts w:ascii="Century Gothic" w:hAnsi="Century Gothic" w:cs="Century Gothic"/>
        </w:rPr>
        <w:t xml:space="preserve"> - - - - - - - - - - - - - - - </w:t>
      </w:r>
      <w:r>
        <w:rPr>
          <w:rFonts w:ascii="Century Gothic" w:hAnsi="Century Gothic" w:cs="Century Gothic"/>
        </w:rPr>
        <w:t xml:space="preserve">- - - - - - - - - - - - - - - - - </w:t>
      </w:r>
    </w:p>
    <w:p w14:paraId="7BABC54F" w14:textId="77777777" w:rsidR="00FA7666" w:rsidRPr="00B33350" w:rsidRDefault="00FA7666" w:rsidP="006B0E9C">
      <w:pPr>
        <w:spacing w:line="480" w:lineRule="auto"/>
        <w:jc w:val="both"/>
        <w:rPr>
          <w:rFonts w:ascii="Century Gothic" w:hAnsi="Century Gothic" w:cs="Century Gothic"/>
          <w:b/>
          <w:bCs/>
        </w:rPr>
      </w:pPr>
      <w:r w:rsidRPr="0007228A">
        <w:rPr>
          <w:rFonts w:ascii="Century Gothic" w:hAnsi="Century Gothic" w:cs="Century Gothic"/>
          <w:b/>
          <w:bCs/>
        </w:rPr>
        <w:t>“B)</w:t>
      </w:r>
      <w:r w:rsidRPr="0007228A">
        <w:rPr>
          <w:rFonts w:ascii="Century Gothic" w:hAnsi="Century Gothic" w:cs="Century Gothic"/>
          <w:b/>
          <w:bCs/>
          <w:spacing w:val="-20"/>
        </w:rPr>
        <w:t>.-</w:t>
      </w:r>
      <w:r w:rsidRPr="002E0A68">
        <w:rPr>
          <w:rFonts w:ascii="Century Gothic" w:hAnsi="Century Gothic" w:cs="Century Gothic"/>
          <w:b/>
          <w:bCs/>
          <w:spacing w:val="-20"/>
        </w:rPr>
        <w:t xml:space="preserve"> </w:t>
      </w:r>
      <w:r w:rsidRPr="00EB1A6E">
        <w:rPr>
          <w:rFonts w:ascii="Century Gothic" w:hAnsi="Century Gothic" w:cs="Century Gothic"/>
          <w:bCs/>
        </w:rPr>
        <w:t xml:space="preserve">La que formula </w:t>
      </w:r>
      <w:r w:rsidRPr="002E0A68">
        <w:rPr>
          <w:rFonts w:ascii="Century Gothic" w:hAnsi="Century Gothic" w:cs="Century Gothic"/>
          <w:b/>
          <w:bCs/>
        </w:rPr>
        <w:t xml:space="preserve">el Magistrado Martín Celso Zavala Martínez, </w:t>
      </w:r>
      <w:r w:rsidRPr="00EB1A6E">
        <w:rPr>
          <w:rFonts w:ascii="Century Gothic" w:hAnsi="Century Gothic" w:cs="Century Gothic"/>
          <w:bCs/>
        </w:rPr>
        <w:t>en el toca</w:t>
      </w:r>
      <w:r w:rsidRPr="007663D3">
        <w:rPr>
          <w:rFonts w:ascii="Century Gothic" w:hAnsi="Century Gothic" w:cs="Century Gothic"/>
          <w:b/>
          <w:bCs/>
        </w:rPr>
        <w:t xml:space="preserve"> </w:t>
      </w:r>
      <w:r w:rsidR="00F50FA5">
        <w:rPr>
          <w:rFonts w:ascii="Century Gothic" w:hAnsi="Century Gothic" w:cs="Century Gothic"/>
          <w:b/>
          <w:bCs/>
        </w:rPr>
        <w:t>ELIMINADO</w:t>
      </w:r>
      <w:r w:rsidRPr="002E0A68">
        <w:rPr>
          <w:rFonts w:ascii="Century Gothic" w:hAnsi="Century Gothic" w:cs="Century Gothic"/>
          <w:b/>
          <w:bCs/>
        </w:rPr>
        <w:t xml:space="preserve">, </w:t>
      </w:r>
      <w:r w:rsidRPr="00EB1A6E">
        <w:rPr>
          <w:rFonts w:ascii="Century Gothic" w:hAnsi="Century Gothic" w:cs="Century Gothic"/>
          <w:bCs/>
        </w:rPr>
        <w:t>formado con motivo del recurso de queja</w:t>
      </w:r>
      <w:r w:rsidRPr="002E0A68">
        <w:rPr>
          <w:rFonts w:ascii="Century Gothic" w:hAnsi="Century Gothic" w:cs="Century Gothic"/>
          <w:b/>
          <w:bCs/>
        </w:rPr>
        <w:t xml:space="preserve"> </w:t>
      </w:r>
      <w:r w:rsidRPr="00EB1A6E">
        <w:rPr>
          <w:rFonts w:ascii="Century Gothic" w:hAnsi="Century Gothic" w:cs="Century Gothic"/>
          <w:bCs/>
        </w:rPr>
        <w:lastRenderedPageBreak/>
        <w:t>interpuesto por</w:t>
      </w:r>
      <w:r w:rsidRPr="007663D3">
        <w:rPr>
          <w:rFonts w:ascii="Century Gothic" w:hAnsi="Century Gothic" w:cs="Century Gothic"/>
          <w:b/>
          <w:bCs/>
        </w:rPr>
        <w:t xml:space="preserve"> </w:t>
      </w:r>
      <w:r w:rsidR="00F50FA5">
        <w:rPr>
          <w:rFonts w:ascii="Century Gothic" w:hAnsi="Century Gothic" w:cs="Century Gothic"/>
          <w:b/>
          <w:bCs/>
        </w:rPr>
        <w:t>ELIMINADO</w:t>
      </w:r>
      <w:r w:rsidRPr="002E0A68">
        <w:rPr>
          <w:rFonts w:ascii="Century Gothic" w:hAnsi="Century Gothic" w:cs="Century Gothic"/>
          <w:b/>
          <w:bCs/>
        </w:rPr>
        <w:t xml:space="preserve">, </w:t>
      </w:r>
      <w:r w:rsidRPr="00EB1A6E">
        <w:rPr>
          <w:rFonts w:ascii="Century Gothic" w:hAnsi="Century Gothic" w:cs="Century Gothic"/>
          <w:bCs/>
        </w:rPr>
        <w:t>contra el auto de 10 diez de julio de dos mil diecinueve, dictado por el Juez Cuarto Familiar del Primer Distrito Judicial, con reside</w:t>
      </w:r>
      <w:r w:rsidR="00B33350">
        <w:rPr>
          <w:rFonts w:ascii="Century Gothic" w:hAnsi="Century Gothic" w:cs="Century Gothic"/>
          <w:bCs/>
        </w:rPr>
        <w:t>ncia en esta Ciudad, expediente</w:t>
      </w:r>
      <w:r w:rsidRPr="00EB1A6E">
        <w:rPr>
          <w:rFonts w:ascii="Century Gothic" w:hAnsi="Century Gothic" w:cs="Century Gothic"/>
          <w:bCs/>
        </w:rPr>
        <w:t xml:space="preserve"> </w:t>
      </w:r>
      <w:r w:rsidRPr="00EB1A6E">
        <w:rPr>
          <w:rFonts w:ascii="Century Gothic" w:hAnsi="Century Gothic" w:cs="Century Gothic"/>
          <w:b/>
          <w:bCs/>
        </w:rPr>
        <w:t>ELIMINA</w:t>
      </w:r>
      <w:r w:rsidR="00F50FA5" w:rsidRPr="00EB1A6E">
        <w:rPr>
          <w:rFonts w:ascii="Century Gothic" w:hAnsi="Century Gothic" w:cs="Century Gothic"/>
          <w:b/>
          <w:bCs/>
        </w:rPr>
        <w:t>DO</w:t>
      </w:r>
      <w:r w:rsidRPr="00EB1A6E">
        <w:rPr>
          <w:rFonts w:ascii="Century Gothic" w:hAnsi="Century Gothic" w:cs="Century Gothic"/>
          <w:bCs/>
        </w:rPr>
        <w:t xml:space="preserve">, Juicio Sucesorio Intestamentario a bienes de </w:t>
      </w:r>
      <w:r w:rsidR="00F50FA5" w:rsidRPr="00EB1A6E">
        <w:rPr>
          <w:rFonts w:ascii="Century Gothic" w:hAnsi="Century Gothic" w:cs="Century Gothic"/>
          <w:b/>
          <w:bCs/>
        </w:rPr>
        <w:t>ELIMINADO</w:t>
      </w:r>
      <w:r w:rsidRPr="00EB1A6E">
        <w:rPr>
          <w:rFonts w:ascii="Century Gothic" w:hAnsi="Century Gothic" w:cs="Century Gothic"/>
          <w:bCs/>
        </w:rPr>
        <w:t>, donde denegó el recurso de apelación hecho valer contra la interlocutoria de fecha 18 dieciocho de junio de 2019 dos mil diecinueve</w:t>
      </w:r>
      <w:r w:rsidRPr="00EB1A6E">
        <w:rPr>
          <w:rFonts w:ascii="Century Gothic" w:hAnsi="Century Gothic" w:cs="Century Gothic"/>
        </w:rPr>
        <w:t>.</w:t>
      </w:r>
      <w:r w:rsidRPr="002E0A68">
        <w:rPr>
          <w:rFonts w:ascii="Century Gothic" w:hAnsi="Century Gothic" w:cs="Century Gothic"/>
        </w:rPr>
        <w:t>”. Puntos resolutivos que literalmente establecen: “</w:t>
      </w:r>
      <w:r w:rsidRPr="008A651A">
        <w:rPr>
          <w:rFonts w:ascii="Century Gothic" w:hAnsi="Century Gothic" w:cs="Century Gothic"/>
          <w:b/>
          <w:bCs/>
        </w:rPr>
        <w:t>PRIMERO</w:t>
      </w:r>
      <w:r w:rsidRPr="008A651A">
        <w:rPr>
          <w:rFonts w:ascii="Century Gothic" w:hAnsi="Century Gothic" w:cs="Century Gothic"/>
        </w:rPr>
        <w:t xml:space="preserve">. El Pleno de este Supremo Tribunal de Justicia del Estado es competente para conocer del presente recurso de queja. </w:t>
      </w:r>
      <w:r w:rsidRPr="008A651A">
        <w:rPr>
          <w:rFonts w:ascii="Century Gothic" w:hAnsi="Century Gothic" w:cs="Century Gothic"/>
          <w:b/>
          <w:bCs/>
        </w:rPr>
        <w:t>SEGUNDO</w:t>
      </w:r>
      <w:r w:rsidRPr="008A651A">
        <w:rPr>
          <w:rFonts w:ascii="Century Gothic" w:hAnsi="Century Gothic" w:cs="Century Gothic"/>
        </w:rPr>
        <w:t xml:space="preserve">. Los agravios expresados por </w:t>
      </w:r>
      <w:r w:rsidRPr="007663D3">
        <w:rPr>
          <w:rFonts w:ascii="Century Gothic" w:hAnsi="Century Gothic" w:cs="Century Gothic"/>
          <w:b/>
          <w:bCs/>
        </w:rPr>
        <w:t>ELIMINADO</w:t>
      </w:r>
      <w:r w:rsidRPr="008A651A">
        <w:rPr>
          <w:rFonts w:ascii="Century Gothic" w:hAnsi="Century Gothic" w:cs="Century Gothic"/>
        </w:rPr>
        <w:t xml:space="preserve"> y</w:t>
      </w:r>
      <w:r w:rsidRPr="007663D3">
        <w:rPr>
          <w:rFonts w:ascii="Century Gothic" w:hAnsi="Century Gothic" w:cs="Century Gothic"/>
          <w:b/>
          <w:bCs/>
        </w:rPr>
        <w:t xml:space="preserve"> ELIMINADO</w:t>
      </w:r>
      <w:r w:rsidRPr="008A651A">
        <w:rPr>
          <w:rFonts w:ascii="Century Gothic" w:hAnsi="Century Gothic" w:cs="Century Gothic"/>
        </w:rPr>
        <w:t xml:space="preserve"> todos de apellidos </w:t>
      </w:r>
      <w:r w:rsidRPr="007663D3">
        <w:rPr>
          <w:rFonts w:ascii="Century Gothic" w:hAnsi="Century Gothic" w:cs="Century Gothic"/>
          <w:b/>
          <w:bCs/>
        </w:rPr>
        <w:t xml:space="preserve"> ELIMINADO</w:t>
      </w:r>
      <w:r w:rsidRPr="008A651A">
        <w:rPr>
          <w:rFonts w:ascii="Century Gothic" w:hAnsi="Century Gothic" w:cs="Century Gothic"/>
        </w:rPr>
        <w:t xml:space="preserve"> resultaron fundados. </w:t>
      </w:r>
      <w:r w:rsidRPr="008A651A">
        <w:rPr>
          <w:rFonts w:ascii="Century Gothic" w:hAnsi="Century Gothic" w:cs="Century Gothic"/>
          <w:b/>
          <w:bCs/>
        </w:rPr>
        <w:t>TERCERO</w:t>
      </w:r>
      <w:r w:rsidRPr="008A651A">
        <w:rPr>
          <w:rFonts w:ascii="Century Gothic" w:hAnsi="Century Gothic" w:cs="Century Gothic"/>
        </w:rPr>
        <w:t xml:space="preserve">. En consecuencia, </w:t>
      </w:r>
      <w:r w:rsidRPr="008A651A">
        <w:rPr>
          <w:rFonts w:ascii="Century Gothic" w:hAnsi="Century Gothic" w:cs="Century Gothic"/>
          <w:b/>
          <w:bCs/>
        </w:rPr>
        <w:t>se declara procedente el recurso de queja</w:t>
      </w:r>
      <w:r w:rsidRPr="008A651A">
        <w:rPr>
          <w:rFonts w:ascii="Century Gothic" w:hAnsi="Century Gothic" w:cs="Century Gothic"/>
        </w:rPr>
        <w:t xml:space="preserve"> interpuesto por los quejosos </w:t>
      </w:r>
      <w:r w:rsidR="00B33350">
        <w:rPr>
          <w:rFonts w:ascii="Century Gothic" w:hAnsi="Century Gothic" w:cs="Century Gothic"/>
          <w:b/>
          <w:bCs/>
        </w:rPr>
        <w:t xml:space="preserve"> ELIMINADO</w:t>
      </w:r>
      <w:r w:rsidRPr="008A651A">
        <w:rPr>
          <w:rFonts w:ascii="Century Gothic" w:hAnsi="Century Gothic" w:cs="Century Gothic"/>
          <w:b/>
          <w:bCs/>
        </w:rPr>
        <w:t xml:space="preserve"> y </w:t>
      </w:r>
      <w:r>
        <w:rPr>
          <w:rFonts w:ascii="Century Gothic" w:hAnsi="Century Gothic" w:cs="Century Gothic"/>
          <w:b/>
          <w:bCs/>
        </w:rPr>
        <w:t>ELIMINADO</w:t>
      </w:r>
      <w:r w:rsidR="00B33350">
        <w:rPr>
          <w:rFonts w:ascii="Century Gothic" w:hAnsi="Century Gothic" w:cs="Century Gothic"/>
          <w:b/>
          <w:bCs/>
        </w:rPr>
        <w:t xml:space="preserve"> todos de apellidos</w:t>
      </w:r>
      <w:r w:rsidRPr="007663D3">
        <w:rPr>
          <w:rFonts w:ascii="Century Gothic" w:hAnsi="Century Gothic" w:cs="Century Gothic"/>
          <w:b/>
          <w:bCs/>
        </w:rPr>
        <w:t xml:space="preserve"> ELIMINADO</w:t>
      </w:r>
      <w:r w:rsidRPr="008A651A">
        <w:rPr>
          <w:rFonts w:ascii="Century Gothic" w:hAnsi="Century Gothic" w:cs="Century Gothic"/>
          <w:b/>
          <w:bCs/>
        </w:rPr>
        <w:t xml:space="preserve">, </w:t>
      </w:r>
      <w:r w:rsidRPr="008A651A">
        <w:rPr>
          <w:rFonts w:ascii="Century Gothic" w:hAnsi="Century Gothic" w:cs="Century Gothic"/>
        </w:rPr>
        <w:t xml:space="preserve">contra el auto del diez de Julio de dos mil diecinueve, dictado por el Juez Cuarto Familiar del Primer Distrito Judicial del Estado, con residencia en esta ciudad, expediente </w:t>
      </w:r>
      <w:r w:rsidR="00F50FA5">
        <w:rPr>
          <w:rFonts w:ascii="Century Gothic" w:hAnsi="Century Gothic" w:cs="Century Gothic"/>
          <w:b/>
          <w:bCs/>
        </w:rPr>
        <w:t>ELIMINADO</w:t>
      </w:r>
      <w:r w:rsidRPr="008A651A">
        <w:rPr>
          <w:rFonts w:ascii="Century Gothic" w:hAnsi="Century Gothic" w:cs="Century Gothic"/>
        </w:rPr>
        <w:t>, juicio Sucesorio Intestamentario a bienes de</w:t>
      </w:r>
      <w:r w:rsidRPr="007663D3">
        <w:rPr>
          <w:rFonts w:ascii="Century Gothic" w:hAnsi="Century Gothic" w:cs="Century Gothic"/>
          <w:b/>
          <w:bCs/>
        </w:rPr>
        <w:t xml:space="preserve"> ELIMINADO </w:t>
      </w:r>
      <w:r w:rsidRPr="008A651A">
        <w:rPr>
          <w:rFonts w:ascii="Century Gothic" w:hAnsi="Century Gothic" w:cs="Century Gothic"/>
        </w:rPr>
        <w:t xml:space="preserve">y/o </w:t>
      </w:r>
      <w:r w:rsidR="00F50FA5">
        <w:rPr>
          <w:rFonts w:ascii="Century Gothic" w:hAnsi="Century Gothic" w:cs="Century Gothic"/>
          <w:b/>
          <w:bCs/>
        </w:rPr>
        <w:t>ELIMINADO</w:t>
      </w:r>
      <w:r w:rsidRPr="008A651A">
        <w:rPr>
          <w:rFonts w:ascii="Century Gothic" w:hAnsi="Century Gothic" w:cs="Century Gothic"/>
        </w:rPr>
        <w:t>, donde se denegó el recurso de apelación hecho valer en contra del auto de 18 dieciocho de Junio de 2019 y en su lugar de ordena dejar sin efecto el referido auto y que ordena a la autoridad emitir pronunciamiento respecto a la ad</w:t>
      </w:r>
      <w:r>
        <w:rPr>
          <w:rFonts w:ascii="Century Gothic" w:hAnsi="Century Gothic" w:cs="Century Gothic"/>
        </w:rPr>
        <w:t>m</w:t>
      </w:r>
      <w:r w:rsidRPr="008A651A">
        <w:rPr>
          <w:rFonts w:ascii="Century Gothic" w:hAnsi="Century Gothic" w:cs="Century Gothic"/>
        </w:rPr>
        <w:t>i</w:t>
      </w:r>
      <w:r>
        <w:rPr>
          <w:rFonts w:ascii="Century Gothic" w:hAnsi="Century Gothic" w:cs="Century Gothic"/>
        </w:rPr>
        <w:t>s</w:t>
      </w:r>
      <w:r w:rsidRPr="008A651A">
        <w:rPr>
          <w:rFonts w:ascii="Century Gothic" w:hAnsi="Century Gothic" w:cs="Century Gothic"/>
        </w:rPr>
        <w:t xml:space="preserve">ión del recurso de apelación soslayando el tópico de la temporalidad dado que si se cumple con ese requisito. </w:t>
      </w:r>
      <w:r w:rsidRPr="008A651A">
        <w:rPr>
          <w:rFonts w:ascii="Century Gothic" w:hAnsi="Century Gothic" w:cs="Century Gothic"/>
          <w:b/>
          <w:bCs/>
        </w:rPr>
        <w:t>CUARTO</w:t>
      </w:r>
      <w:r w:rsidRPr="008A651A">
        <w:rPr>
          <w:rFonts w:ascii="Century Gothic" w:hAnsi="Century Gothic" w:cs="Century Gothic"/>
        </w:rPr>
        <w:t xml:space="preserve">. Al no existir inconformidad de las partes respecto a que sus datos personales se incluyan en la publicación de la sentencia, al efectuarse la misma inclúyanse tales datos, con la protección oficiosa que corresponda. </w:t>
      </w:r>
      <w:r w:rsidRPr="008A651A">
        <w:rPr>
          <w:rFonts w:ascii="Century Gothic" w:hAnsi="Century Gothic" w:cs="Century Gothic"/>
          <w:b/>
          <w:bCs/>
        </w:rPr>
        <w:t>QUINTO</w:t>
      </w:r>
      <w:r w:rsidRPr="008A651A">
        <w:rPr>
          <w:rFonts w:ascii="Century Gothic" w:hAnsi="Century Gothic" w:cs="Century Gothic"/>
        </w:rPr>
        <w:t xml:space="preserve">. Envíese copia certificada de la presente resolución al Juez Cuarto Familiar, para </w:t>
      </w:r>
      <w:r w:rsidRPr="008A651A">
        <w:rPr>
          <w:rFonts w:ascii="Century Gothic" w:hAnsi="Century Gothic" w:cs="Century Gothic"/>
        </w:rPr>
        <w:lastRenderedPageBreak/>
        <w:t xml:space="preserve">los efectos legales a que haya lugar, y en su oportunidad archívese el toca donde corresponda. </w:t>
      </w:r>
      <w:r w:rsidRPr="008A651A">
        <w:rPr>
          <w:rFonts w:ascii="Century Gothic" w:hAnsi="Century Gothic" w:cs="Century Gothic"/>
          <w:b/>
          <w:bCs/>
        </w:rPr>
        <w:t>SEXTO</w:t>
      </w:r>
      <w:r w:rsidRPr="008A651A">
        <w:rPr>
          <w:rFonts w:ascii="Century Gothic" w:hAnsi="Century Gothic" w:cs="Century Gothic"/>
        </w:rPr>
        <w:t>. Atendiendo al considerando séptimo y al no existir inconformidad de las partes litigantes, la presente sentencia estará a disposición del público para su consulta, cuando así se solicite, incluidos los datos personales de las mismas, conforme al procedimiento de acceso a la información, sin perjuicio de la protección que por mandato constitucional deba hacerse de oficio en relación a los mismos.</w:t>
      </w:r>
      <w:r>
        <w:rPr>
          <w:rFonts w:ascii="Century Gothic" w:hAnsi="Century Gothic" w:cs="Century Gothic"/>
        </w:rPr>
        <w:t xml:space="preserve"> </w:t>
      </w:r>
      <w:r w:rsidRPr="008A651A">
        <w:rPr>
          <w:rFonts w:ascii="Century Gothic" w:hAnsi="Century Gothic" w:cs="Century Gothic"/>
          <w:b/>
          <w:bCs/>
        </w:rPr>
        <w:t>SÉPTIMO</w:t>
      </w:r>
      <w:r w:rsidRPr="008A651A">
        <w:rPr>
          <w:rFonts w:ascii="Century Gothic" w:hAnsi="Century Gothic" w:cs="Century Gothic"/>
        </w:rPr>
        <w:t xml:space="preserve">. Notifíquese personalmente, comuníquese y </w:t>
      </w:r>
      <w:r w:rsidRPr="0007228A">
        <w:rPr>
          <w:rFonts w:ascii="Century Gothic" w:hAnsi="Century Gothic" w:cs="Century Gothic"/>
        </w:rPr>
        <w:t xml:space="preserve">cúmplase”. Al respecto el </w:t>
      </w:r>
      <w:r w:rsidRPr="0007228A">
        <w:rPr>
          <w:rFonts w:ascii="Century Gothic" w:hAnsi="Century Gothic" w:cs="Century Gothic"/>
          <w:b/>
          <w:bCs/>
        </w:rPr>
        <w:t>Magistrado Juan Paulo Almazán Cue</w:t>
      </w:r>
      <w:r w:rsidRPr="0007228A">
        <w:rPr>
          <w:rFonts w:ascii="Century Gothic" w:hAnsi="Century Gothic" w:cs="Century Gothic"/>
        </w:rPr>
        <w:t>, manifiesta: “</w:t>
      </w:r>
      <w:r>
        <w:rPr>
          <w:rFonts w:ascii="Century Gothic" w:hAnsi="Century Gothic" w:cs="Century Gothic"/>
        </w:rPr>
        <w:t xml:space="preserve">Abro a debate </w:t>
      </w:r>
      <w:r w:rsidRPr="0007228A">
        <w:rPr>
          <w:rFonts w:ascii="Century Gothic" w:hAnsi="Century Gothic" w:cs="Century Gothic"/>
        </w:rPr>
        <w:t>el presente proyecto por si existiera intervención de alguno de Ustedes. Adelante Magistrado ponente”. “</w:t>
      </w:r>
      <w:r>
        <w:rPr>
          <w:rFonts w:ascii="Century Gothic" w:hAnsi="Century Gothic" w:cs="Century Gothic"/>
        </w:rPr>
        <w:t xml:space="preserve">Quiero informales que la Magistrada Rebeca Anastacia Medina García”, señala el </w:t>
      </w:r>
      <w:r>
        <w:rPr>
          <w:rFonts w:ascii="Century Gothic" w:hAnsi="Century Gothic" w:cs="Century Gothic"/>
          <w:b/>
          <w:bCs/>
        </w:rPr>
        <w:t>Magistrado Martín Celso Zavala Martínez,</w:t>
      </w:r>
      <w:r>
        <w:rPr>
          <w:rFonts w:ascii="Century Gothic" w:hAnsi="Century Gothic" w:cs="Century Gothic"/>
        </w:rPr>
        <w:t xml:space="preserve"> “radicó este juicio sucesorio intestamentario de referencia y dictó resolución en la primera sección de herederos y de nombramiento de albacea de </w:t>
      </w:r>
      <w:r>
        <w:rPr>
          <w:rFonts w:ascii="Century Gothic" w:hAnsi="Century Gothic" w:cs="Century Gothic"/>
          <w:b/>
          <w:bCs/>
        </w:rPr>
        <w:t>ELIMINADO</w:t>
      </w:r>
      <w:r>
        <w:rPr>
          <w:rFonts w:ascii="Century Gothic" w:hAnsi="Century Gothic" w:cs="Century Gothic"/>
        </w:rPr>
        <w:t xml:space="preserve">, no sé si tenga que excusar de algo”. “Si pudiera tener ahí algún motivo de excusa”, refiere el </w:t>
      </w:r>
      <w:r w:rsidRPr="0007228A">
        <w:rPr>
          <w:rFonts w:ascii="Century Gothic" w:hAnsi="Century Gothic" w:cs="Century Gothic"/>
          <w:b/>
          <w:bCs/>
        </w:rPr>
        <w:t>Magistrado Juan Paulo Almazán Cue</w:t>
      </w:r>
      <w:r>
        <w:rPr>
          <w:rFonts w:ascii="Century Gothic" w:hAnsi="Century Gothic" w:cs="Century Gothic"/>
        </w:rPr>
        <w:t xml:space="preserve">. “Perdón nada más el auto de radicación, pero no ninguna resolución tendiente”. “La resolución que declaró herederos”. “Está bien, si procede por favor la excusa de mi parte”, solicita la </w:t>
      </w:r>
      <w:r>
        <w:rPr>
          <w:rFonts w:ascii="Century Gothic" w:hAnsi="Century Gothic" w:cs="Century Gothic"/>
          <w:b/>
          <w:bCs/>
        </w:rPr>
        <w:t>Magistrada Rebeca Anastacia Medina García</w:t>
      </w:r>
      <w:r>
        <w:rPr>
          <w:rFonts w:ascii="Century Gothic" w:hAnsi="Century Gothic" w:cs="Century Gothic"/>
        </w:rPr>
        <w:t xml:space="preserve">. “Sería artículo 169, fracción décima”, dice el </w:t>
      </w:r>
      <w:r w:rsidRPr="0007228A">
        <w:rPr>
          <w:rFonts w:ascii="Century Gothic" w:hAnsi="Century Gothic" w:cs="Century Gothic"/>
          <w:b/>
          <w:bCs/>
        </w:rPr>
        <w:t>Magistrado Juan Paulo Almazán Cue</w:t>
      </w:r>
      <w:r>
        <w:rPr>
          <w:rFonts w:ascii="Century Gothic" w:hAnsi="Century Gothic" w:cs="Century Gothic"/>
        </w:rPr>
        <w:t xml:space="preserve">. “Décima, señor Presidente”, conviene la </w:t>
      </w:r>
      <w:r>
        <w:rPr>
          <w:rFonts w:ascii="Century Gothic" w:hAnsi="Century Gothic" w:cs="Century Gothic"/>
          <w:b/>
          <w:bCs/>
        </w:rPr>
        <w:t>licenciada Ma. del Rosario Torres Mancilla</w:t>
      </w:r>
      <w:r>
        <w:rPr>
          <w:rFonts w:ascii="Century Gothic" w:hAnsi="Century Gothic" w:cs="Century Gothic"/>
        </w:rPr>
        <w:t xml:space="preserve">. “Por favor, y gracias”, dice la </w:t>
      </w:r>
      <w:r>
        <w:rPr>
          <w:rFonts w:ascii="Century Gothic" w:hAnsi="Century Gothic" w:cs="Century Gothic"/>
          <w:b/>
          <w:bCs/>
        </w:rPr>
        <w:t>Magistrada Rebeca Anastacia Medina García</w:t>
      </w:r>
      <w:r>
        <w:rPr>
          <w:rFonts w:ascii="Century Gothic" w:hAnsi="Century Gothic" w:cs="Century Gothic"/>
        </w:rPr>
        <w:t xml:space="preserve">. “Si me lo permiten previo al análisis y debate del proyecto”, expresa el </w:t>
      </w:r>
      <w:r>
        <w:rPr>
          <w:rFonts w:ascii="Century Gothic" w:hAnsi="Century Gothic" w:cs="Century Gothic"/>
          <w:b/>
          <w:bCs/>
        </w:rPr>
        <w:t xml:space="preserve">Magistrado </w:t>
      </w:r>
      <w:r>
        <w:rPr>
          <w:rFonts w:ascii="Century Gothic" w:hAnsi="Century Gothic" w:cs="Century Gothic"/>
          <w:b/>
          <w:bCs/>
        </w:rPr>
        <w:lastRenderedPageBreak/>
        <w:t>Juan Paulo Almazán Cue,</w:t>
      </w:r>
      <w:r>
        <w:rPr>
          <w:rFonts w:ascii="Century Gothic" w:hAnsi="Century Gothic" w:cs="Century Gothic"/>
        </w:rPr>
        <w:t xml:space="preserve"> “someto en principio a votación la excusa planteada por la </w:t>
      </w:r>
      <w:r w:rsidRPr="009D4561">
        <w:rPr>
          <w:rFonts w:ascii="Century Gothic" w:hAnsi="Century Gothic" w:cs="Century Gothic"/>
        </w:rPr>
        <w:t>Magistrada Rebeca Anastacia Medina García, con fundamento en el artículo 169, fracción X del Código de Procedimientos Civiles del Estado</w:t>
      </w:r>
      <w:r>
        <w:rPr>
          <w:rFonts w:ascii="Century Gothic" w:hAnsi="Century Gothic" w:cs="Century Gothic"/>
        </w:rPr>
        <w:t xml:space="preserve">, quien se encuentre a favor de ello sírvase levantar la mano en este momento, gracias. Aprobada por unanimidad dicha excusa”. </w:t>
      </w:r>
      <w:r w:rsidRPr="006C667E">
        <w:rPr>
          <w:rFonts w:ascii="Century Gothic" w:hAnsi="Century Gothic" w:cs="Century Gothic"/>
          <w:b/>
          <w:bCs/>
        </w:rPr>
        <w:t xml:space="preserve">Calificándose por unanimidad de votos </w:t>
      </w:r>
      <w:r>
        <w:rPr>
          <w:rFonts w:ascii="Century Gothic" w:hAnsi="Century Gothic" w:cs="Century Gothic"/>
          <w:b/>
          <w:bCs/>
        </w:rPr>
        <w:t xml:space="preserve">y </w:t>
      </w:r>
      <w:r w:rsidRPr="006C667E">
        <w:rPr>
          <w:rFonts w:ascii="Century Gothic" w:hAnsi="Century Gothic" w:cs="Century Gothic"/>
          <w:b/>
          <w:bCs/>
        </w:rPr>
        <w:t>de procedente la excusa planteada por l</w:t>
      </w:r>
      <w:r>
        <w:rPr>
          <w:rFonts w:ascii="Century Gothic" w:hAnsi="Century Gothic" w:cs="Century Gothic"/>
          <w:b/>
          <w:bCs/>
        </w:rPr>
        <w:t>a</w:t>
      </w:r>
      <w:r w:rsidRPr="006C667E">
        <w:rPr>
          <w:rFonts w:ascii="Century Gothic" w:hAnsi="Century Gothic" w:cs="Century Gothic"/>
          <w:b/>
          <w:bCs/>
        </w:rPr>
        <w:t xml:space="preserve"> </w:t>
      </w:r>
      <w:r>
        <w:rPr>
          <w:rFonts w:ascii="Century Gothic" w:hAnsi="Century Gothic" w:cs="Century Gothic"/>
          <w:b/>
          <w:bCs/>
        </w:rPr>
        <w:t>Magistrada Rebeca Anastacia Medina García</w:t>
      </w:r>
      <w:r w:rsidRPr="006C667E">
        <w:rPr>
          <w:rFonts w:ascii="Century Gothic" w:hAnsi="Century Gothic" w:cs="Century Gothic"/>
          <w:b/>
          <w:bCs/>
        </w:rPr>
        <w:t>, para intervenir en este asunto.</w:t>
      </w:r>
      <w:r>
        <w:rPr>
          <w:rFonts w:ascii="Century Gothic" w:hAnsi="Century Gothic" w:cs="Century Gothic"/>
          <w:b/>
          <w:bCs/>
        </w:rPr>
        <w:t xml:space="preserve"> </w:t>
      </w:r>
      <w:r w:rsidRPr="00800C68">
        <w:rPr>
          <w:rFonts w:ascii="Century Gothic" w:hAnsi="Century Gothic" w:cs="Century Gothic"/>
        </w:rPr>
        <w:t xml:space="preserve">El </w:t>
      </w:r>
      <w:r>
        <w:rPr>
          <w:rFonts w:ascii="Century Gothic" w:hAnsi="Century Gothic" w:cs="Century Gothic"/>
          <w:b/>
          <w:bCs/>
        </w:rPr>
        <w:t>M</w:t>
      </w:r>
      <w:r w:rsidRPr="00944929">
        <w:rPr>
          <w:rFonts w:ascii="Century Gothic" w:hAnsi="Century Gothic" w:cs="Century Gothic"/>
          <w:b/>
          <w:bCs/>
        </w:rPr>
        <w:t>agistrado Juan Paulo Almazán Cue</w:t>
      </w:r>
      <w:r w:rsidRPr="00944929">
        <w:rPr>
          <w:rFonts w:ascii="Century Gothic" w:hAnsi="Century Gothic" w:cs="Century Gothic"/>
        </w:rPr>
        <w:t xml:space="preserve">, </w:t>
      </w:r>
      <w:r>
        <w:rPr>
          <w:rFonts w:ascii="Century Gothic" w:hAnsi="Century Gothic" w:cs="Century Gothic"/>
        </w:rPr>
        <w:t xml:space="preserve">continúa: “Ahora si el debate correspondiente, si existiera alguna intervención respecto del proyecto puesto a consideración. </w:t>
      </w:r>
      <w:r w:rsidRPr="007908B0">
        <w:rPr>
          <w:rFonts w:ascii="Century Gothic" w:hAnsi="Century Gothic" w:cs="Century Gothic"/>
        </w:rPr>
        <w:t>Toda vez que no hay intervención someto a votación el presente proyecto, quien se encuentre a favor de la ponencia que</w:t>
      </w:r>
      <w:r>
        <w:rPr>
          <w:rFonts w:ascii="Century Gothic" w:hAnsi="Century Gothic" w:cs="Century Gothic"/>
        </w:rPr>
        <w:t xml:space="preserve"> elabora el Magistrado</w:t>
      </w:r>
      <w:r w:rsidRPr="007908B0">
        <w:rPr>
          <w:rFonts w:ascii="Century Gothic" w:hAnsi="Century Gothic" w:cs="Century Gothic"/>
        </w:rPr>
        <w:t xml:space="preserve"> Martín Celso Zavala Martínez</w:t>
      </w:r>
      <w:r w:rsidRPr="002E0A68">
        <w:rPr>
          <w:rFonts w:ascii="Century Gothic" w:hAnsi="Century Gothic" w:cs="Century Gothic"/>
        </w:rPr>
        <w:t xml:space="preserve">, en el toca </w:t>
      </w:r>
      <w:r w:rsidR="00F50FA5">
        <w:rPr>
          <w:rFonts w:ascii="Century Gothic" w:hAnsi="Century Gothic" w:cs="Century Gothic"/>
          <w:b/>
          <w:bCs/>
        </w:rPr>
        <w:t>ELIMINADO</w:t>
      </w:r>
      <w:r w:rsidRPr="007908B0">
        <w:rPr>
          <w:rFonts w:ascii="Century Gothic" w:hAnsi="Century Gothic" w:cs="Century Gothic"/>
        </w:rPr>
        <w:t xml:space="preserve">, sírvase levantar la mano en este momento por favor, gracias. Aprobada por unanimidad de los presentes, con la abstención respectiva de la Magistrada”. “Sí, señor Presidente”, </w:t>
      </w:r>
      <w:r>
        <w:rPr>
          <w:rFonts w:ascii="Century Gothic" w:hAnsi="Century Gothic" w:cs="Century Gothic"/>
        </w:rPr>
        <w:t>refiere</w:t>
      </w:r>
      <w:r w:rsidRPr="007908B0">
        <w:rPr>
          <w:rFonts w:ascii="Century Gothic" w:hAnsi="Century Gothic" w:cs="Century Gothic"/>
        </w:rPr>
        <w:t xml:space="preserve"> la </w:t>
      </w:r>
      <w:r w:rsidRPr="007908B0">
        <w:rPr>
          <w:rFonts w:ascii="Century Gothic" w:hAnsi="Century Gothic" w:cs="Century Gothic"/>
          <w:b/>
          <w:bCs/>
        </w:rPr>
        <w:t xml:space="preserve">licenciada Ma. del Rosario Torres Mancilla. </w:t>
      </w:r>
      <w:r w:rsidRPr="00996760">
        <w:rPr>
          <w:rFonts w:ascii="Century Gothic" w:hAnsi="Century Gothic" w:cs="Century Gothic"/>
          <w:b/>
          <w:bCs/>
        </w:rPr>
        <w:t xml:space="preserve">Atento a ello, la ponencia de cuenta es aprobada en sus términos por unanimidad de votos de los presentes, con excusa de la Magistrada Rebeca Anastacia Medina García, y con ausencia justificada de la Magistrada Luz María Enriqueta Cabrero Romero. </w:t>
      </w:r>
      <w:r w:rsidRPr="00996760">
        <w:rPr>
          <w:rFonts w:ascii="Century Gothic" w:hAnsi="Century Gothic" w:cs="Century Gothic"/>
        </w:rPr>
        <w:t>- -</w:t>
      </w:r>
      <w:r w:rsidR="00EB1A6E">
        <w:rPr>
          <w:rFonts w:ascii="Century Gothic" w:hAnsi="Century Gothic" w:cs="Century Gothic"/>
        </w:rPr>
        <w:t xml:space="preserve"> - - - - - - - - - - - - - - - - - - - - - - - - - - - - - - -</w:t>
      </w:r>
      <w:r>
        <w:rPr>
          <w:rFonts w:ascii="Century Gothic" w:hAnsi="Century Gothic" w:cs="Century Gothic"/>
        </w:rPr>
        <w:t xml:space="preserve"> </w:t>
      </w:r>
      <w:r w:rsidRPr="00410E2D">
        <w:rPr>
          <w:rFonts w:ascii="Century Gothic" w:hAnsi="Century Gothic" w:cs="Century Gothic"/>
          <w:highlight w:val="yellow"/>
        </w:rPr>
        <w:t xml:space="preserve"> </w:t>
      </w:r>
    </w:p>
    <w:p w14:paraId="07BD6BCD" w14:textId="77777777" w:rsidR="00FA7666" w:rsidRPr="0060794E" w:rsidRDefault="00FA7666" w:rsidP="006B0E9C">
      <w:pPr>
        <w:spacing w:line="480" w:lineRule="auto"/>
        <w:jc w:val="both"/>
        <w:rPr>
          <w:rFonts w:ascii="Century Gothic" w:hAnsi="Century Gothic" w:cs="Century Gothic"/>
        </w:rPr>
      </w:pPr>
      <w:r w:rsidRPr="002E0A68">
        <w:rPr>
          <w:rFonts w:ascii="Century Gothic" w:hAnsi="Century Gothic" w:cs="Century Gothic"/>
        </w:rPr>
        <w:t>Posteriormente,</w:t>
      </w:r>
      <w:r w:rsidRPr="002E0A68">
        <w:rPr>
          <w:rFonts w:ascii="Century Gothic" w:hAnsi="Century Gothic" w:cs="Century Gothic"/>
          <w:lang w:val="es-MX"/>
        </w:rPr>
        <w:t xml:space="preserve"> el </w:t>
      </w:r>
      <w:r w:rsidRPr="002E0A68">
        <w:rPr>
          <w:rFonts w:ascii="Century Gothic" w:hAnsi="Century Gothic" w:cs="Century Gothic"/>
          <w:b/>
          <w:bCs/>
          <w:lang w:val="es-MX"/>
        </w:rPr>
        <w:t>Magistrado Presidente</w:t>
      </w:r>
      <w:r w:rsidRPr="002E0A68">
        <w:rPr>
          <w:rFonts w:ascii="Century Gothic" w:hAnsi="Century Gothic" w:cs="Century Gothic"/>
          <w:lang w:val="es-MX"/>
        </w:rPr>
        <w:t xml:space="preserve"> solicita a la licenciada Ma. del Rosario Torres Mancilla, que proceda a dar lectura al </w:t>
      </w:r>
      <w:r w:rsidRPr="002E0A68">
        <w:rPr>
          <w:rFonts w:ascii="Century Gothic" w:hAnsi="Century Gothic" w:cs="Century Gothic"/>
          <w:b/>
          <w:bCs/>
          <w:lang w:val="es-MX"/>
        </w:rPr>
        <w:t>quinto punto</w:t>
      </w:r>
      <w:r w:rsidRPr="002E0A68">
        <w:rPr>
          <w:rFonts w:ascii="Century Gothic" w:hAnsi="Century Gothic" w:cs="Century Gothic"/>
          <w:lang w:val="es-MX"/>
        </w:rPr>
        <w:t xml:space="preserve"> del orden del día. Atento a lo cual la </w:t>
      </w:r>
      <w:r w:rsidRPr="002E0A68">
        <w:rPr>
          <w:rFonts w:ascii="Century Gothic" w:hAnsi="Century Gothic" w:cs="Century Gothic"/>
          <w:b/>
          <w:bCs/>
          <w:lang w:val="es-MX"/>
        </w:rPr>
        <w:t xml:space="preserve">licenciada Ma. del Rosario Torres Mancilla </w:t>
      </w:r>
      <w:r w:rsidRPr="002E0A68">
        <w:rPr>
          <w:rFonts w:ascii="Century Gothic" w:hAnsi="Century Gothic" w:cs="Century Gothic"/>
          <w:lang w:val="es-MX"/>
        </w:rPr>
        <w:t>leyó:</w:t>
      </w:r>
      <w:r w:rsidRPr="002E0A68">
        <w:rPr>
          <w:rFonts w:ascii="Century Gothic" w:hAnsi="Century Gothic" w:cs="Century Gothic"/>
        </w:rPr>
        <w:t xml:space="preserve"> “</w:t>
      </w:r>
      <w:r w:rsidRPr="002E0A68">
        <w:rPr>
          <w:rFonts w:ascii="Century Gothic" w:hAnsi="Century Gothic" w:cs="Century Gothic"/>
          <w:b/>
          <w:bCs/>
        </w:rPr>
        <w:t>Se informa al H. Pleno, de la recepción por parte de la Presidencia de los siguientes documentos</w:t>
      </w:r>
      <w:r w:rsidRPr="002E0A68">
        <w:rPr>
          <w:rFonts w:ascii="Century Gothic" w:hAnsi="Century Gothic" w:cs="Century Gothic"/>
        </w:rPr>
        <w:t xml:space="preserve">”. Mismos </w:t>
      </w:r>
      <w:r w:rsidRPr="002E0A68">
        <w:rPr>
          <w:rFonts w:ascii="Century Gothic" w:hAnsi="Century Gothic" w:cs="Century Gothic"/>
        </w:rPr>
        <w:lastRenderedPageBreak/>
        <w:t xml:space="preserve">que por economía se dan aquí por reproducidos como si a la letra se insertaren. Sobre lo particular, el </w:t>
      </w:r>
      <w:r w:rsidRPr="002E0A68">
        <w:rPr>
          <w:rFonts w:ascii="Century Gothic" w:hAnsi="Century Gothic" w:cs="Century Gothic"/>
          <w:b/>
          <w:bCs/>
        </w:rPr>
        <w:t>Magistrado Juan Paulo Almazán Cue</w:t>
      </w:r>
      <w:r w:rsidRPr="002E0A68">
        <w:rPr>
          <w:rFonts w:ascii="Century Gothic" w:hAnsi="Century Gothic" w:cs="Century Gothic"/>
        </w:rPr>
        <w:t xml:space="preserve">, expresa: </w:t>
      </w:r>
      <w:r w:rsidRPr="0060794E">
        <w:rPr>
          <w:rFonts w:ascii="Century Gothic" w:hAnsi="Century Gothic" w:cs="Century Gothic"/>
        </w:rPr>
        <w:t>“A su disposición se encuentran los documentos referidos en el quinto punto del orden del día, si existiera alguna intervención por parte de Ustedes es el momento para ello. De no ser así si lo tienen a bien</w:t>
      </w:r>
      <w:r>
        <w:rPr>
          <w:rFonts w:ascii="Century Gothic" w:hAnsi="Century Gothic" w:cs="Century Gothic"/>
        </w:rPr>
        <w:t>,</w:t>
      </w:r>
      <w:r w:rsidRPr="0060794E">
        <w:rPr>
          <w:rFonts w:ascii="Century Gothic" w:hAnsi="Century Gothic" w:cs="Century Gothic"/>
        </w:rPr>
        <w:t xml:space="preserve"> los tomamos para conocimiento”. </w:t>
      </w:r>
      <w:r w:rsidRPr="0060794E">
        <w:rPr>
          <w:rFonts w:ascii="Century Gothic" w:hAnsi="Century Gothic" w:cs="Century Gothic"/>
          <w:b/>
          <w:bCs/>
        </w:rPr>
        <w:t>Los señores Magistrados que integran este Cuerpo Colegiado se dan por enterados del contenido integral de los documentos consignados en el punto quinto del orden del día de esta sesión.</w:t>
      </w:r>
      <w:r w:rsidR="00F50FA5">
        <w:rPr>
          <w:rFonts w:ascii="Century Gothic" w:hAnsi="Century Gothic" w:cs="Century Gothic"/>
        </w:rPr>
        <w:t xml:space="preserve"> - - -</w:t>
      </w:r>
    </w:p>
    <w:p w14:paraId="08DD53F2" w14:textId="77777777" w:rsidR="00FA7666" w:rsidRPr="00C7074C" w:rsidRDefault="00FA7666" w:rsidP="006B0E9C">
      <w:pPr>
        <w:spacing w:line="480" w:lineRule="auto"/>
        <w:jc w:val="both"/>
        <w:rPr>
          <w:rFonts w:ascii="Century Gothic" w:hAnsi="Century Gothic" w:cs="Century Gothic"/>
        </w:rPr>
      </w:pPr>
      <w:r w:rsidRPr="0060794E">
        <w:rPr>
          <w:rFonts w:ascii="Century Gothic" w:hAnsi="Century Gothic" w:cs="Century Gothic"/>
        </w:rPr>
        <w:t>Acto seguido, el</w:t>
      </w:r>
      <w:r w:rsidRPr="0060794E">
        <w:rPr>
          <w:rFonts w:ascii="Century Gothic" w:hAnsi="Century Gothic" w:cs="Century Gothic"/>
          <w:b/>
          <w:bCs/>
        </w:rPr>
        <w:t xml:space="preserve"> Magistrado Presidente</w:t>
      </w:r>
      <w:r w:rsidRPr="0060794E">
        <w:rPr>
          <w:rFonts w:ascii="Century Gothic" w:hAnsi="Century Gothic" w:cs="Century Gothic"/>
        </w:rPr>
        <w:t xml:space="preserve"> solicita a la </w:t>
      </w:r>
      <w:r w:rsidRPr="0060794E">
        <w:rPr>
          <w:rFonts w:ascii="Century Gothic" w:hAnsi="Century Gothic" w:cs="Century Gothic"/>
          <w:b/>
          <w:bCs/>
        </w:rPr>
        <w:t>licenciada Ma. del Rosario Torres Mancilla</w:t>
      </w:r>
      <w:r w:rsidRPr="0060794E">
        <w:rPr>
          <w:rFonts w:ascii="Century Gothic" w:hAnsi="Century Gothic" w:cs="Century Gothic"/>
        </w:rPr>
        <w:t xml:space="preserve">, que proceda a dar lectura al </w:t>
      </w:r>
      <w:r w:rsidRPr="0060794E">
        <w:rPr>
          <w:rFonts w:ascii="Century Gothic" w:hAnsi="Century Gothic" w:cs="Century Gothic"/>
          <w:b/>
          <w:bCs/>
        </w:rPr>
        <w:t>sexto punto</w:t>
      </w:r>
      <w:r w:rsidRPr="0060794E">
        <w:rPr>
          <w:rFonts w:ascii="Century Gothic" w:hAnsi="Century Gothic" w:cs="Century Gothic"/>
        </w:rPr>
        <w:t xml:space="preserve"> del orden del día. Atento a lo cual la </w:t>
      </w:r>
      <w:r w:rsidRPr="0060794E">
        <w:rPr>
          <w:rFonts w:ascii="Century Gothic" w:hAnsi="Century Gothic" w:cs="Century Gothic"/>
          <w:b/>
          <w:bCs/>
        </w:rPr>
        <w:t>licenciada Ma. del Rosario Torres Mancilla</w:t>
      </w:r>
      <w:r w:rsidRPr="0060794E">
        <w:rPr>
          <w:rFonts w:ascii="Century Gothic" w:hAnsi="Century Gothic" w:cs="Century Gothic"/>
        </w:rPr>
        <w:t>, manifiesta: “</w:t>
      </w:r>
      <w:r w:rsidRPr="0060794E">
        <w:rPr>
          <w:rFonts w:ascii="Century Gothic" w:hAnsi="Century Gothic" w:cs="Century Gothic"/>
          <w:b/>
          <w:bCs/>
        </w:rPr>
        <w:t>Asuntos Generales, los que hagan mención tanto el Magistrado Juan Paulo Almazán Cue, Presidente de este Supremo Tribunal de Justicia y del Consejo de la Judicatura del Estado, como los demás Magistradas y Magistrados que integran este Cuerpo Colegiado</w:t>
      </w:r>
      <w:r w:rsidRPr="0060794E">
        <w:rPr>
          <w:rFonts w:ascii="Century Gothic" w:hAnsi="Century Gothic" w:cs="Century Gothic"/>
        </w:rPr>
        <w:t xml:space="preserve">”. Al efecto, el </w:t>
      </w:r>
      <w:r w:rsidRPr="0060794E">
        <w:rPr>
          <w:rFonts w:ascii="Century Gothic" w:hAnsi="Century Gothic" w:cs="Century Gothic"/>
          <w:b/>
          <w:bCs/>
        </w:rPr>
        <w:t>Magistrado Juan Paulo Almazán Cue</w:t>
      </w:r>
      <w:r w:rsidRPr="0060794E">
        <w:rPr>
          <w:rFonts w:ascii="Century Gothic" w:hAnsi="Century Gothic" w:cs="Century Gothic"/>
        </w:rPr>
        <w:t>, expresa: “</w:t>
      </w:r>
      <w:r>
        <w:rPr>
          <w:rFonts w:ascii="Century Gothic" w:hAnsi="Century Gothic" w:cs="Century Gothic"/>
        </w:rPr>
        <w:t xml:space="preserve">En relación al presupuesto, como Ustedes saben ya estamos a punto de entregarlo, es muy complicado los lineamientos que tenemos hoy para el presupuesto, nos han pedido obviamente que busquemos a toda costa que el presupuesto sea lo más tendiente a buscar economías, a buscar solamente los temas prioritarios, y no irnos más allá de los puntos, entonces como Ustedes también ya saben, es bien complicado con todas las áreas verdes, con las partes correspondientes para poder integrar por completo el presupuesto, pero si me lo permiten este lunes 7 siete de octubre, a las diez de la mañana agendar una </w:t>
      </w:r>
      <w:r>
        <w:rPr>
          <w:rFonts w:ascii="Century Gothic" w:hAnsi="Century Gothic" w:cs="Century Gothic"/>
        </w:rPr>
        <w:lastRenderedPageBreak/>
        <w:t>reunión para verificar el presupuesto, hoy mismo le pedí al Consejo de la Judicatura a través de Paty Vélez, que les haga llegar un oficio con el presupuesto, aprobado ya en cuanto hace al Consejo en los términos correspondientes, y sería en el tenor siguiente el oficio: ‘</w:t>
      </w:r>
      <w:r w:rsidRPr="00C7074C">
        <w:rPr>
          <w:rFonts w:ascii="Century Gothic" w:hAnsi="Century Gothic" w:cs="Century Gothic"/>
          <w:b/>
          <w:bCs/>
          <w:sz w:val="22"/>
          <w:szCs w:val="22"/>
        </w:rPr>
        <w:t xml:space="preserve">Adjunto al presente resumen ejecutivo del proyecto del presupuesto para el ejercicio 2020 documento que será presentado por el Consejo de la Judicatura del Poder Judicial del Estado, en reunión de trabajo a celebrarse el día 7 siete de octubre del presente año, en la sala de juntas de la Presidencia, lo anterior para los efectos </w:t>
      </w:r>
      <w:r>
        <w:rPr>
          <w:rFonts w:ascii="Century Gothic" w:hAnsi="Century Gothic" w:cs="Century Gothic"/>
          <w:b/>
          <w:bCs/>
          <w:sz w:val="22"/>
          <w:szCs w:val="22"/>
        </w:rPr>
        <w:t>de su análisis’</w:t>
      </w:r>
      <w:r>
        <w:rPr>
          <w:rFonts w:ascii="Century Gothic" w:hAnsi="Century Gothic" w:cs="Century Gothic"/>
        </w:rPr>
        <w:t xml:space="preserve">, entonces si me lo permiten les haremos llegar el presupuesto correspondiente, viene un poco más sencillo que en otras ocasiones, por los lineamientos que ahora se generaron por parte de las instancias correspondientes. Si hubiera alguna intervención </w:t>
      </w:r>
      <w:r w:rsidRPr="00C7074C">
        <w:rPr>
          <w:rFonts w:ascii="Century Gothic" w:hAnsi="Century Gothic" w:cs="Century Gothic"/>
        </w:rPr>
        <w:t xml:space="preserve">estoy a la orden para escucharlos”. - - - - - - - - - - </w:t>
      </w:r>
      <w:r w:rsidR="00F50FA5">
        <w:rPr>
          <w:rFonts w:ascii="Century Gothic" w:hAnsi="Century Gothic" w:cs="Century Gothic"/>
        </w:rPr>
        <w:t xml:space="preserve"> - - - - - - - - - - - - - - -</w:t>
      </w:r>
      <w:r>
        <w:rPr>
          <w:rFonts w:ascii="Century Gothic" w:hAnsi="Century Gothic" w:cs="Century Gothic"/>
        </w:rPr>
        <w:t xml:space="preserve">  </w:t>
      </w:r>
    </w:p>
    <w:p w14:paraId="2DEA0E6E" w14:textId="77777777" w:rsidR="00FA7666" w:rsidRDefault="00FA7666" w:rsidP="006B0E9C">
      <w:pPr>
        <w:spacing w:line="480" w:lineRule="auto"/>
        <w:jc w:val="both"/>
        <w:rPr>
          <w:rFonts w:ascii="Century Gothic" w:hAnsi="Century Gothic" w:cs="Century Gothic"/>
        </w:rPr>
      </w:pPr>
      <w:r w:rsidRPr="00C7074C">
        <w:rPr>
          <w:rFonts w:ascii="Century Gothic" w:hAnsi="Century Gothic" w:cs="Century Gothic"/>
        </w:rPr>
        <w:t xml:space="preserve">En diverso tema el </w:t>
      </w:r>
      <w:r w:rsidRPr="00C7074C">
        <w:rPr>
          <w:rFonts w:ascii="Century Gothic" w:hAnsi="Century Gothic" w:cs="Century Gothic"/>
          <w:b/>
          <w:bCs/>
        </w:rPr>
        <w:t>Magistrado Juan Paulo Almazán Cue</w:t>
      </w:r>
      <w:r w:rsidRPr="00C7074C">
        <w:rPr>
          <w:rFonts w:ascii="Century Gothic" w:hAnsi="Century Gothic" w:cs="Century Gothic"/>
        </w:rPr>
        <w:t>, manifiesta: “</w:t>
      </w:r>
      <w:r>
        <w:rPr>
          <w:rFonts w:ascii="Century Gothic" w:hAnsi="Century Gothic" w:cs="Century Gothic"/>
        </w:rPr>
        <w:t xml:space="preserve">En cuanto a la toma de fotografía, si les parece bien se programaría para el martes 15 quince de octubre, no sé si estén de acuerdo que fuera ese día la toma de la fotografía, ya que se nos están acortando los tiempos, entonces ya urge que se tome la fotografía del año 2019 dos mil diecinueve”.  - - - - - - - - - - - - - - - - - - </w:t>
      </w:r>
    </w:p>
    <w:p w14:paraId="07386F8D" w14:textId="115E6FD1" w:rsidR="00FA7666" w:rsidRDefault="00FA7666" w:rsidP="00394E2D">
      <w:pPr>
        <w:pStyle w:val="Ttulo1"/>
        <w:rPr>
          <w:rFonts w:cs="Times New Roman"/>
        </w:rPr>
      </w:pPr>
      <w:r w:rsidRPr="00010FB6">
        <w:rPr>
          <w:b w:val="0"/>
          <w:bCs w:val="0"/>
        </w:rPr>
        <w:t xml:space="preserve">Tocante a otro asunto el </w:t>
      </w:r>
      <w:r w:rsidRPr="00AD44ED">
        <w:t>Magistrado Juan Paulo Almazán Cue</w:t>
      </w:r>
      <w:r w:rsidRPr="00010FB6">
        <w:rPr>
          <w:b w:val="0"/>
          <w:bCs w:val="0"/>
        </w:rPr>
        <w:t xml:space="preserve">, expresa: “El siguiente punto, comentarles de los trabajos que tenemos en curso para este último periodo del año, que son muchos temas los que aún faltan por concluir y se los voy a anunciar para que tengan conocimiento de todo lo que tenemos ya para este último periodo; estamos haciendo un edificio incluyente, este edificio está buscando que todos los </w:t>
      </w:r>
      <w:r w:rsidRPr="00010FB6">
        <w:rPr>
          <w:b w:val="0"/>
          <w:bCs w:val="0"/>
        </w:rPr>
        <w:lastRenderedPageBreak/>
        <w:t xml:space="preserve">discapacitados tengan la oportunidad de tener el acceso al mismo con las mayores facilidades correspondientes y </w:t>
      </w:r>
      <w:r>
        <w:rPr>
          <w:b w:val="0"/>
          <w:bCs w:val="0"/>
        </w:rPr>
        <w:t>como</w:t>
      </w:r>
      <w:r w:rsidRPr="00010FB6">
        <w:rPr>
          <w:b w:val="0"/>
          <w:bCs w:val="0"/>
        </w:rPr>
        <w:t xml:space="preserve"> Ustedes </w:t>
      </w:r>
      <w:r>
        <w:rPr>
          <w:b w:val="0"/>
          <w:bCs w:val="0"/>
        </w:rPr>
        <w:t>observaron,</w:t>
      </w:r>
      <w:r w:rsidRPr="00010FB6">
        <w:rPr>
          <w:b w:val="0"/>
          <w:bCs w:val="0"/>
        </w:rPr>
        <w:t xml:space="preserve"> en la parte frontal se </w:t>
      </w:r>
      <w:r>
        <w:rPr>
          <w:b w:val="0"/>
          <w:bCs w:val="0"/>
        </w:rPr>
        <w:t>colocaron</w:t>
      </w:r>
      <w:r w:rsidRPr="00010FB6">
        <w:rPr>
          <w:b w:val="0"/>
          <w:bCs w:val="0"/>
        </w:rPr>
        <w:t xml:space="preserve"> rampas para las personas discapacitadas, se están </w:t>
      </w:r>
      <w:r>
        <w:rPr>
          <w:b w:val="0"/>
          <w:bCs w:val="0"/>
        </w:rPr>
        <w:t>instalando</w:t>
      </w:r>
      <w:r w:rsidRPr="00010FB6">
        <w:rPr>
          <w:b w:val="0"/>
          <w:bCs w:val="0"/>
        </w:rPr>
        <w:t xml:space="preserve"> algunos barandales, </w:t>
      </w:r>
      <w:r>
        <w:rPr>
          <w:b w:val="0"/>
          <w:bCs w:val="0"/>
        </w:rPr>
        <w:t xml:space="preserve">de hecho </w:t>
      </w:r>
      <w:r w:rsidRPr="00010FB6">
        <w:rPr>
          <w:b w:val="0"/>
          <w:bCs w:val="0"/>
        </w:rPr>
        <w:t>ya concluyó el día primero de octubre</w:t>
      </w:r>
      <w:r>
        <w:rPr>
          <w:b w:val="0"/>
          <w:bCs w:val="0"/>
        </w:rPr>
        <w:t xml:space="preserve">, tanto las </w:t>
      </w:r>
      <w:r w:rsidRPr="00010FB6">
        <w:rPr>
          <w:b w:val="0"/>
          <w:bCs w:val="0"/>
        </w:rPr>
        <w:t xml:space="preserve">rampas, </w:t>
      </w:r>
      <w:r>
        <w:rPr>
          <w:b w:val="0"/>
          <w:bCs w:val="0"/>
        </w:rPr>
        <w:t>como los</w:t>
      </w:r>
      <w:r w:rsidRPr="00010FB6">
        <w:rPr>
          <w:b w:val="0"/>
          <w:bCs w:val="0"/>
        </w:rPr>
        <w:t xml:space="preserve"> accesos para personas con discapacidad</w:t>
      </w:r>
      <w:r>
        <w:rPr>
          <w:b w:val="0"/>
          <w:bCs w:val="0"/>
        </w:rPr>
        <w:t>; asimismo</w:t>
      </w:r>
      <w:r w:rsidRPr="00010FB6">
        <w:rPr>
          <w:b w:val="0"/>
          <w:bCs w:val="0"/>
        </w:rPr>
        <w:t>,</w:t>
      </w:r>
      <w:r>
        <w:rPr>
          <w:b w:val="0"/>
          <w:bCs w:val="0"/>
        </w:rPr>
        <w:t xml:space="preserve"> en el Poder Judicial, también</w:t>
      </w:r>
      <w:r w:rsidRPr="00010FB6">
        <w:rPr>
          <w:b w:val="0"/>
          <w:bCs w:val="0"/>
        </w:rPr>
        <w:t xml:space="preserve"> se está instalando un directorio general en sistema braille, así como </w:t>
      </w:r>
      <w:r>
        <w:rPr>
          <w:b w:val="0"/>
          <w:bCs w:val="0"/>
        </w:rPr>
        <w:t xml:space="preserve">la señalética, esto </w:t>
      </w:r>
      <w:r w:rsidRPr="00010FB6">
        <w:rPr>
          <w:b w:val="0"/>
          <w:bCs w:val="0"/>
        </w:rPr>
        <w:t xml:space="preserve">con </w:t>
      </w:r>
      <w:r>
        <w:rPr>
          <w:b w:val="0"/>
          <w:bCs w:val="0"/>
        </w:rPr>
        <w:t xml:space="preserve">el </w:t>
      </w:r>
      <w:r w:rsidRPr="00010FB6">
        <w:rPr>
          <w:b w:val="0"/>
          <w:bCs w:val="0"/>
        </w:rPr>
        <w:t xml:space="preserve">objeto de apoyar a los grupos vulnerables, como son las personas con discapacidad visual, </w:t>
      </w:r>
      <w:r>
        <w:rPr>
          <w:b w:val="0"/>
          <w:bCs w:val="0"/>
        </w:rPr>
        <w:t xml:space="preserve">respecto a la </w:t>
      </w:r>
      <w:r w:rsidRPr="00010FB6">
        <w:rPr>
          <w:b w:val="0"/>
          <w:bCs w:val="0"/>
        </w:rPr>
        <w:t>señalética</w:t>
      </w:r>
      <w:r>
        <w:rPr>
          <w:b w:val="0"/>
          <w:bCs w:val="0"/>
        </w:rPr>
        <w:t>,</w:t>
      </w:r>
      <w:r w:rsidRPr="00010FB6">
        <w:rPr>
          <w:b w:val="0"/>
          <w:bCs w:val="0"/>
        </w:rPr>
        <w:t xml:space="preserve"> nos está apoyando la CECATI, que es el Centro de Capacitación para el Trabajo Industrial, </w:t>
      </w:r>
      <w:r>
        <w:rPr>
          <w:b w:val="0"/>
          <w:bCs w:val="0"/>
        </w:rPr>
        <w:t xml:space="preserve"> </w:t>
      </w:r>
      <w:r w:rsidRPr="00010FB6">
        <w:rPr>
          <w:b w:val="0"/>
          <w:bCs w:val="0"/>
        </w:rPr>
        <w:t>la fecha de conclusión es para la siguiente semana, el 7 siete de octubre,</w:t>
      </w:r>
      <w:r>
        <w:rPr>
          <w:b w:val="0"/>
          <w:bCs w:val="0"/>
        </w:rPr>
        <w:t xml:space="preserve"> entonces</w:t>
      </w:r>
      <w:r w:rsidRPr="00010FB6">
        <w:rPr>
          <w:b w:val="0"/>
          <w:bCs w:val="0"/>
        </w:rPr>
        <w:t xml:space="preserve"> nos entregarán este trabajo, también dicho sea de paso, fue</w:t>
      </w:r>
      <w:r>
        <w:rPr>
          <w:b w:val="0"/>
          <w:bCs w:val="0"/>
        </w:rPr>
        <w:t xml:space="preserve"> producto de</w:t>
      </w:r>
      <w:r w:rsidRPr="00010FB6">
        <w:rPr>
          <w:b w:val="0"/>
          <w:bCs w:val="0"/>
        </w:rPr>
        <w:t xml:space="preserve"> un acuerdo, un convenio, donde no tuvo costo para el Poder Judicial y por tanto, todo lo que nos van a proporcionar</w:t>
      </w:r>
      <w:r>
        <w:rPr>
          <w:b w:val="0"/>
          <w:bCs w:val="0"/>
        </w:rPr>
        <w:t xml:space="preserve"> </w:t>
      </w:r>
      <w:r w:rsidRPr="00010FB6">
        <w:rPr>
          <w:b w:val="0"/>
          <w:bCs w:val="0"/>
        </w:rPr>
        <w:t>va a decir CECATI y Poder Judicial, porque fue una donación, un trabajo por parte de este organismo, al igual que la instalación del piso podo táctil, líneas de guía en piso, que esto aproximadamente quedará en noviembre, no sé si los han observado que son como unos mosaicos de color amarillo que tienen una</w:t>
      </w:r>
      <w:r>
        <w:rPr>
          <w:b w:val="0"/>
          <w:bCs w:val="0"/>
        </w:rPr>
        <w:t>s</w:t>
      </w:r>
      <w:r w:rsidRPr="00010FB6">
        <w:rPr>
          <w:b w:val="0"/>
          <w:bCs w:val="0"/>
        </w:rPr>
        <w:t xml:space="preserve"> líneas y unos puntos, entonces las personas débiles visuales al ingresar van dando seguimiento con ese mosaico, en pocos edificios aquí en San Luis los hay, yo los observé en México, de ahí viene la idea de apoyar a las personas débiles visuales. Igualmente el proyecto del software que se instalará en el área de ejecuciones mercantiles</w:t>
      </w:r>
      <w:r w:rsidR="00F50FA5">
        <w:rPr>
          <w:b w:val="0"/>
          <w:bCs w:val="0"/>
        </w:rPr>
        <w:t xml:space="preserve">, </w:t>
      </w:r>
      <w:r w:rsidRPr="00010FB6">
        <w:rPr>
          <w:b w:val="0"/>
          <w:bCs w:val="0"/>
        </w:rPr>
        <w:t xml:space="preserve">ya estamos por concluirlo, muy posiblemente en unos quince días ya lo tengamos también listo, </w:t>
      </w:r>
      <w:r w:rsidRPr="00010FB6">
        <w:rPr>
          <w:b w:val="0"/>
          <w:bCs w:val="0"/>
        </w:rPr>
        <w:lastRenderedPageBreak/>
        <w:t xml:space="preserve">obviamente recuerdan que este proyecto viene acompañado con una compra de kits para cada uno de los actuarios que son tabletas, impresoras y mochilas para trasladar la impresora y su tableta a los lugares donde se vaya a desarrollar la diligencia respectiva, entonces estamos ahí también con las licitaciones, es un proceso de licitación restringida, realizándose la adjudicación con tiempo de entrega de cuatro semanas, por lo que serán recibidas el día de mañana cuatro de octubre, entonces ya estaremos casi cerrando también ese proyecto tecnológico en el área de ejecuciones mercantiles, igualmente el área de convivencias, como Ustedes saben el fallo fue la semana pasada, ya iniciarán los trabajos la siguiente semana, esperamos para diciembre tener adelantado como un 80% de la obra correspondiente. </w:t>
      </w:r>
      <w:r>
        <w:rPr>
          <w:b w:val="0"/>
          <w:bCs w:val="0"/>
        </w:rPr>
        <w:t xml:space="preserve">En relación con </w:t>
      </w:r>
      <w:r w:rsidRPr="00F048E1">
        <w:rPr>
          <w:b w:val="0"/>
          <w:bCs w:val="0"/>
        </w:rPr>
        <w:t xml:space="preserve">la pluma lectora del acceso del estacionamiento </w:t>
      </w:r>
      <w:r>
        <w:rPr>
          <w:b w:val="0"/>
          <w:bCs w:val="0"/>
        </w:rPr>
        <w:t xml:space="preserve">les comenté que </w:t>
      </w:r>
      <w:r w:rsidRPr="00F048E1">
        <w:rPr>
          <w:b w:val="0"/>
          <w:bCs w:val="0"/>
        </w:rPr>
        <w:t xml:space="preserve">estaba fallando, </w:t>
      </w:r>
      <w:r>
        <w:rPr>
          <w:b w:val="0"/>
          <w:bCs w:val="0"/>
        </w:rPr>
        <w:t xml:space="preserve">pues </w:t>
      </w:r>
      <w:r w:rsidRPr="00F048E1">
        <w:rPr>
          <w:b w:val="0"/>
          <w:bCs w:val="0"/>
        </w:rPr>
        <w:t>ya nos llegó, ahí era garantía y ya está listo para funcionar la pluma</w:t>
      </w:r>
      <w:r>
        <w:rPr>
          <w:b w:val="0"/>
          <w:bCs w:val="0"/>
        </w:rPr>
        <w:t>.</w:t>
      </w:r>
      <w:r w:rsidRPr="00F048E1">
        <w:rPr>
          <w:b w:val="0"/>
          <w:bCs w:val="0"/>
        </w:rPr>
        <w:t xml:space="preserve"> Estamos</w:t>
      </w:r>
      <w:r>
        <w:rPr>
          <w:b w:val="0"/>
          <w:bCs w:val="0"/>
        </w:rPr>
        <w:t>,</w:t>
      </w:r>
      <w:r w:rsidRPr="00F048E1">
        <w:rPr>
          <w:b w:val="0"/>
          <w:bCs w:val="0"/>
        </w:rPr>
        <w:t xml:space="preserve"> como Ustedes saben</w:t>
      </w:r>
      <w:r>
        <w:rPr>
          <w:b w:val="0"/>
          <w:bCs w:val="0"/>
        </w:rPr>
        <w:t xml:space="preserve">, </w:t>
      </w:r>
      <w:r w:rsidRPr="00F048E1">
        <w:rPr>
          <w:b w:val="0"/>
          <w:bCs w:val="0"/>
        </w:rPr>
        <w:t xml:space="preserve"> cambiamos el Juzgado de Cerritos, </w:t>
      </w:r>
      <w:r>
        <w:rPr>
          <w:b w:val="0"/>
          <w:bCs w:val="0"/>
        </w:rPr>
        <w:t xml:space="preserve">se encontraba en </w:t>
      </w:r>
      <w:r w:rsidRPr="00F048E1">
        <w:rPr>
          <w:b w:val="0"/>
          <w:bCs w:val="0"/>
        </w:rPr>
        <w:t xml:space="preserve">unos locales comerciales </w:t>
      </w:r>
      <w:r>
        <w:rPr>
          <w:b w:val="0"/>
          <w:bCs w:val="0"/>
        </w:rPr>
        <w:t xml:space="preserve">y se cambió </w:t>
      </w:r>
      <w:r w:rsidRPr="00F048E1">
        <w:rPr>
          <w:b w:val="0"/>
          <w:bCs w:val="0"/>
        </w:rPr>
        <w:t xml:space="preserve">a un local que era antes un Banco, estamos </w:t>
      </w:r>
      <w:r>
        <w:rPr>
          <w:b w:val="0"/>
          <w:bCs w:val="0"/>
        </w:rPr>
        <w:t>concluyendo</w:t>
      </w:r>
      <w:r w:rsidRPr="00F048E1">
        <w:rPr>
          <w:b w:val="0"/>
          <w:bCs w:val="0"/>
        </w:rPr>
        <w:t xml:space="preserve"> ya</w:t>
      </w:r>
      <w:r>
        <w:rPr>
          <w:b w:val="0"/>
          <w:bCs w:val="0"/>
        </w:rPr>
        <w:t xml:space="preserve"> con</w:t>
      </w:r>
      <w:r w:rsidRPr="00F048E1">
        <w:rPr>
          <w:b w:val="0"/>
          <w:bCs w:val="0"/>
        </w:rPr>
        <w:t xml:space="preserve"> las adecuaciones del lugar, la verdad es que está quedando de primera ese Juzgado, y  próximamente, para los primeros días de noviembre se estará inaugurando el edificio de Cerritos. Por otro lado, comentarles</w:t>
      </w:r>
      <w:r>
        <w:rPr>
          <w:b w:val="0"/>
          <w:bCs w:val="0"/>
        </w:rPr>
        <w:t xml:space="preserve"> respecto de la</w:t>
      </w:r>
      <w:r w:rsidRPr="00F048E1">
        <w:rPr>
          <w:b w:val="0"/>
          <w:bCs w:val="0"/>
        </w:rPr>
        <w:t xml:space="preserve"> encuadernación del Código de Ética Judicial del Poder Judicial,</w:t>
      </w:r>
      <w:r>
        <w:rPr>
          <w:b w:val="0"/>
          <w:bCs w:val="0"/>
        </w:rPr>
        <w:t xml:space="preserve"> al estar revisando previo a su encuadernación, se </w:t>
      </w:r>
      <w:r w:rsidRPr="00F048E1">
        <w:rPr>
          <w:b w:val="0"/>
          <w:bCs w:val="0"/>
        </w:rPr>
        <w:t xml:space="preserve">encontró algunas faltas de ortografía, eran temas ortográficos, no era nada de fondo, </w:t>
      </w:r>
      <w:r>
        <w:rPr>
          <w:b w:val="0"/>
          <w:bCs w:val="0"/>
        </w:rPr>
        <w:t xml:space="preserve">y </w:t>
      </w:r>
      <w:r w:rsidRPr="00F048E1">
        <w:rPr>
          <w:b w:val="0"/>
          <w:bCs w:val="0"/>
        </w:rPr>
        <w:t xml:space="preserve">el tiempo de entrega como Ustedes saben son documentos que tardan por la encuadernación, entonces aproximadamente para el </w:t>
      </w:r>
      <w:r w:rsidRPr="00F048E1">
        <w:rPr>
          <w:b w:val="0"/>
          <w:bCs w:val="0"/>
        </w:rPr>
        <w:lastRenderedPageBreak/>
        <w:t xml:space="preserve">14 catorce de octubre, nos entregan el documento, esa es la fecha aproximada, para que ya en su momento hagamos la presentación formal del Código correspondiente. </w:t>
      </w:r>
      <w:r>
        <w:rPr>
          <w:b w:val="0"/>
          <w:bCs w:val="0"/>
        </w:rPr>
        <w:t>Comentarles que e</w:t>
      </w:r>
      <w:r w:rsidRPr="00F048E1">
        <w:rPr>
          <w:b w:val="0"/>
          <w:bCs w:val="0"/>
        </w:rPr>
        <w:t>n Ciudad Valles</w:t>
      </w:r>
      <w:r>
        <w:rPr>
          <w:b w:val="0"/>
          <w:bCs w:val="0"/>
        </w:rPr>
        <w:t xml:space="preserve"> también se hicieron</w:t>
      </w:r>
      <w:r w:rsidRPr="00F048E1">
        <w:rPr>
          <w:b w:val="0"/>
          <w:bCs w:val="0"/>
        </w:rPr>
        <w:t xml:space="preserve"> adecuaciones para generar un edificio incluyente en el tema de discapacidad</w:t>
      </w:r>
      <w:r>
        <w:rPr>
          <w:b w:val="0"/>
          <w:bCs w:val="0"/>
        </w:rPr>
        <w:t xml:space="preserve">, así como se colocaron </w:t>
      </w:r>
      <w:r w:rsidRPr="00F048E1">
        <w:rPr>
          <w:b w:val="0"/>
          <w:bCs w:val="0"/>
        </w:rPr>
        <w:t xml:space="preserve">rampas para ingresar a los Juzgados, solamente falta un barandal para que puedan sostenerse las personas, </w:t>
      </w:r>
      <w:r>
        <w:rPr>
          <w:b w:val="0"/>
          <w:bCs w:val="0"/>
        </w:rPr>
        <w:t xml:space="preserve">eran </w:t>
      </w:r>
      <w:r w:rsidRPr="00F048E1">
        <w:rPr>
          <w:b w:val="0"/>
          <w:bCs w:val="0"/>
        </w:rPr>
        <w:t xml:space="preserve">algunas </w:t>
      </w:r>
      <w:r>
        <w:rPr>
          <w:b w:val="0"/>
          <w:bCs w:val="0"/>
        </w:rPr>
        <w:t xml:space="preserve">de las </w:t>
      </w:r>
      <w:r w:rsidRPr="00F048E1">
        <w:rPr>
          <w:b w:val="0"/>
          <w:bCs w:val="0"/>
        </w:rPr>
        <w:t xml:space="preserve">adecuaciones que nos pidieron en Valles, los señores Jueces. </w:t>
      </w:r>
      <w:r>
        <w:rPr>
          <w:b w:val="0"/>
          <w:bCs w:val="0"/>
        </w:rPr>
        <w:t>Acudí al</w:t>
      </w:r>
      <w:r w:rsidRPr="00F048E1">
        <w:rPr>
          <w:b w:val="0"/>
          <w:bCs w:val="0"/>
        </w:rPr>
        <w:t xml:space="preserve"> Juzgado Segundo del Ramo Penal</w:t>
      </w:r>
      <w:r>
        <w:rPr>
          <w:b w:val="0"/>
          <w:bCs w:val="0"/>
        </w:rPr>
        <w:t>,</w:t>
      </w:r>
      <w:r w:rsidRPr="00F048E1">
        <w:rPr>
          <w:b w:val="0"/>
          <w:bCs w:val="0"/>
        </w:rPr>
        <w:t xml:space="preserve"> y observé que estaban en malas condiciones el mobiliario, </w:t>
      </w:r>
      <w:r>
        <w:rPr>
          <w:b w:val="0"/>
          <w:bCs w:val="0"/>
        </w:rPr>
        <w:t xml:space="preserve">por tanto, para renovarlas, </w:t>
      </w:r>
      <w:r w:rsidRPr="00F048E1">
        <w:rPr>
          <w:b w:val="0"/>
          <w:bCs w:val="0"/>
        </w:rPr>
        <w:t>se adquirieron sillas de visita y sillas para las secretarias</w:t>
      </w:r>
      <w:r>
        <w:rPr>
          <w:b w:val="0"/>
          <w:bCs w:val="0"/>
        </w:rPr>
        <w:t>,</w:t>
      </w:r>
      <w:r w:rsidRPr="00F048E1">
        <w:rPr>
          <w:b w:val="0"/>
          <w:bCs w:val="0"/>
        </w:rPr>
        <w:t xml:space="preserve"> porque tenían años y estaban malísimas las sillas. </w:t>
      </w:r>
      <w:r>
        <w:rPr>
          <w:b w:val="0"/>
          <w:bCs w:val="0"/>
        </w:rPr>
        <w:t>Similar situación se observó cuando f</w:t>
      </w:r>
      <w:r w:rsidRPr="00F048E1">
        <w:rPr>
          <w:b w:val="0"/>
          <w:bCs w:val="0"/>
        </w:rPr>
        <w:t>uimos</w:t>
      </w:r>
      <w:r>
        <w:rPr>
          <w:b w:val="0"/>
          <w:bCs w:val="0"/>
        </w:rPr>
        <w:t xml:space="preserve"> a </w:t>
      </w:r>
      <w:r w:rsidRPr="00F048E1">
        <w:rPr>
          <w:b w:val="0"/>
          <w:bCs w:val="0"/>
        </w:rPr>
        <w:t>Ciudad Valles, entr</w:t>
      </w:r>
      <w:r>
        <w:rPr>
          <w:b w:val="0"/>
          <w:bCs w:val="0"/>
        </w:rPr>
        <w:t>é</w:t>
      </w:r>
      <w:r w:rsidRPr="00F048E1">
        <w:rPr>
          <w:b w:val="0"/>
          <w:bCs w:val="0"/>
        </w:rPr>
        <w:t xml:space="preserve"> al Juzgado Civil y me di cuenta que</w:t>
      </w:r>
      <w:r>
        <w:rPr>
          <w:b w:val="0"/>
          <w:bCs w:val="0"/>
        </w:rPr>
        <w:t xml:space="preserve"> </w:t>
      </w:r>
      <w:r w:rsidRPr="00F048E1">
        <w:rPr>
          <w:b w:val="0"/>
          <w:bCs w:val="0"/>
        </w:rPr>
        <w:t>el aire acondicionado no funcionaba</w:t>
      </w:r>
      <w:r>
        <w:rPr>
          <w:b w:val="0"/>
          <w:bCs w:val="0"/>
        </w:rPr>
        <w:t>,</w:t>
      </w:r>
      <w:r w:rsidRPr="00F048E1">
        <w:rPr>
          <w:b w:val="0"/>
          <w:bCs w:val="0"/>
        </w:rPr>
        <w:t xml:space="preserve"> Ustedes saben </w:t>
      </w:r>
      <w:r w:rsidRPr="00AE28C4">
        <w:rPr>
          <w:b w:val="0"/>
          <w:bCs w:val="0"/>
        </w:rPr>
        <w:t xml:space="preserve">el calor que hace en Ciudad Valles, </w:t>
      </w:r>
      <w:r>
        <w:rPr>
          <w:b w:val="0"/>
          <w:bCs w:val="0"/>
        </w:rPr>
        <w:t xml:space="preserve">y </w:t>
      </w:r>
      <w:r w:rsidRPr="00AE28C4">
        <w:rPr>
          <w:b w:val="0"/>
          <w:bCs w:val="0"/>
        </w:rPr>
        <w:t>se adquirió un aire de tres toneladas para ese Juzgado Civil. Y finalmente uno de los temas más importantes</w:t>
      </w:r>
      <w:r>
        <w:rPr>
          <w:b w:val="0"/>
          <w:bCs w:val="0"/>
        </w:rPr>
        <w:t>,</w:t>
      </w:r>
      <w:r w:rsidRPr="00AE28C4">
        <w:rPr>
          <w:b w:val="0"/>
          <w:bCs w:val="0"/>
        </w:rPr>
        <w:t xml:space="preserve"> yo creo</w:t>
      </w:r>
      <w:r>
        <w:rPr>
          <w:b w:val="0"/>
          <w:bCs w:val="0"/>
        </w:rPr>
        <w:t xml:space="preserve"> y </w:t>
      </w:r>
      <w:r w:rsidRPr="00AE28C4">
        <w:rPr>
          <w:b w:val="0"/>
          <w:bCs w:val="0"/>
        </w:rPr>
        <w:t xml:space="preserve">agradecerles a todos el apoyo porque fue </w:t>
      </w:r>
      <w:r>
        <w:rPr>
          <w:b w:val="0"/>
          <w:bCs w:val="0"/>
        </w:rPr>
        <w:t>t</w:t>
      </w:r>
      <w:r w:rsidRPr="00AE28C4">
        <w:rPr>
          <w:b w:val="0"/>
          <w:bCs w:val="0"/>
        </w:rPr>
        <w:t xml:space="preserve">odo el Tribunal el que nos apoyó con el tema del archivo judicial, ya </w:t>
      </w:r>
      <w:r>
        <w:rPr>
          <w:b w:val="0"/>
          <w:bCs w:val="0"/>
        </w:rPr>
        <w:t xml:space="preserve">por fin </w:t>
      </w:r>
      <w:r w:rsidRPr="00AE28C4">
        <w:rPr>
          <w:b w:val="0"/>
          <w:bCs w:val="0"/>
        </w:rPr>
        <w:t>lo terminamos</w:t>
      </w:r>
      <w:r>
        <w:rPr>
          <w:b w:val="0"/>
          <w:bCs w:val="0"/>
        </w:rPr>
        <w:t xml:space="preserve">, </w:t>
      </w:r>
      <w:r w:rsidRPr="00AE28C4">
        <w:rPr>
          <w:b w:val="0"/>
          <w:bCs w:val="0"/>
        </w:rPr>
        <w:t xml:space="preserve">como Ustedes bien saben el archivo está, es que no me sé la calle,”. “Mariano Otero esquina con Santos Degollado”, señala la </w:t>
      </w:r>
      <w:r w:rsidRPr="00AD44ED">
        <w:t>Magistrada María Manuela García Cázares</w:t>
      </w:r>
      <w:r w:rsidRPr="00AE28C4">
        <w:rPr>
          <w:b w:val="0"/>
          <w:bCs w:val="0"/>
        </w:rPr>
        <w:t xml:space="preserve">. “Exactamente Mariano Otero esquina con Santos Degollado”, continúa el </w:t>
      </w:r>
      <w:r w:rsidRPr="00394E2D">
        <w:t>Magistrado Juan Paulo Almazán Cue,</w:t>
      </w:r>
      <w:r w:rsidRPr="00AE28C4">
        <w:rPr>
          <w:b w:val="0"/>
          <w:bCs w:val="0"/>
        </w:rPr>
        <w:t xml:space="preserve"> “es un edificio enorme, la verdad es que ahora sí podemos almacenar toda la cantidad de expedientes</w:t>
      </w:r>
      <w:r>
        <w:rPr>
          <w:b w:val="0"/>
          <w:bCs w:val="0"/>
        </w:rPr>
        <w:t xml:space="preserve">, </w:t>
      </w:r>
      <w:r w:rsidRPr="00AE28C4">
        <w:rPr>
          <w:b w:val="0"/>
          <w:bCs w:val="0"/>
        </w:rPr>
        <w:t xml:space="preserve">e incluso aparte </w:t>
      </w:r>
      <w:r>
        <w:rPr>
          <w:b w:val="0"/>
          <w:bCs w:val="0"/>
        </w:rPr>
        <w:t>les comento que</w:t>
      </w:r>
      <w:r w:rsidRPr="00394E2D">
        <w:rPr>
          <w:b w:val="0"/>
          <w:bCs w:val="0"/>
        </w:rPr>
        <w:t xml:space="preserve"> </w:t>
      </w:r>
      <w:r w:rsidRPr="00AE28C4">
        <w:rPr>
          <w:b w:val="0"/>
          <w:bCs w:val="0"/>
        </w:rPr>
        <w:t>Silvia Tapia,</w:t>
      </w:r>
      <w:r>
        <w:rPr>
          <w:b w:val="0"/>
          <w:bCs w:val="0"/>
        </w:rPr>
        <w:t xml:space="preserve"> </w:t>
      </w:r>
      <w:r w:rsidRPr="00AE28C4">
        <w:rPr>
          <w:b w:val="0"/>
          <w:bCs w:val="0"/>
        </w:rPr>
        <w:t>ha hecho un trabajo extraordinario</w:t>
      </w:r>
      <w:r>
        <w:rPr>
          <w:b w:val="0"/>
          <w:bCs w:val="0"/>
        </w:rPr>
        <w:t>,</w:t>
      </w:r>
      <w:r w:rsidRPr="00AE28C4">
        <w:rPr>
          <w:b w:val="0"/>
          <w:bCs w:val="0"/>
        </w:rPr>
        <w:t xml:space="preserve"> se ha entregado para el cambio correspondiente, ya están ahí trabajando, no lo </w:t>
      </w:r>
      <w:r w:rsidRPr="00AE28C4">
        <w:rPr>
          <w:b w:val="0"/>
          <w:bCs w:val="0"/>
        </w:rPr>
        <w:lastRenderedPageBreak/>
        <w:t xml:space="preserve">hemos inaugurado, precisamente porque nos faltan en la licitación que nos lleguen estanterías, las </w:t>
      </w:r>
      <w:r>
        <w:rPr>
          <w:b w:val="0"/>
          <w:bCs w:val="0"/>
        </w:rPr>
        <w:t>cuales</w:t>
      </w:r>
      <w:r w:rsidRPr="00AE28C4">
        <w:rPr>
          <w:b w:val="0"/>
          <w:bCs w:val="0"/>
        </w:rPr>
        <w:t xml:space="preserve"> llegan hasta el 15 quince de noviembre, pero me comenta que ya está lista para poder recibir expedientes, yo s</w:t>
      </w:r>
      <w:r>
        <w:rPr>
          <w:b w:val="0"/>
          <w:bCs w:val="0"/>
        </w:rPr>
        <w:t>é</w:t>
      </w:r>
      <w:r w:rsidRPr="00AE28C4">
        <w:rPr>
          <w:b w:val="0"/>
          <w:bCs w:val="0"/>
        </w:rPr>
        <w:t xml:space="preserve"> que todo el mundo tiene una cantidad de expedientes extraordinaria y por eso un agradecimiento por la espera, e incluso les van a hablar porque yo les pedí que agendaran una Sala, un Juzgado Civil, un Juzgado Familiar, un Juzgado Mercantil, una Sala, es decir, para que también los Jueces sientan que los estamos apoyando</w:t>
      </w:r>
      <w:r>
        <w:rPr>
          <w:b w:val="0"/>
          <w:bCs w:val="0"/>
        </w:rPr>
        <w:t xml:space="preserve">, </w:t>
      </w:r>
      <w:r w:rsidRPr="00AE28C4">
        <w:rPr>
          <w:b w:val="0"/>
          <w:bCs w:val="0"/>
        </w:rPr>
        <w:t xml:space="preserve">porque nos queda claro que los Jueces están llenos de expedientes en sus estanterías, entonces el programa </w:t>
      </w:r>
      <w:r>
        <w:rPr>
          <w:b w:val="0"/>
          <w:bCs w:val="0"/>
        </w:rPr>
        <w:t>provisional que me acaba</w:t>
      </w:r>
      <w:r w:rsidRPr="00AE28C4">
        <w:rPr>
          <w:b w:val="0"/>
          <w:bCs w:val="0"/>
        </w:rPr>
        <w:t xml:space="preserve"> de mandar ahorita en la mañana, la Directora Silvia Tapia, sería</w:t>
      </w:r>
      <w:r>
        <w:rPr>
          <w:b w:val="0"/>
          <w:bCs w:val="0"/>
        </w:rPr>
        <w:t xml:space="preserve"> de la siguiente manera: </w:t>
      </w:r>
      <w:r w:rsidRPr="00AE28C4">
        <w:rPr>
          <w:b w:val="0"/>
          <w:bCs w:val="0"/>
        </w:rPr>
        <w:t xml:space="preserve"> </w:t>
      </w:r>
      <w:r>
        <w:rPr>
          <w:b w:val="0"/>
          <w:bCs w:val="0"/>
        </w:rPr>
        <w:t>L</w:t>
      </w:r>
      <w:r w:rsidRPr="00AE28C4">
        <w:rPr>
          <w:b w:val="0"/>
          <w:bCs w:val="0"/>
        </w:rPr>
        <w:t>a Primera Sala, empezaría el lunes 7 siete de octubre, es decir, ya el lunes, el martes 8 ocho de octubre, Juzgado Primero Civil; miércoles 9 de octubre Juzgado Primero Familiar; jueves 10 diez de octubre Juzgado Segundo Penal; viernes 11 once de Octubre Segunda Sala, lunes 14 catorce de octubre Juzgado Segundo Civil, martes 15 quince de octubre Juzgado Segundo de lo Familiar, miércoles 16 dieciséis de octubre Juzgado Quinto del Ramo Penal, jueves 17 diecisiete de octubre Tercera Sala, viernes 18 dieciocho de octubre Juzgado Tercero Civil,</w:t>
      </w:r>
      <w:r>
        <w:t xml:space="preserve"> </w:t>
      </w:r>
      <w:r w:rsidRPr="00394E2D">
        <w:rPr>
          <w:b w:val="0"/>
          <w:bCs w:val="0"/>
        </w:rPr>
        <w:t xml:space="preserve">21 de octubre Juzgado Tercero de lo Familiar y así sucesivamente, es decir, ya estamos en posibilidad de recibir y se van a fijar varias fechas, van a ver varias vueltas, porque tenemos un acuerdo que se emitió ya si mal no recuerdo en el 2015 dos mil quince o 2016 dos mil dieciséis, que solamente se reciben 500 quinientos expedientes para los efectos de la revisión en el archivo correspondiente, también le pedí a Silvia, que esté fijando </w:t>
      </w:r>
      <w:r w:rsidRPr="00394E2D">
        <w:rPr>
          <w:b w:val="0"/>
          <w:bCs w:val="0"/>
        </w:rPr>
        <w:lastRenderedPageBreak/>
        <w:t xml:space="preserve">fechas continuas, para que llegue una segunda vuelta y otra vuelta, porque cuando menos la Primera Sala no tiene quinientos expedientes, debe tener mucho más, igual las demás Salas, por eso va a haber segunda vuelta para seguir entregando los expedientes correspondientes”. “Presidente, entonces perdón en este primer bloque, por decirlo así, solamente serían de quinientos expedientes en la fecha que está en el calendario”, manifiesta el </w:t>
      </w:r>
      <w:r w:rsidRPr="00AD44ED">
        <w:t>Magistrado Arturo Morales Silva</w:t>
      </w:r>
      <w:r w:rsidRPr="00394E2D">
        <w:rPr>
          <w:b w:val="0"/>
          <w:bCs w:val="0"/>
        </w:rPr>
        <w:t xml:space="preserve">”. “Así es, fíjese Magistrado que </w:t>
      </w:r>
      <w:r>
        <w:rPr>
          <w:b w:val="0"/>
          <w:bCs w:val="0"/>
        </w:rPr>
        <w:t xml:space="preserve">propuse </w:t>
      </w:r>
      <w:r w:rsidRPr="00394E2D">
        <w:rPr>
          <w:b w:val="0"/>
          <w:bCs w:val="0"/>
        </w:rPr>
        <w:t xml:space="preserve">que fueran dos mil expedientes”, refiere el </w:t>
      </w:r>
      <w:r w:rsidRPr="00AD44ED">
        <w:t>Magistrado Juan Paulo Almazán Cue</w:t>
      </w:r>
      <w:r w:rsidRPr="00394E2D">
        <w:rPr>
          <w:b w:val="0"/>
          <w:bCs w:val="0"/>
        </w:rPr>
        <w:t xml:space="preserve">, “pero me dijo Silvia, Magistrado no vamos a poder porque la revisión es acuciosa, entonces permítanos que entonces que todo lo tengamos en regla y aparte hay un acuerdo de 2015 dos mil quince, 2016 dos mil dieciséis, que ordenaba nada más 500 quinientos expedientes, por eso yo le dije ok, entiendo esa postura, pero entonces no dejen de dar fechas para que estén recibiendo continuamente de todos los órganos, porque me queda claro que no tienen quinientos expedientes, tienen mucho más de ese número”. “Gracias”, dice el </w:t>
      </w:r>
      <w:r w:rsidRPr="00394E2D">
        <w:t>Magistrado Arturo Morales Silva.</w:t>
      </w:r>
      <w:r w:rsidRPr="00394E2D">
        <w:rPr>
          <w:b w:val="0"/>
          <w:bCs w:val="0"/>
        </w:rPr>
        <w:t xml:space="preserve"> “Y ahí sí téngalo por seguro que de aquí a diciembre van a estar recibiendo toda la gente, para poder trasladar todo”, manifiesta el </w:t>
      </w:r>
      <w:r w:rsidRPr="00394E2D">
        <w:t>Magistrado Juan Paulo Almazán Cue</w:t>
      </w:r>
      <w:r w:rsidRPr="00394E2D">
        <w:rPr>
          <w:b w:val="0"/>
          <w:bCs w:val="0"/>
        </w:rPr>
        <w:t xml:space="preserve">, “si me lo permiten, si pudiéramos ver en un momento dado que se pueda ampliar, pues yo estoy, insisto yo había planteado dos mil, pero me dijeron que era un exceso para la revisión y que les generaba un retraso de tres órganos jurisdiccionales, entonces esa fue la razón”. “Sí, gracias”, refiere el </w:t>
      </w:r>
      <w:r>
        <w:t>Magistrado Arturo Morale</w:t>
      </w:r>
      <w:r w:rsidRPr="00F249B5">
        <w:t>s Silva</w:t>
      </w:r>
      <w:r w:rsidRPr="00394E2D">
        <w:rPr>
          <w:b w:val="0"/>
          <w:bCs w:val="0"/>
        </w:rPr>
        <w:t>. “Magistrado una pregunta, aunque yo s</w:t>
      </w:r>
      <w:r>
        <w:rPr>
          <w:b w:val="0"/>
          <w:bCs w:val="0"/>
        </w:rPr>
        <w:t>é</w:t>
      </w:r>
      <w:r w:rsidRPr="00394E2D">
        <w:rPr>
          <w:b w:val="0"/>
          <w:bCs w:val="0"/>
        </w:rPr>
        <w:t xml:space="preserve"> que podría ser un calendario que pudiera tener </w:t>
      </w:r>
      <w:r w:rsidRPr="00394E2D">
        <w:rPr>
          <w:b w:val="0"/>
          <w:bCs w:val="0"/>
        </w:rPr>
        <w:lastRenderedPageBreak/>
        <w:t xml:space="preserve">modificaciones me podría dar la fecha de la Quinta Sala”, solicita la </w:t>
      </w:r>
      <w:r w:rsidRPr="00F249B5">
        <w:t>Magistrada María Manuela García Cázares</w:t>
      </w:r>
      <w:r w:rsidRPr="00394E2D">
        <w:rPr>
          <w:b w:val="0"/>
          <w:bCs w:val="0"/>
        </w:rPr>
        <w:t xml:space="preserve">. “Sí, por su puesto, si me lo permiten les doy la de las Cinco Salas”, manifiesta el  </w:t>
      </w:r>
      <w:r w:rsidRPr="00F249B5">
        <w:t>Magistrado Juan Paulo Almazán Cue.</w:t>
      </w:r>
      <w:r w:rsidRPr="00394E2D">
        <w:rPr>
          <w:b w:val="0"/>
          <w:bCs w:val="0"/>
        </w:rPr>
        <w:t xml:space="preserve"> “Sí, por favor”, dice la </w:t>
      </w:r>
      <w:r w:rsidRPr="00F249B5">
        <w:t>Magistrada María del Rocío Hernández Cruz</w:t>
      </w:r>
      <w:r w:rsidRPr="00394E2D">
        <w:rPr>
          <w:b w:val="0"/>
          <w:bCs w:val="0"/>
        </w:rPr>
        <w:t>. “A ver las repito</w:t>
      </w:r>
      <w:r>
        <w:rPr>
          <w:b w:val="0"/>
          <w:bCs w:val="0"/>
        </w:rPr>
        <w:t xml:space="preserve">”, refiere el </w:t>
      </w:r>
      <w:r>
        <w:t>Magistrado Juan Paulo Almazán Cue</w:t>
      </w:r>
      <w:r w:rsidRPr="00394E2D">
        <w:rPr>
          <w:b w:val="0"/>
          <w:bCs w:val="0"/>
        </w:rPr>
        <w:t xml:space="preserve">, </w:t>
      </w:r>
      <w:r>
        <w:rPr>
          <w:b w:val="0"/>
          <w:bCs w:val="0"/>
        </w:rPr>
        <w:t>“</w:t>
      </w:r>
      <w:r w:rsidRPr="00394E2D">
        <w:rPr>
          <w:b w:val="0"/>
          <w:bCs w:val="0"/>
        </w:rPr>
        <w:t>Primera Sala es el lunes 7 siete de octubre, Segunda Sala viernes 11 once de Octubre, Tercera Sala jueves 17 diecisiete de octubre, Cuarta Sala miércoles 23 veintitrés de octubre y Quinta Sala martes 23 veintitrés de octubre”. - - - - - - - - - - - - - - - - - - - - - - - - -</w:t>
      </w:r>
      <w:r>
        <w:t xml:space="preserve"> </w:t>
      </w:r>
      <w:r w:rsidRPr="00394E2D">
        <w:rPr>
          <w:b w:val="0"/>
          <w:bCs w:val="0"/>
        </w:rPr>
        <w:t>- - -</w:t>
      </w:r>
      <w:r w:rsidRPr="00AD44ED">
        <w:rPr>
          <w:b w:val="0"/>
          <w:bCs w:val="0"/>
        </w:rPr>
        <w:t xml:space="preserve"> - - - - - - - - - - - - - - </w:t>
      </w:r>
      <w:r>
        <w:rPr>
          <w:b w:val="0"/>
          <w:bCs w:val="0"/>
        </w:rPr>
        <w:t xml:space="preserve">- - </w:t>
      </w:r>
    </w:p>
    <w:p w14:paraId="1B1C22AE" w14:textId="77777777" w:rsidR="00FA7666" w:rsidRDefault="00FA7666" w:rsidP="00D315FB">
      <w:pPr>
        <w:spacing w:line="480" w:lineRule="auto"/>
        <w:jc w:val="both"/>
        <w:rPr>
          <w:rFonts w:ascii="Century Gothic" w:hAnsi="Century Gothic" w:cs="Century Gothic"/>
        </w:rPr>
      </w:pPr>
      <w:r>
        <w:rPr>
          <w:rFonts w:ascii="Century Gothic" w:hAnsi="Century Gothic" w:cs="Century Gothic"/>
        </w:rPr>
        <w:t xml:space="preserve">En torno a otro asunto el </w:t>
      </w:r>
      <w:r>
        <w:rPr>
          <w:rFonts w:ascii="Century Gothic" w:hAnsi="Century Gothic" w:cs="Century Gothic"/>
          <w:b/>
          <w:bCs/>
        </w:rPr>
        <w:t xml:space="preserve">Magistrado Juan Paulo Almazán Cue, </w:t>
      </w:r>
      <w:r>
        <w:rPr>
          <w:rFonts w:ascii="Century Gothic" w:hAnsi="Century Gothic" w:cs="Century Gothic"/>
        </w:rPr>
        <w:t>expresa:  “Otro de las temas y ya sería el último general a expresarles, es que también con los recursos logramos adquirir computa</w:t>
      </w:r>
      <w:r w:rsidRPr="001406E2">
        <w:rPr>
          <w:rFonts w:ascii="Century Gothic" w:hAnsi="Century Gothic" w:cs="Century Gothic"/>
        </w:rPr>
        <w:t>dora</w:t>
      </w:r>
      <w:r>
        <w:rPr>
          <w:rFonts w:ascii="Century Gothic" w:hAnsi="Century Gothic" w:cs="Century Gothic"/>
        </w:rPr>
        <w:t xml:space="preserve"> para todas las Salas, entonces también viene un calendario para proporcionarles computadoras, este número de equipos de cómputo, si no de los que nos dijeron en Informática como estaban sus equipos y como los íbamos a proporcionar, la Primera Sala le tocaron 29 veintinueve equipos, se entregan, bueno es que primero van a hacer un levantamiento de información de usuarios y después la fecha de equipos, la instalación y entrega viene para el 28 veintiocho al 31 treinta y uno de octubre, a la Primera Sala, a la Segunda Sala le tocaron 22 equipo, la entrega es del 4 cuatro al 8 ocho de noviembre, a la Tercera Sala le tocaron 20 veinte equipos, la entrega es del 11 once al 15 quince de noviembre, a la Cuarta Sala le tocaron 24 veinticuatro equipos y la entrega es de 19 diecinueve al 22 veintidós de noviembre, a la Quinta Sala le tocaron 25 veinticinco equipos y son del 25 </w:t>
      </w:r>
      <w:r>
        <w:rPr>
          <w:rFonts w:ascii="Century Gothic" w:hAnsi="Century Gothic" w:cs="Century Gothic"/>
        </w:rPr>
        <w:lastRenderedPageBreak/>
        <w:t xml:space="preserve">veinticinco al 29 veintinueve de noviembre, el primero que preguntó por qué eran diferente número de computadoras fue su servidor, dije porque una Sala esto y otra Sala esto, y respondieron es que en una  revisión que se hizo de todos los equipos detectaron cuales ya no son realmente funcionales, y además todos esos equipos, si hacemos un conteo son, como 115 ciento quince equipos, más o menos, estos 115 ciento quince equipos nos sirven a su vez para proporcionarlos en todo el interior del Estado, tenemos la capacidad de mandar 115 ciento quince equipos, estos no se quedan aquí en la Capital, también yo pedí que apoyáramos más al interior del Estado y esos 115 ciento quince equipos son para apoyar a todos los Juzgados del interior, ahí también haríamos una distribución, mande Magistrada”. “Magistrado, ¿no tiene contemplado la entrega de impresoras?, porque si de algo tenemos problemas es de impresoras en la Sala”, expresa la </w:t>
      </w:r>
      <w:r>
        <w:rPr>
          <w:rFonts w:ascii="Century Gothic" w:hAnsi="Century Gothic" w:cs="Century Gothic"/>
          <w:b/>
          <w:bCs/>
        </w:rPr>
        <w:t>Magistrada María Manuela García Cázares</w:t>
      </w:r>
      <w:r>
        <w:rPr>
          <w:rFonts w:ascii="Century Gothic" w:hAnsi="Century Gothic" w:cs="Century Gothic"/>
        </w:rPr>
        <w:t xml:space="preserve"> “lo comento por la Quinta Sala, que sí las impresoras datan ya de hace varios años, el año pasado nos dieron algunas impresoras, el antepasado, pero ha sido insuficiente”. “Si me lo permiten si mal no recuerdo, también habíamos visto un tema de impresoras, pero si no se ha visto, déjenme anoto de una vez”, manifiesta el </w:t>
      </w:r>
      <w:r>
        <w:rPr>
          <w:rFonts w:ascii="Century Gothic" w:hAnsi="Century Gothic" w:cs="Century Gothic"/>
          <w:b/>
          <w:bCs/>
        </w:rPr>
        <w:t>Magistrado Juan Paulo Almazán Cue</w:t>
      </w:r>
      <w:r>
        <w:rPr>
          <w:rFonts w:ascii="Century Gothic" w:hAnsi="Century Gothic" w:cs="Century Gothic"/>
        </w:rPr>
        <w:t xml:space="preserve">. “Perdón Presidente en ese mismo sentido la Primera Sala digamos, también requiere de la sustitución de algunos equipos de impresión”, refiere el </w:t>
      </w:r>
      <w:r>
        <w:rPr>
          <w:rFonts w:ascii="Century Gothic" w:hAnsi="Century Gothic" w:cs="Century Gothic"/>
          <w:b/>
          <w:bCs/>
        </w:rPr>
        <w:t>Magistrado Arturo Morales Silva</w:t>
      </w:r>
      <w:r>
        <w:rPr>
          <w:rFonts w:ascii="Century Gothic" w:hAnsi="Century Gothic" w:cs="Century Gothic"/>
        </w:rPr>
        <w:t xml:space="preserve">. “Sí, yo creo que sí, por supuesto que llevo al Consejo la propuesta para que sí se adquieran equipos”, manifiesta el </w:t>
      </w:r>
      <w:r>
        <w:rPr>
          <w:rFonts w:ascii="Century Gothic" w:hAnsi="Century Gothic" w:cs="Century Gothic"/>
          <w:b/>
          <w:bCs/>
        </w:rPr>
        <w:t>Magistrado Juan Paulo Almazán Cue</w:t>
      </w:r>
      <w:r>
        <w:rPr>
          <w:rFonts w:ascii="Century Gothic" w:hAnsi="Century Gothic" w:cs="Century Gothic"/>
        </w:rPr>
        <w:t xml:space="preserve">, “si no se pueden muchos, pues por lo menos uno de </w:t>
      </w:r>
      <w:r>
        <w:rPr>
          <w:rFonts w:ascii="Century Gothic" w:hAnsi="Century Gothic" w:cs="Century Gothic"/>
        </w:rPr>
        <w:lastRenderedPageBreak/>
        <w:t xml:space="preserve">esos que surten a tres personas cuando menos”. “También mismo tema para la Cuarta Sala”, expresa la </w:t>
      </w:r>
      <w:r>
        <w:rPr>
          <w:rFonts w:ascii="Century Gothic" w:hAnsi="Century Gothic" w:cs="Century Gothic"/>
          <w:b/>
          <w:bCs/>
        </w:rPr>
        <w:t>Magistrada Graciela González Centeno</w:t>
      </w:r>
      <w:r>
        <w:rPr>
          <w:rFonts w:ascii="Century Gothic" w:hAnsi="Century Gothic" w:cs="Century Gothic"/>
        </w:rPr>
        <w:t xml:space="preserve">. “Sí, para todas las Salas”, refiere el </w:t>
      </w:r>
      <w:r>
        <w:rPr>
          <w:rFonts w:ascii="Century Gothic" w:hAnsi="Century Gothic" w:cs="Century Gothic"/>
          <w:b/>
          <w:bCs/>
        </w:rPr>
        <w:t>Magistrado Juan Paulo Almazán Cue</w:t>
      </w:r>
      <w:r>
        <w:rPr>
          <w:rFonts w:ascii="Century Gothic" w:hAnsi="Century Gothic" w:cs="Century Gothic"/>
        </w:rPr>
        <w:t xml:space="preserve">. “Yo creo que todas”, comenta el </w:t>
      </w:r>
      <w:r>
        <w:rPr>
          <w:rFonts w:ascii="Century Gothic" w:hAnsi="Century Gothic" w:cs="Century Gothic"/>
          <w:b/>
          <w:bCs/>
        </w:rPr>
        <w:t>Magistrado Juan José Méndez Gatica</w:t>
      </w:r>
      <w:r>
        <w:rPr>
          <w:rFonts w:ascii="Century Gothic" w:hAnsi="Century Gothic" w:cs="Century Gothic"/>
        </w:rPr>
        <w:t xml:space="preserve">. “Ahí sí, y de verdad lo primero que yo cuestioné cuando vi los números fue porque había disparidad en los mismos y esa fue la respuesta”, menciona el </w:t>
      </w:r>
      <w:r>
        <w:rPr>
          <w:rFonts w:ascii="Century Gothic" w:hAnsi="Century Gothic" w:cs="Century Gothic"/>
          <w:b/>
          <w:bCs/>
        </w:rPr>
        <w:t>Magistrado Juan Paulo Almazán Cue</w:t>
      </w:r>
      <w:r>
        <w:rPr>
          <w:rFonts w:ascii="Century Gothic" w:hAnsi="Century Gothic" w:cs="Century Gothic"/>
        </w:rPr>
        <w:t>, “les informo,  que ya no es el Ingeniero Moisés el Director de Tecnologías, bajó como Subdirector, y el Consejo determinó traer una persona de fuera, ni siquiera es de San Luis Potosí, viene del Tribunal del Estado de México, nos hizo el favor el Presidente del Tribunal del Estado de México, de  cómo prestarnos una personas para enderezar muchos temas que están obsoletos, esa es la verdad, que están obsoletos en el Poder Judicial, entonces tenemos una persona que viene del Estado de México, es la persona que implementó la firma electrónica en ese Tribunal, es la persona que implementó muchos programas, en materia penal, porque cuando revisamos el PEI, Plataforma Estratégica Interinstitucional, déjenme decirles que el PEI es un desastre, hay que dejarlo claro es un programa que tiene funcionalidad y que tenemos que encontrar un mecanismo para que realmente el sistema de gestión pueda funcionar, porque no tenemos un buen sistema y no lo dice Juan Pa</w:t>
      </w:r>
      <w:r w:rsidR="00EB1A6E">
        <w:rPr>
          <w:rFonts w:ascii="Century Gothic" w:hAnsi="Century Gothic" w:cs="Century Gothic"/>
        </w:rPr>
        <w:t>ul</w:t>
      </w:r>
      <w:r>
        <w:rPr>
          <w:rFonts w:ascii="Century Gothic" w:hAnsi="Century Gothic" w:cs="Century Gothic"/>
        </w:rPr>
        <w:t xml:space="preserve">o, no lo dice el Presidente, lo dice nuestro nuevo director, que sí le hace mucha falta un enlace a ello, y a muchos otros temas, porque yo le comentaba que como era posible que ninguno de los Magistrados o Consejeros tuviéramos en nuestra computadora, funciones que </w:t>
      </w:r>
      <w:r>
        <w:rPr>
          <w:rFonts w:ascii="Century Gothic" w:hAnsi="Century Gothic" w:cs="Century Gothic"/>
        </w:rPr>
        <w:lastRenderedPageBreak/>
        <w:t xml:space="preserve">nos permitieran revisar estadísticas de Juzgados en materia familiar, en materia civil, en materia mercantil, yo no digo que nos metamos en los asuntos, así lo aclaré, no es que nos metamos en los asuntos, pero sí tenemos que traer un diagnóstico del Tribunal y nadie en este Tribunal lo  tenemos, si requerimos un dato le tenemos que hablar a estadísticas para que nos manden un dato, en lugar de que tengamos un enlace en nuestra sistema que nos permita corroborar alguna circunstancia, entonces ese es el trabajo que va a buscar, como enlazar todos los sistemas de tal manera que nos permita tener un conocimiento más profundo de todas las estadísticas del Poder Judicial para todos nosotros, y creo que son todos los asuntos generales a tratar de mi parte, no sé si de parte de Ustedes existiera algún asunto general. Adelante Magistrada”. - - - - </w:t>
      </w:r>
    </w:p>
    <w:p w14:paraId="216B385E" w14:textId="46A565D5" w:rsidR="00FA7666" w:rsidRDefault="00FA7666" w:rsidP="00D315FB">
      <w:pPr>
        <w:spacing w:line="480" w:lineRule="auto"/>
        <w:jc w:val="both"/>
        <w:rPr>
          <w:rFonts w:ascii="Century Gothic" w:hAnsi="Century Gothic" w:cs="Century Gothic"/>
        </w:rPr>
      </w:pPr>
      <w:r>
        <w:rPr>
          <w:rFonts w:ascii="Century Gothic" w:hAnsi="Century Gothic" w:cs="Century Gothic"/>
        </w:rPr>
        <w:t xml:space="preserve">En otro orden de ideas la </w:t>
      </w:r>
      <w:r>
        <w:rPr>
          <w:rFonts w:ascii="Century Gothic" w:hAnsi="Century Gothic" w:cs="Century Gothic"/>
          <w:b/>
          <w:bCs/>
        </w:rPr>
        <w:t>Magistrada María Refugio González Reyes</w:t>
      </w:r>
      <w:r>
        <w:rPr>
          <w:rFonts w:ascii="Century Gothic" w:hAnsi="Century Gothic" w:cs="Century Gothic"/>
        </w:rPr>
        <w:t>, expresa: “Para recordarles a todos mis compañeros que hoy cerramos la jornada judicial, la Comisión de Ética agradecerá mucho su asistencia, y en particular quiero agradecer al señor Presidente las facilidades que nos ha dado para estos eventos, en realidad ha sido todo un éxito, ya tenemos ahorita una lista de participación que supera al número cien, entonces espero que el evento de ahora como los otros teng</w:t>
      </w:r>
      <w:r w:rsidR="00B33350">
        <w:rPr>
          <w:rFonts w:ascii="Century Gothic" w:hAnsi="Century Gothic" w:cs="Century Gothic"/>
        </w:rPr>
        <w:t xml:space="preserve">a interés para Ustedes, viene </w:t>
      </w:r>
      <w:r w:rsidR="001406E2">
        <w:rPr>
          <w:rFonts w:ascii="Century Gothic" w:hAnsi="Century Gothic" w:cs="Century Gothic"/>
          <w:b/>
        </w:rPr>
        <w:t>ELIMINADO</w:t>
      </w:r>
      <w:r w:rsidR="001406E2">
        <w:rPr>
          <w:rFonts w:ascii="Century Gothic" w:hAnsi="Century Gothic" w:cs="Century Gothic"/>
        </w:rPr>
        <w:t xml:space="preserve"> </w:t>
      </w:r>
      <w:r>
        <w:rPr>
          <w:rFonts w:ascii="Century Gothic" w:hAnsi="Century Gothic" w:cs="Century Gothic"/>
        </w:rPr>
        <w:t xml:space="preserve">amigo de esta Institución, el Fiscal delega su representación porque su agenda por ahí se interpuso algunos asuntos de sumo interés y manda al </w:t>
      </w:r>
      <w:r w:rsidR="001406E2">
        <w:rPr>
          <w:rFonts w:ascii="Century Gothic" w:hAnsi="Century Gothic" w:cs="Century Gothic"/>
          <w:b/>
        </w:rPr>
        <w:t>ELIMINADO</w:t>
      </w:r>
      <w:r>
        <w:rPr>
          <w:rFonts w:ascii="Century Gothic" w:hAnsi="Century Gothic" w:cs="Century Gothic"/>
        </w:rPr>
        <w:t xml:space="preserve">, que también lo conocemos, </w:t>
      </w:r>
      <w:r w:rsidR="001406E2">
        <w:rPr>
          <w:rFonts w:ascii="Century Gothic" w:hAnsi="Century Gothic" w:cs="Century Gothic"/>
          <w:b/>
        </w:rPr>
        <w:t>ELIMINADO</w:t>
      </w:r>
      <w:r w:rsidR="001406E2">
        <w:rPr>
          <w:rFonts w:ascii="Century Gothic" w:hAnsi="Century Gothic" w:cs="Century Gothic"/>
        </w:rPr>
        <w:t xml:space="preserve"> </w:t>
      </w:r>
      <w:r>
        <w:rPr>
          <w:rFonts w:ascii="Century Gothic" w:hAnsi="Century Gothic" w:cs="Century Gothic"/>
        </w:rPr>
        <w:t xml:space="preserve">ha estado participando con el Poder Judicial en este tema y un académico el </w:t>
      </w:r>
      <w:r w:rsidR="001406E2">
        <w:rPr>
          <w:rFonts w:ascii="Century Gothic" w:hAnsi="Century Gothic" w:cs="Century Gothic"/>
          <w:b/>
        </w:rPr>
        <w:t>ELIMINADO</w:t>
      </w:r>
      <w:r w:rsidR="001406E2">
        <w:rPr>
          <w:rFonts w:ascii="Century Gothic" w:hAnsi="Century Gothic" w:cs="Century Gothic"/>
        </w:rPr>
        <w:t xml:space="preserve"> </w:t>
      </w:r>
      <w:r>
        <w:rPr>
          <w:rFonts w:ascii="Century Gothic" w:hAnsi="Century Gothic" w:cs="Century Gothic"/>
        </w:rPr>
        <w:t xml:space="preserve">y aquí por sugerencia del señor Magistrado, intervengo yo, entonces espero </w:t>
      </w:r>
      <w:r>
        <w:rPr>
          <w:rFonts w:ascii="Century Gothic" w:hAnsi="Century Gothic" w:cs="Century Gothic"/>
        </w:rPr>
        <w:lastRenderedPageBreak/>
        <w:t xml:space="preserve">contar con la asistencia de todos y cada uno de Ustedes, los dos primeros espacios estarán dispuestos para los señores Magistrados y el señor Presidente si tiene a bien acompañarnos, muchas gracias”. “Gracias Magistrada, yo si me lo permite, también tengo una reunión en Guadalajara”, manifiesta el </w:t>
      </w:r>
      <w:r>
        <w:rPr>
          <w:rFonts w:ascii="Century Gothic" w:hAnsi="Century Gothic" w:cs="Century Gothic"/>
          <w:b/>
          <w:bCs/>
        </w:rPr>
        <w:t>Magistrado Juan Paulo Almazán Cue</w:t>
      </w:r>
      <w:r>
        <w:rPr>
          <w:rFonts w:ascii="Century Gothic" w:hAnsi="Century Gothic" w:cs="Century Gothic"/>
        </w:rPr>
        <w:t xml:space="preserve">, “con Presidentes y ese es el motivo que me genera la complicación y decirles también se me pasó, una disculpa y felicidades a la señora Magistrada”. “Sí, gracias”, agradece la </w:t>
      </w:r>
      <w:r>
        <w:rPr>
          <w:rFonts w:ascii="Century Gothic" w:hAnsi="Century Gothic" w:cs="Century Gothic"/>
          <w:b/>
          <w:bCs/>
        </w:rPr>
        <w:t>Magistrada María Refugio González Reyes.</w:t>
      </w:r>
      <w:r>
        <w:rPr>
          <w:rFonts w:ascii="Century Gothic" w:hAnsi="Century Gothic" w:cs="Century Gothic"/>
        </w:rPr>
        <w:t xml:space="preserve"> “ Comentarles que el programa de justicia itinerante está teniendo un impacto excelente”, expresa el </w:t>
      </w:r>
      <w:r>
        <w:rPr>
          <w:rFonts w:ascii="Century Gothic" w:hAnsi="Century Gothic" w:cs="Century Gothic"/>
          <w:b/>
          <w:bCs/>
        </w:rPr>
        <w:t>Magistrado Juan Paulo Almazán Cue,</w:t>
      </w:r>
      <w:r>
        <w:rPr>
          <w:rFonts w:ascii="Century Gothic" w:hAnsi="Century Gothic" w:cs="Century Gothic"/>
        </w:rPr>
        <w:t xml:space="preserve"> “nos está yendo muy bien, ya llevan 64 sesenta y cuatro atenciones, más de las que logramos en el Centro de Mediación, así de fácil, nada más haciendo una comparativa el Centro de Mediación, con lo que hoy está trabajando el Centro de Justicia itinerante, pues tenemos más trabajo en un periodo de dos semanas, que lo que ha podido acumular en meses incluso el Centro de Mediación, entonces está teniendo un buen impacto, aunque también hay que hablar de los temas no buenos, uno de los temas no buenos, es que la gente tiene un poco hasta de miedo al ver Poder Judicial, porque de entrada piensan que son policías, entonces ha habido un tema de entrada como  reacio al pensar que está llegando la policía judicial a las comunidades, entonces es cuestión de irlos sensibilizando de tal manera que vean que es Poder Judicial del Estado que son Jueces, que en este caso son mediadores, que van a ayudar a resolverles sus conflictos, yo les aseguro que aun ante esas vicisitudes que estamos enfrentando de manera inicial, pues el </w:t>
      </w:r>
      <w:r>
        <w:rPr>
          <w:rFonts w:ascii="Century Gothic" w:hAnsi="Century Gothic" w:cs="Century Gothic"/>
        </w:rPr>
        <w:lastRenderedPageBreak/>
        <w:t>programa una vez que se vaya conociendo va a ir creciendo y va a ser un programa que finalmente más adelante vamos a tener que estar adquiriendo más oficinas móviles y entonces sí crecería el Centro de Mediación y entonces sí tendríamos mucho más movilidad, una de las oficinas la pusimos al frente de Ciudad Judicial, para que la gente empiece a familiarizarse con las mismas y además la intención es que se vengan del Centro de Mediación a atender en esa oficina móvil para empezar a darle movimiento al sistema de mediación porque la verdad es que no encontrábamos una solución con el tema de la mediación, la verdad ya no veíamos como sacar adelante un tema que es trascendente los medios alternos de solución de conflictos que en San Luis no sabíamos que estaba pasando, entonces por lo menos hoy es mucho más activo, y esperemos que en la oficina móvil se logre también en Capital captar mucho más asuntos en mediación y conciliación. De mi parte serían todos los asuntos generales a tratar, no sé si. Adela</w:t>
      </w:r>
      <w:r w:rsidR="00EB1A6E">
        <w:rPr>
          <w:rFonts w:ascii="Century Gothic" w:hAnsi="Century Gothic" w:cs="Century Gothic"/>
        </w:rPr>
        <w:t>nte Magistrada”. - - - - - - - -</w:t>
      </w:r>
      <w:r w:rsidR="001D7E2E">
        <w:rPr>
          <w:rFonts w:ascii="Century Gothic" w:hAnsi="Century Gothic" w:cs="Century Gothic"/>
        </w:rPr>
        <w:t xml:space="preserve"> - - - - - - - - - - - - - - - - - - - - -</w:t>
      </w:r>
    </w:p>
    <w:p w14:paraId="295E28BE" w14:textId="77777777" w:rsidR="00FA7666" w:rsidRDefault="00FA7666" w:rsidP="00C42362">
      <w:pPr>
        <w:spacing w:line="480" w:lineRule="auto"/>
        <w:jc w:val="both"/>
        <w:rPr>
          <w:rFonts w:ascii="Century Gothic" w:hAnsi="Century Gothic" w:cs="Century Gothic"/>
        </w:rPr>
      </w:pPr>
      <w:r>
        <w:rPr>
          <w:rFonts w:ascii="Century Gothic" w:hAnsi="Century Gothic" w:cs="Century Gothic"/>
        </w:rPr>
        <w:t xml:space="preserve">En otro asunto la </w:t>
      </w:r>
      <w:r>
        <w:rPr>
          <w:rFonts w:ascii="Century Gothic" w:hAnsi="Century Gothic" w:cs="Century Gothic"/>
          <w:b/>
          <w:bCs/>
        </w:rPr>
        <w:t xml:space="preserve">Magistrada Rebeca Anastacia Medina García </w:t>
      </w:r>
      <w:r>
        <w:rPr>
          <w:rFonts w:ascii="Century Gothic" w:hAnsi="Century Gothic" w:cs="Century Gothic"/>
        </w:rPr>
        <w:t xml:space="preserve">expone: “Sí, gracias Magistrado, únicamente para comentar con motivo del amparo concedido en los oficios que se nos hizo de conocimiento, el </w:t>
      </w:r>
      <w:r w:rsidR="00F50FA5">
        <w:rPr>
          <w:rFonts w:ascii="Century Gothic" w:hAnsi="Century Gothic" w:cs="Century Gothic"/>
          <w:b/>
        </w:rPr>
        <w:t>ELIMINADO</w:t>
      </w:r>
      <w:r>
        <w:rPr>
          <w:rFonts w:ascii="Century Gothic" w:hAnsi="Century Gothic" w:cs="Century Gothic"/>
        </w:rPr>
        <w:t xml:space="preserve">, y en el que en la anterior resolución que se emitió por este Pleno, no se entró al estudio justo porque se consideró extemporáneo, ante las indicaciones del fallo protector que es prescindir justo de ese argumento, de que fue fuera del término, pues entraríamos al estudio del todo el planteamiento del recurso de revisión administrativa y si me lo permiten  hacerles llegar la resolución a más tardar el día de mañana, a primera hora si no es </w:t>
      </w:r>
      <w:r>
        <w:rPr>
          <w:rFonts w:ascii="Century Gothic" w:hAnsi="Century Gothic" w:cs="Century Gothic"/>
        </w:rPr>
        <w:lastRenderedPageBreak/>
        <w:t xml:space="preserve">más tarde, antes de la hora de la salida”. “Gracias, ¿perdón ya nos notificó?, hago de su conocimiento que se pidió una prórroga, porque si no el vencimiento si mal no recuerdo, ¿era hoy?”, refiere el </w:t>
      </w:r>
      <w:r>
        <w:rPr>
          <w:rFonts w:ascii="Century Gothic" w:hAnsi="Century Gothic" w:cs="Century Gothic"/>
          <w:b/>
          <w:bCs/>
        </w:rPr>
        <w:t>Magistrado Juan Paulo Almazán Cue</w:t>
      </w:r>
      <w:r>
        <w:rPr>
          <w:rFonts w:ascii="Century Gothic" w:hAnsi="Century Gothic" w:cs="Century Gothic"/>
        </w:rPr>
        <w:t xml:space="preserve">. “Hoy, tres días”, dice la </w:t>
      </w:r>
      <w:r>
        <w:rPr>
          <w:rFonts w:ascii="Century Gothic" w:hAnsi="Century Gothic" w:cs="Century Gothic"/>
          <w:b/>
          <w:bCs/>
        </w:rPr>
        <w:t>Magistrada Rebeca Anastacia Medina García</w:t>
      </w:r>
      <w:r>
        <w:rPr>
          <w:rFonts w:ascii="Century Gothic" w:hAnsi="Century Gothic" w:cs="Century Gothic"/>
        </w:rPr>
        <w:t xml:space="preserve">. “Ayer, el miércoles señor Presidente”, manifiesta la </w:t>
      </w:r>
      <w:r>
        <w:rPr>
          <w:rFonts w:ascii="Century Gothic" w:hAnsi="Century Gothic" w:cs="Century Gothic"/>
          <w:b/>
          <w:bCs/>
        </w:rPr>
        <w:t>licenciada Ma. del Rosario Torres Mancilla</w:t>
      </w:r>
      <w:r>
        <w:rPr>
          <w:rFonts w:ascii="Century Gothic" w:hAnsi="Century Gothic" w:cs="Century Gothic"/>
        </w:rPr>
        <w:t xml:space="preserve">. “El miércoles, se pidió una prórroga para los efectos de poder realizar el análisis correspondiente”, expresa el </w:t>
      </w:r>
      <w:r>
        <w:rPr>
          <w:rFonts w:ascii="Century Gothic" w:hAnsi="Century Gothic" w:cs="Century Gothic"/>
          <w:b/>
          <w:bCs/>
        </w:rPr>
        <w:t>Magistrado Juan Paulo Almazán Cue</w:t>
      </w:r>
      <w:r>
        <w:rPr>
          <w:rFonts w:ascii="Century Gothic" w:hAnsi="Century Gothic" w:cs="Century Gothic"/>
        </w:rPr>
        <w:t xml:space="preserve">. “Ayer se entregaron los oficios correspondientes”, menciona la </w:t>
      </w:r>
      <w:r>
        <w:rPr>
          <w:rFonts w:ascii="Century Gothic" w:hAnsi="Century Gothic" w:cs="Century Gothic"/>
          <w:b/>
          <w:bCs/>
        </w:rPr>
        <w:t xml:space="preserve">licenciada Ma. del Rosario Torres Mancilla. </w:t>
      </w:r>
      <w:r>
        <w:rPr>
          <w:rFonts w:ascii="Century Gothic" w:hAnsi="Century Gothic" w:cs="Century Gothic"/>
        </w:rPr>
        <w:t xml:space="preserve">“Pero la pregunta sería, ¿ya acordó?”, manifiesta el </w:t>
      </w:r>
      <w:r>
        <w:rPr>
          <w:rFonts w:ascii="Century Gothic" w:hAnsi="Century Gothic" w:cs="Century Gothic"/>
          <w:b/>
          <w:bCs/>
        </w:rPr>
        <w:t>Magistrado Juan Paulo Almazán Cue</w:t>
      </w:r>
      <w:r w:rsidR="00B33350">
        <w:rPr>
          <w:rFonts w:ascii="Century Gothic" w:hAnsi="Century Gothic" w:cs="Century Gothic"/>
        </w:rPr>
        <w:t xml:space="preserve">. </w:t>
      </w:r>
      <w:r>
        <w:rPr>
          <w:rFonts w:ascii="Century Gothic" w:hAnsi="Century Gothic" w:cs="Century Gothic"/>
        </w:rPr>
        <w:t xml:space="preserve">“¿Ya se concedió?”, pregunta el </w:t>
      </w:r>
      <w:r>
        <w:rPr>
          <w:rFonts w:ascii="Century Gothic" w:hAnsi="Century Gothic" w:cs="Century Gothic"/>
          <w:b/>
          <w:bCs/>
        </w:rPr>
        <w:t>Magistrado Luis Fernando Gerardo González.</w:t>
      </w:r>
      <w:r>
        <w:rPr>
          <w:rFonts w:ascii="Century Gothic" w:hAnsi="Century Gothic" w:cs="Century Gothic"/>
        </w:rPr>
        <w:t xml:space="preserve"> “Hasta ahorita no nos han avisado”, informa la </w:t>
      </w:r>
      <w:r>
        <w:rPr>
          <w:rFonts w:ascii="Century Gothic" w:hAnsi="Century Gothic" w:cs="Century Gothic"/>
          <w:b/>
          <w:bCs/>
        </w:rPr>
        <w:t>licenciada Ma. del Rosario Torres Mancilla</w:t>
      </w:r>
      <w:r>
        <w:rPr>
          <w:rFonts w:ascii="Century Gothic" w:hAnsi="Century Gothic" w:cs="Century Gothic"/>
        </w:rPr>
        <w:t xml:space="preserve">. “Sí, sería importante revisar en el sistema electrónico si ya acordaron la petición correspondiente, para los efectos del cumplimiento”, expresa el </w:t>
      </w:r>
      <w:r>
        <w:rPr>
          <w:rFonts w:ascii="Century Gothic" w:hAnsi="Century Gothic" w:cs="Century Gothic"/>
          <w:b/>
          <w:bCs/>
        </w:rPr>
        <w:t>Magistrado Juan Paulo Almazán Cue</w:t>
      </w:r>
      <w:r>
        <w:rPr>
          <w:rFonts w:ascii="Century Gothic" w:hAnsi="Century Gothic" w:cs="Century Gothic"/>
        </w:rPr>
        <w:t xml:space="preserve">. “Nada más comentar en todo caso, hago llegar a la licenciada Chayito las copias para correr traslado”, refiere la </w:t>
      </w:r>
      <w:r>
        <w:rPr>
          <w:rFonts w:ascii="Century Gothic" w:hAnsi="Century Gothic" w:cs="Century Gothic"/>
          <w:b/>
          <w:bCs/>
        </w:rPr>
        <w:t>Magistrada Rebeca Anastacia Medina García,</w:t>
      </w:r>
      <w:r>
        <w:rPr>
          <w:rFonts w:ascii="Century Gothic" w:hAnsi="Century Gothic" w:cs="Century Gothic"/>
        </w:rPr>
        <w:t xml:space="preserve"> “atendiendo que hay excusa de varios Magistrados, para reservar esas copias de traslado”. “Gracias Magistrada”, manifiesta el </w:t>
      </w:r>
      <w:r>
        <w:rPr>
          <w:rFonts w:ascii="Century Gothic" w:hAnsi="Century Gothic" w:cs="Century Gothic"/>
          <w:b/>
          <w:bCs/>
        </w:rPr>
        <w:t>Magistrado Juan Paulo Almazán Cue</w:t>
      </w:r>
      <w:r>
        <w:rPr>
          <w:rFonts w:ascii="Century Gothic" w:hAnsi="Century Gothic" w:cs="Century Gothic"/>
        </w:rPr>
        <w:t xml:space="preserve">. - - - </w:t>
      </w:r>
    </w:p>
    <w:p w14:paraId="1C4DDC83" w14:textId="77777777" w:rsidR="00FA7666" w:rsidRPr="00410E2D" w:rsidRDefault="00FA7666" w:rsidP="00563426">
      <w:pPr>
        <w:spacing w:line="480" w:lineRule="auto"/>
        <w:jc w:val="both"/>
        <w:rPr>
          <w:rFonts w:ascii="Century Gothic" w:hAnsi="Century Gothic" w:cs="Century Gothic"/>
          <w:highlight w:val="yellow"/>
        </w:rPr>
      </w:pPr>
      <w:r>
        <w:rPr>
          <w:rFonts w:ascii="Century Gothic" w:hAnsi="Century Gothic" w:cs="Century Gothic"/>
        </w:rPr>
        <w:t xml:space="preserve">La </w:t>
      </w:r>
      <w:r>
        <w:rPr>
          <w:rFonts w:ascii="Century Gothic" w:hAnsi="Century Gothic" w:cs="Century Gothic"/>
          <w:b/>
          <w:bCs/>
        </w:rPr>
        <w:t>Magistrada María Refugio González Reyes</w:t>
      </w:r>
      <w:r>
        <w:rPr>
          <w:rFonts w:ascii="Century Gothic" w:hAnsi="Century Gothic" w:cs="Century Gothic"/>
        </w:rPr>
        <w:t xml:space="preserve">, manifiesta: “Presidente si Usted me permite, dos preguntas nada más”. “Sí, por su puesto”, autoriza el </w:t>
      </w:r>
      <w:r>
        <w:rPr>
          <w:rFonts w:ascii="Century Gothic" w:hAnsi="Century Gothic" w:cs="Century Gothic"/>
          <w:b/>
          <w:bCs/>
        </w:rPr>
        <w:t>Magistrado Juan Paulo Almazán Cue</w:t>
      </w:r>
      <w:r>
        <w:rPr>
          <w:rFonts w:ascii="Century Gothic" w:hAnsi="Century Gothic" w:cs="Century Gothic"/>
        </w:rPr>
        <w:t xml:space="preserve">. “A mí este programa de justicia itinerante me parece sumamente importante”, expone la </w:t>
      </w:r>
      <w:r>
        <w:rPr>
          <w:rFonts w:ascii="Century Gothic" w:hAnsi="Century Gothic" w:cs="Century Gothic"/>
          <w:b/>
          <w:bCs/>
        </w:rPr>
        <w:t>Magistrada María Refugio González Reyes,</w:t>
      </w:r>
      <w:r>
        <w:rPr>
          <w:rFonts w:ascii="Century Gothic" w:hAnsi="Century Gothic" w:cs="Century Gothic"/>
        </w:rPr>
        <w:t xml:space="preserve"> </w:t>
      </w:r>
      <w:r>
        <w:rPr>
          <w:rFonts w:ascii="Century Gothic" w:hAnsi="Century Gothic" w:cs="Century Gothic"/>
        </w:rPr>
        <w:lastRenderedPageBreak/>
        <w:t xml:space="preserve">“y con un matiz muy humano, sobre todo en la Huasteca potosina, en donde se va a apoyar, aunque sea lo mínimo a la gente de ese rumbo a solucionar sus problemas, y cuando no se pueda pues a canalizarlos, me parece muy interesante, la pregunta es, ¿sería factible que en alguna vez pudiera acompañarlos un Magistrado?, porque a mí me interesaría ver, ¿cómo operan?, ¿qué hacen?, y  claro, como testigo de piedra a lo mejor, o bien si de alguna manera pues se les puede apoyar, esa es la pregunta, si hubiera factibilidad en esto, yo le agradecería que por ahí que algún día me incluyera en ello. La segunda cuestión es en relación precisamente a la gente que opera el Centro de Mediación, creo yo que ahí la Dirección debe de ser la encargada de publicitar y de andar moviendo el pandero, haciendo ruido sobre la existencia de este Centro, inclusive acercarse a los Juzgadores para que puedan bajar la contención, los mediadores podrían bajar la contención de la gente que va a audiencia, sobre todo la audiencia de conciliación, llevan muchas emociones, por la experiencia le digo que ni siquiera pueden verse y menos estar cerca, aquí se puede sacar mucho provecho de los elementos que se tienen en mediación, pero insisto ahí las Direcciones tienen a su cargo el interés y los medios para publicitarse, es una idea muy personal, gracias”. “Gracias Magistrada, en cuanto hace al primer punto de acompañar los Magistrados”, expone el </w:t>
      </w:r>
      <w:r>
        <w:rPr>
          <w:rFonts w:ascii="Century Gothic" w:hAnsi="Century Gothic" w:cs="Century Gothic"/>
          <w:b/>
          <w:bCs/>
        </w:rPr>
        <w:t>Magistrado Juan Paulo Almazán Cue,</w:t>
      </w:r>
      <w:r>
        <w:rPr>
          <w:rFonts w:ascii="Century Gothic" w:hAnsi="Century Gothic" w:cs="Century Gothic"/>
        </w:rPr>
        <w:t xml:space="preserve"> “yo creo que es un tema un poco complicado, porque nosotros tenemos delegada la función jurisdiccional y los UNJIS así se llama la Unidad de Justicia Itinerante, pues es exclusivamente mediación y conciliación. Cuando ocurre un </w:t>
      </w:r>
      <w:r>
        <w:rPr>
          <w:rFonts w:ascii="Century Gothic" w:hAnsi="Century Gothic" w:cs="Century Gothic"/>
        </w:rPr>
        <w:lastRenderedPageBreak/>
        <w:t>asunto, o un planteamiento de un asunto que tenga de conocerse de manera jurisdiccional, lo que se está haciendo es más bien, recomendarles y decirles donde están los Juzgados de Primera Instancia, donde están las fiscalías, es decir, darles toda la asesoría correspondiente, para que en su momento puedan acudir al lugar respectivo, lo que nosotros podíamos hacer que también tiene un motivo de acercamiento a las comunidades, es seguir con el programa de Yo y la Cultura de la Legalidad, lo que podríamos buscar incluso, es empatar en algunos casos la visita de la UNJI con Yo y la Cultura de la Legalidad, donde nosotros trabajemos con los niños en las comunidades, mientras está trabajando la Unidad de Justicia Itinerante en cuanto hace a mediación y conciliación, porque sabemos que son temas además pues diríamos de temas muy comunes, temas sencillos de la comunidad que es donde estamos tratando de incursionar, incluso les voy a leer, si me lo permiten, el mensaje de la Juez Sagrario Hernández Pedraza que me dice, el día de ayer: ‘</w:t>
      </w:r>
      <w:r w:rsidRPr="00961A29">
        <w:rPr>
          <w:rFonts w:ascii="Century Gothic" w:hAnsi="Century Gothic" w:cs="Century Gothic"/>
          <w:b/>
          <w:bCs/>
          <w:sz w:val="22"/>
          <w:szCs w:val="22"/>
        </w:rPr>
        <w:t xml:space="preserve">Buen día Magistrado, ayer terminamos la jornada en Ojo de Agua de la zona </w:t>
      </w:r>
      <w:r w:rsidRPr="00630B8B">
        <w:rPr>
          <w:rFonts w:ascii="Century Gothic" w:hAnsi="Century Gothic" w:cs="Century Gothic"/>
          <w:b/>
          <w:bCs/>
          <w:sz w:val="22"/>
          <w:szCs w:val="22"/>
        </w:rPr>
        <w:t>T</w:t>
      </w:r>
      <w:r>
        <w:rPr>
          <w:rFonts w:ascii="Century Gothic" w:hAnsi="Century Gothic" w:cs="Century Gothic"/>
          <w:b/>
          <w:bCs/>
          <w:sz w:val="22"/>
          <w:szCs w:val="22"/>
        </w:rPr>
        <w:t>é</w:t>
      </w:r>
      <w:r w:rsidRPr="00630B8B">
        <w:rPr>
          <w:rFonts w:ascii="Century Gothic" w:hAnsi="Century Gothic" w:cs="Century Gothic"/>
          <w:b/>
          <w:bCs/>
          <w:sz w:val="22"/>
          <w:szCs w:val="22"/>
        </w:rPr>
        <w:t>nek</w:t>
      </w:r>
      <w:r w:rsidRPr="00961A29">
        <w:rPr>
          <w:rFonts w:ascii="Century Gothic" w:hAnsi="Century Gothic" w:cs="Century Gothic"/>
          <w:b/>
          <w:bCs/>
          <w:sz w:val="22"/>
          <w:szCs w:val="22"/>
        </w:rPr>
        <w:t xml:space="preserve"> con seis solicitudes, tres no tramitables, precisamente por ser asuntos jurisdiccionales en donde se les recomendó con quienes acudir y tres sí tramitables, en las que en alguna se generó invitación para la próxima fecha en la que regresa la UNJI, el día de hoy iniciamos en la delegación del Pujal, recibimos un gran apoyo de la Delegada Laura González, hasta esta hora</w:t>
      </w:r>
      <w:r>
        <w:rPr>
          <w:rFonts w:ascii="Century Gothic" w:hAnsi="Century Gothic" w:cs="Century Gothic"/>
          <w:b/>
          <w:bCs/>
          <w:sz w:val="22"/>
          <w:szCs w:val="22"/>
        </w:rPr>
        <w:t>’</w:t>
      </w:r>
      <w:r>
        <w:rPr>
          <w:rFonts w:ascii="Century Gothic" w:hAnsi="Century Gothic" w:cs="Century Gothic"/>
        </w:rPr>
        <w:t>, me lo mandó a las diez de la mañana, ‘</w:t>
      </w:r>
      <w:r w:rsidRPr="00961A29">
        <w:rPr>
          <w:rFonts w:ascii="Century Gothic" w:hAnsi="Century Gothic" w:cs="Century Gothic"/>
          <w:b/>
          <w:bCs/>
          <w:sz w:val="22"/>
          <w:szCs w:val="22"/>
        </w:rPr>
        <w:t>ya llevamos tres solicitudes tramitables y le comparto estas fotos</w:t>
      </w:r>
      <w:r>
        <w:rPr>
          <w:rFonts w:ascii="Century Gothic" w:hAnsi="Century Gothic" w:cs="Century Gothic"/>
          <w:b/>
          <w:bCs/>
          <w:sz w:val="22"/>
          <w:szCs w:val="22"/>
        </w:rPr>
        <w:t>’</w:t>
      </w:r>
      <w:r>
        <w:rPr>
          <w:rFonts w:ascii="Century Gothic" w:hAnsi="Century Gothic" w:cs="Century Gothic"/>
        </w:rPr>
        <w:t>, en donde la gente está ahí formada y están en la comunidad y le pregunto: ‘</w:t>
      </w:r>
      <w:r w:rsidRPr="00961A29">
        <w:rPr>
          <w:rFonts w:ascii="Century Gothic" w:hAnsi="Century Gothic" w:cs="Century Gothic"/>
          <w:b/>
          <w:bCs/>
          <w:sz w:val="22"/>
          <w:szCs w:val="22"/>
        </w:rPr>
        <w:t>Señora Juez</w:t>
      </w:r>
      <w:r>
        <w:rPr>
          <w:rFonts w:ascii="Century Gothic" w:hAnsi="Century Gothic" w:cs="Century Gothic"/>
          <w:b/>
          <w:bCs/>
          <w:sz w:val="22"/>
          <w:szCs w:val="22"/>
        </w:rPr>
        <w:t>,</w:t>
      </w:r>
      <w:r w:rsidRPr="00961A29">
        <w:rPr>
          <w:rFonts w:ascii="Century Gothic" w:hAnsi="Century Gothic" w:cs="Century Gothic"/>
          <w:b/>
          <w:bCs/>
          <w:sz w:val="22"/>
          <w:szCs w:val="22"/>
        </w:rPr>
        <w:t xml:space="preserve"> </w:t>
      </w:r>
      <w:r>
        <w:rPr>
          <w:rFonts w:ascii="Century Gothic" w:hAnsi="Century Gothic" w:cs="Century Gothic"/>
          <w:b/>
          <w:bCs/>
          <w:sz w:val="22"/>
          <w:szCs w:val="22"/>
        </w:rPr>
        <w:t>¿</w:t>
      </w:r>
      <w:r w:rsidRPr="00961A29">
        <w:rPr>
          <w:rFonts w:ascii="Century Gothic" w:hAnsi="Century Gothic" w:cs="Century Gothic"/>
          <w:b/>
          <w:bCs/>
          <w:sz w:val="22"/>
          <w:szCs w:val="22"/>
        </w:rPr>
        <w:t>cuál es tu balance de cómo va el proyecto</w:t>
      </w:r>
      <w:r>
        <w:rPr>
          <w:rFonts w:ascii="Century Gothic" w:hAnsi="Century Gothic" w:cs="Century Gothic"/>
          <w:b/>
          <w:bCs/>
          <w:sz w:val="22"/>
          <w:szCs w:val="22"/>
        </w:rPr>
        <w:t>?</w:t>
      </w:r>
      <w:r>
        <w:rPr>
          <w:rFonts w:ascii="Century Gothic" w:hAnsi="Century Gothic" w:cs="Century Gothic"/>
        </w:rPr>
        <w:t>’. ‘</w:t>
      </w:r>
      <w:r w:rsidRPr="00961A29">
        <w:rPr>
          <w:rFonts w:ascii="Century Gothic" w:hAnsi="Century Gothic" w:cs="Century Gothic"/>
          <w:b/>
          <w:bCs/>
          <w:sz w:val="22"/>
          <w:szCs w:val="22"/>
        </w:rPr>
        <w:t>En mi opinión es un excelente proyecto que debe trabajarse mucho en la difusión’</w:t>
      </w:r>
      <w:r>
        <w:rPr>
          <w:rFonts w:ascii="Century Gothic" w:hAnsi="Century Gothic" w:cs="Century Gothic"/>
        </w:rPr>
        <w:t xml:space="preserve">, como bien lo dice la </w:t>
      </w:r>
      <w:r>
        <w:rPr>
          <w:rFonts w:ascii="Century Gothic" w:hAnsi="Century Gothic" w:cs="Century Gothic"/>
        </w:rPr>
        <w:lastRenderedPageBreak/>
        <w:t>Magistrada Cuquita, ‘</w:t>
      </w:r>
      <w:r w:rsidRPr="00961A29">
        <w:rPr>
          <w:rFonts w:ascii="Century Gothic" w:hAnsi="Century Gothic" w:cs="Century Gothic"/>
          <w:b/>
          <w:bCs/>
          <w:sz w:val="22"/>
          <w:szCs w:val="22"/>
        </w:rPr>
        <w:t xml:space="preserve">el primer día </w:t>
      </w:r>
      <w:r>
        <w:rPr>
          <w:rFonts w:ascii="Century Gothic" w:hAnsi="Century Gothic" w:cs="Century Gothic"/>
          <w:b/>
          <w:bCs/>
          <w:sz w:val="22"/>
          <w:szCs w:val="22"/>
        </w:rPr>
        <w:t xml:space="preserve">de visita </w:t>
      </w:r>
      <w:r w:rsidRPr="00961A29">
        <w:rPr>
          <w:rFonts w:ascii="Century Gothic" w:hAnsi="Century Gothic" w:cs="Century Gothic"/>
          <w:b/>
          <w:bCs/>
          <w:sz w:val="22"/>
          <w:szCs w:val="22"/>
        </w:rPr>
        <w:t xml:space="preserve">es de difusión y poca gente se acerca, pero el segundo día se tiene la presencia de muchas personas interesadas, en estos tres días llevamos cuarenta y cuatro solicitudes, he notado desconfianza e inseguridad de la población, porque en principio no saben que es </w:t>
      </w:r>
      <w:r>
        <w:rPr>
          <w:rFonts w:ascii="Century Gothic" w:hAnsi="Century Gothic" w:cs="Century Gothic"/>
          <w:b/>
          <w:bCs/>
          <w:sz w:val="22"/>
          <w:szCs w:val="22"/>
        </w:rPr>
        <w:t xml:space="preserve">la </w:t>
      </w:r>
      <w:r w:rsidRPr="00961A29">
        <w:rPr>
          <w:rFonts w:ascii="Century Gothic" w:hAnsi="Century Gothic" w:cs="Century Gothic"/>
          <w:b/>
          <w:bCs/>
          <w:sz w:val="22"/>
          <w:szCs w:val="22"/>
        </w:rPr>
        <w:t>justicia itinerante, y</w:t>
      </w:r>
      <w:r>
        <w:rPr>
          <w:rFonts w:ascii="Century Gothic" w:hAnsi="Century Gothic" w:cs="Century Gothic"/>
          <w:b/>
          <w:bCs/>
          <w:sz w:val="22"/>
          <w:szCs w:val="22"/>
        </w:rPr>
        <w:t xml:space="preserve"> las palabras Poder Judicial la</w:t>
      </w:r>
      <w:r w:rsidRPr="00961A29">
        <w:rPr>
          <w:rFonts w:ascii="Century Gothic" w:hAnsi="Century Gothic" w:cs="Century Gothic"/>
          <w:b/>
          <w:bCs/>
          <w:sz w:val="22"/>
          <w:szCs w:val="22"/>
        </w:rPr>
        <w:t xml:space="preserve"> asocian a la policía judicial, pero el trabajo de campo y la atención que se ha llevado a cabo está transformando, por lo que le puedo decir que es un excelente proyecto</w:t>
      </w:r>
      <w:r>
        <w:rPr>
          <w:rFonts w:ascii="Century Gothic" w:hAnsi="Century Gothic" w:cs="Century Gothic"/>
        </w:rPr>
        <w:t xml:space="preserve">’, es decir vamos empezando, entonces ahora que lo empiece a conocer la gente, pues en las segundas rondas que demos va a tener otro alcance el proyecto respectivo y con eso creo que contestaría las dos preguntas, donde Usted efectivamente habla de difusión y creo que sí es importante la difusión, lo que está haciendo la Juez Sagrario es cuando llega a la comunidad, dirigirse con las autoridades para que busquen darle difusión en el lugar correspondiente y la gente pueda acudir a dichas Unidades, pero aun así estamos teniendo mucho movimiento, mucho más movimiento que en Capital, entonces poco a poco va a tener mucho más impacto y alcance este proyecto, así esperemos que ocurra y ahora sí nadie nos puede decir que el Poder Judicial no se está acercando a los 58 cincuenta y ocho municipios, si quieren calendarizado, ¿no?, porque es imposible, estar en los 58 cincuenta y ocho, no habría recursos ni humanos, ni materiales, ni económicos para poder estar en los 58 cincuenta y ocho municipios, pero calendarizado los vamos a acabar así”. “Gracias Presidente”, dice la </w:t>
      </w:r>
      <w:r>
        <w:rPr>
          <w:rFonts w:ascii="Century Gothic" w:hAnsi="Century Gothic" w:cs="Century Gothic"/>
          <w:b/>
          <w:bCs/>
        </w:rPr>
        <w:t>Magistrada María Refugio González Reyes</w:t>
      </w:r>
      <w:r>
        <w:rPr>
          <w:rFonts w:ascii="Century Gothic" w:hAnsi="Century Gothic" w:cs="Century Gothic"/>
        </w:rPr>
        <w:t xml:space="preserve">. “No sé si exista. Adelante Magistrada”, autoriza el </w:t>
      </w:r>
      <w:r>
        <w:rPr>
          <w:rFonts w:ascii="Century Gothic" w:hAnsi="Century Gothic" w:cs="Century Gothic"/>
          <w:b/>
          <w:bCs/>
        </w:rPr>
        <w:t>Magistrado Juan Paulo Almazán Cue</w:t>
      </w:r>
      <w:r>
        <w:rPr>
          <w:rFonts w:ascii="Century Gothic" w:hAnsi="Century Gothic" w:cs="Century Gothic"/>
        </w:rPr>
        <w:t xml:space="preserve">. “Magistrado, abundando a los comentarios, que por supuesto que son muy buenos los </w:t>
      </w:r>
      <w:r>
        <w:rPr>
          <w:rFonts w:ascii="Century Gothic" w:hAnsi="Century Gothic" w:cs="Century Gothic"/>
        </w:rPr>
        <w:lastRenderedPageBreak/>
        <w:t xml:space="preserve">resultados que están reportando este modelo de justicia itinerante”, refiere la </w:t>
      </w:r>
      <w:r>
        <w:rPr>
          <w:rFonts w:ascii="Century Gothic" w:hAnsi="Century Gothic" w:cs="Century Gothic"/>
          <w:b/>
          <w:bCs/>
        </w:rPr>
        <w:t>Magistrada Rebeca Anastacia Medina García</w:t>
      </w:r>
      <w:r w:rsidRPr="00EA476F">
        <w:rPr>
          <w:rFonts w:ascii="Century Gothic" w:hAnsi="Century Gothic" w:cs="Century Gothic"/>
        </w:rPr>
        <w:t>, “</w:t>
      </w:r>
      <w:r>
        <w:rPr>
          <w:rFonts w:ascii="Century Gothic" w:hAnsi="Century Gothic" w:cs="Century Gothic"/>
        </w:rPr>
        <w:t xml:space="preserve">y donde poco, bueno ya se están viendo los resultados, y en donde creo que también la Comisión de Justicia Indígena tiene ese contacto directo especialmente con autoridades en ciertas Zonas, que puede capitalizarse mucho también ese lazo ya que está muy fortalecido por parte de la Comisión, sin embargo, sí creo que el modelo de Métodos Alternos en la Capital y poblaciones aledañas, sí es un tema que poco a poco sí se tiene que poner atención, esto está ayudando mucho, porque creo que aquí lo que se logre captar, quiero entender que lo que se resuelva o se capte se va para el Centro de Mediación”. “Exactamente”, refiere el </w:t>
      </w:r>
      <w:r>
        <w:rPr>
          <w:rFonts w:ascii="Century Gothic" w:hAnsi="Century Gothic" w:cs="Century Gothic"/>
          <w:b/>
          <w:bCs/>
        </w:rPr>
        <w:t>Magistrado Juan Paulo Almazán Cue.</w:t>
      </w:r>
      <w:r>
        <w:rPr>
          <w:rFonts w:ascii="Century Gothic" w:hAnsi="Century Gothic" w:cs="Century Gothic"/>
        </w:rPr>
        <w:t xml:space="preserve"> “Un  tema que a mí me parece que ha sido un tanto desafortunado es la ubicación del Centro de Mediación y Conciliación”, manifiesta la </w:t>
      </w:r>
      <w:r>
        <w:rPr>
          <w:rFonts w:ascii="Century Gothic" w:hAnsi="Century Gothic" w:cs="Century Gothic"/>
          <w:b/>
          <w:bCs/>
        </w:rPr>
        <w:t>Magistrada Rebeca Anastacia Medina García</w:t>
      </w:r>
      <w:r>
        <w:rPr>
          <w:rFonts w:ascii="Century Gothic" w:hAnsi="Century Gothic" w:cs="Century Gothic"/>
        </w:rPr>
        <w:t xml:space="preserve">, “también es cierto que aquí no hay suficiente espacio y que luego también hay otras posturas de que si está fuera de la sede del Poder Judicial, pues también las personas no sienten que es algo judicializado, para que sea un ámbito neutro, a lo mejor ahorita sacar adelante este proyecto, consolidar el de justicia indígena, pero sí abono también a los comentarios de que algo pasa que en el Centro de Mediación, más allá de que el personal esté capacitado, que esté poniendo empeño, que haya un proyecto serio de socialización, pero también hay contrapesos como son, lo digo con respeto, pero también son la pobre participación de los abogados, generar ahí también cultura para que ayuden, porque creo que ese ha sido </w:t>
      </w:r>
      <w:r>
        <w:rPr>
          <w:rFonts w:ascii="Century Gothic" w:hAnsi="Century Gothic" w:cs="Century Gothic"/>
        </w:rPr>
        <w:lastRenderedPageBreak/>
        <w:t xml:space="preserve">también un factor importante, lo detecto platicando con los propios funcionaros del Centro de Mediación, con quienes coincidido en diferentes cursos y capacitaciones. Ignoro como está en cifras en otras entidades, si bien no es el mismo porcentaje que dé inicio, cuando entró que eran porcentajes muy altos que se resolvían en los Centros de Mediación, siguen con índices muy altos, porque ya se estableció la cultura, la diversa forma de resolver el conflicto, entonces sí creo que sí tenemos aquí la Unidad, lo que puede hacer es prácticamente captar y remitir, pero no descuidar aquí en la Capital, porque sí algo pasa, y también no termino de comprender que es lo que está, o cómo apoyar para que se optimice esa herramienta”. “Y fíjense que coincido con la Magistrada Rebeca”, expresa el </w:t>
      </w:r>
      <w:r>
        <w:rPr>
          <w:rFonts w:ascii="Century Gothic" w:hAnsi="Century Gothic" w:cs="Century Gothic"/>
          <w:b/>
          <w:bCs/>
        </w:rPr>
        <w:t>Magistrado Juan Paulo Almazán Cue</w:t>
      </w:r>
      <w:r>
        <w:rPr>
          <w:rFonts w:ascii="Century Gothic" w:hAnsi="Century Gothic" w:cs="Century Gothic"/>
        </w:rPr>
        <w:t xml:space="preserve">, “si logramos en su momento un proyecto como el Centro de Convivencia que se aprobara, que nos dieran dinero para construcción, por qué no lograr, tenemos más alas entre los edificios, que nos permitiría levantar otro edificio, para la Mediación y Conciliación”. “Claro”, conviene la </w:t>
      </w:r>
      <w:r>
        <w:rPr>
          <w:rFonts w:ascii="Century Gothic" w:hAnsi="Century Gothic" w:cs="Century Gothic"/>
          <w:b/>
          <w:bCs/>
        </w:rPr>
        <w:t>Magistrada Rebeca Anastacia Medina García</w:t>
      </w:r>
      <w:r>
        <w:rPr>
          <w:rFonts w:ascii="Century Gothic" w:hAnsi="Century Gothic" w:cs="Century Gothic"/>
        </w:rPr>
        <w:t xml:space="preserve">. “Podríamos tenerlo en el tintero, analizar un tema de esa naturaleza”, refiere el </w:t>
      </w:r>
      <w:r>
        <w:rPr>
          <w:rFonts w:ascii="Century Gothic" w:hAnsi="Century Gothic" w:cs="Century Gothic"/>
          <w:b/>
          <w:bCs/>
        </w:rPr>
        <w:t>Magistrado Juan Paulo Almazán Cue</w:t>
      </w:r>
      <w:r>
        <w:rPr>
          <w:rFonts w:ascii="Century Gothic" w:hAnsi="Century Gothic" w:cs="Century Gothic"/>
        </w:rPr>
        <w:t xml:space="preserve">, “o incluso no sé a finales del 2020 ir viendo cómo van nuestras economías, de tal manera que si lo logramos el poder construir un edificio similar al del Centro de Convivencias y estaríamos aprovechando todas las áreas del Poder Judicial porque también eso es lo que yo he observado, no sé si es la ubicación, no sé si es la cultura, no sé qué pasa, pero no tenemos un real impacto, también el tema de la mediación particular pues ha sido un revés en el país, </w:t>
      </w:r>
      <w:r>
        <w:rPr>
          <w:rFonts w:ascii="Century Gothic" w:hAnsi="Century Gothic" w:cs="Century Gothic"/>
        </w:rPr>
        <w:lastRenderedPageBreak/>
        <w:t xml:space="preserve">lo que ha generado es un bumerang, de todos esos asuntos regresan a sede judicial y generan una bola de estambre que genera un trabajo fuerte y acumulado para los juzgados, entonces por eso como Ustedes bien saben, aquella Ley Nacional ni siquiera ha sido aprobada, porque están analizando esa parte que ha generado en algunos otros Estados del país un gran problema, por eso también yo se los comentaba en alguna ocasión que viéramos con prudencia la parte de privatizar la mediación derivado de los resultados que se han dado en otros lugares del país, a mí me lo dijeron, de manera muy clara Directores de Mediación, que no entráramos por el momento en ese tema porque sí estaba generando una bola de nieve en los Juzgados que toda esa mediación privatizada estaba regresando a sede judicial, pero insisto uno de los proyectos que pudiéramos estar viendo para el 2020 dos mil veinte, en el segundo semestre del año o poco antes de terminar, como se hizo en el Centro de </w:t>
      </w:r>
      <w:r w:rsidRPr="00630B8B">
        <w:rPr>
          <w:rFonts w:ascii="Century Gothic" w:hAnsi="Century Gothic" w:cs="Century Gothic"/>
        </w:rPr>
        <w:t>Mediación</w:t>
      </w:r>
      <w:r>
        <w:rPr>
          <w:rFonts w:ascii="Century Gothic" w:hAnsi="Century Gothic" w:cs="Century Gothic"/>
        </w:rPr>
        <w:t xml:space="preserve">, es construir un área para la Mediación y Conciliación que nos pudiera generar mejores resultados estando en la propia sede, en el Edificio Presidente Juárez y tener aquí el Centro de Mediación. Adelante Magistrada”. “Presidente, con su permiso”, interviene la </w:t>
      </w:r>
      <w:r>
        <w:rPr>
          <w:rFonts w:ascii="Century Gothic" w:hAnsi="Century Gothic" w:cs="Century Gothic"/>
          <w:b/>
          <w:bCs/>
        </w:rPr>
        <w:t>Magistrada María del Rocío Hernández Cruz,</w:t>
      </w:r>
      <w:r>
        <w:rPr>
          <w:rFonts w:ascii="Century Gothic" w:hAnsi="Century Gothic" w:cs="Century Gothic"/>
        </w:rPr>
        <w:t xml:space="preserve">  “yo también coincido en que uno de los temas de que la Mediación, no ha tenido el avance que se pretendía, en cuanto a los resultados que se tenían proyectados es el relativo a la distancia”, y como lo comentó hace un momento, también ahorita está el tema relativo al presupuesto de egresos del siguiente año, entonces que se pudiera considerar de que se incluyera dentro del presupuesto de egresos lo relativo a una </w:t>
      </w:r>
      <w:r>
        <w:rPr>
          <w:rFonts w:ascii="Century Gothic" w:hAnsi="Century Gothic" w:cs="Century Gothic"/>
        </w:rPr>
        <w:lastRenderedPageBreak/>
        <w:t xml:space="preserve">construcción del Centro  Estatal de Mediación, como Usted dice, a lo mejor pudiera ser aquí, pero ya que esté presupuestado para tenerlo más cerca de los Juzgados, sobre todo de los Juzgados Familiares, que es donde tienen un mayor número de conflictos y que pudieran coadyuvar en desahogar los asuntos que ahí se ventilan y poder también dar el impulso que se pretende proporcionar al Centro de Mediación eso por un lado, y por otro lado, también quisiera comentar referente al Director de Informática, que si pudiera pasar a presentarse, para conocerlo, sobre todo que a veces que como Presidenta de Sala llevo varios proyectos que se están realizando y hay ocasiones que se requieren varias adecuaciones en el sistema, por lo que es importante que pase a presentarse para conocerlo y saber quién es, gracias”. “Sí, por supuesto, si me lo permiten, si todos estuvieran de acuerdo y les voy a comentar un tema con el cual yo no estuve de acuerdo”, manifiesta el </w:t>
      </w:r>
      <w:r>
        <w:rPr>
          <w:rFonts w:ascii="Century Gothic" w:hAnsi="Century Gothic" w:cs="Century Gothic"/>
          <w:b/>
          <w:bCs/>
        </w:rPr>
        <w:t>Magistrado Juan Paulo Almazán Cue</w:t>
      </w:r>
      <w:r>
        <w:rPr>
          <w:rFonts w:ascii="Century Gothic" w:hAnsi="Century Gothic" w:cs="Century Gothic"/>
        </w:rPr>
        <w:t xml:space="preserve">, “se querían adquirir páneles solares para el ahorro de energía, pero es un costo altísimo y con ese costo altísimo mejor podemos meter en el proyecto la construcción del Centro de Mediación, si estuvieran de acuerdo, yo le pido ahorita al Consejo, yo no estoy de acuerdo con los páneles, de una vez se los comento, no estoy de acuerdo porque a la larga sí es un excelente, un buen ahorro, pero el gasto inicial estamos hablando de cinco millones de pesos y el Centro de Convivencia no nos costó cinco millones de pesos, nos costó tres millones de pesos, de tal manera que podríamos buscar un edificio posiblemente con esos cinco millones de pesos, del Centro de Mediación aquí en el edificio Presidente Juárez y pues prescindimos </w:t>
      </w:r>
      <w:r>
        <w:rPr>
          <w:rFonts w:ascii="Century Gothic" w:hAnsi="Century Gothic" w:cs="Century Gothic"/>
        </w:rPr>
        <w:lastRenderedPageBreak/>
        <w:t xml:space="preserve">de los páneles solares, salvo lo que Ustedes consideren, a mí lo que me preocupa es el tiempo ya tan corto que tenemos y que ahorita tendría que comentarlo con el Consejo y dar la instrucción que también derivaría de este Pleno, no sé si estén de acuerdo, o mejor ya ni me meto, cómo Ustedes lo consideren”. “Desde el punto de vista meramente económico, pues creo que la construcción del edificio, de las instalaciones del Centro de Mediación abonarían más en el aspecto económico”, expresa el </w:t>
      </w:r>
      <w:r>
        <w:rPr>
          <w:rFonts w:ascii="Century Gothic" w:hAnsi="Century Gothic" w:cs="Century Gothic"/>
          <w:b/>
          <w:bCs/>
        </w:rPr>
        <w:t>Magistrado Arturo Morales Silva</w:t>
      </w:r>
      <w:r>
        <w:rPr>
          <w:rFonts w:ascii="Century Gothic" w:hAnsi="Century Gothic" w:cs="Century Gothic"/>
        </w:rPr>
        <w:t xml:space="preserve">, “de entrada se dejaría de pagar la renta que se está generando, ya sería una instalación propia, y bueno es muy probable que sí tenga efectos positivos, aunque no tengo ahorita bases para poder afirmar esa idea, pero es probable que tenga otros efectos, simplemente, por lo que se comenta, por el hecho de estar dentro de las instalaciones de aquí del Poder Judicial, quizás genere, digámosle un ánimo de confianza en las personas que van a someter su problema a la decisión a través de un medio alternativo”. “Claro, si perdón”, dice el </w:t>
      </w:r>
      <w:r>
        <w:rPr>
          <w:rFonts w:ascii="Century Gothic" w:hAnsi="Century Gothic" w:cs="Century Gothic"/>
          <w:b/>
          <w:bCs/>
        </w:rPr>
        <w:t>Magistrado Juan Paulo Almazán Cue</w:t>
      </w:r>
      <w:r>
        <w:rPr>
          <w:rFonts w:ascii="Century Gothic" w:hAnsi="Century Gothic" w:cs="Century Gothic"/>
        </w:rPr>
        <w:t xml:space="preserve">. “Yo siempre he considerado que la inversión para construcción no es dinero perdido”, refiere la </w:t>
      </w:r>
      <w:r>
        <w:rPr>
          <w:rFonts w:ascii="Century Gothic" w:hAnsi="Century Gothic" w:cs="Century Gothic"/>
          <w:b/>
          <w:bCs/>
        </w:rPr>
        <w:t>Magistrada María del Rocío Hernández Cruz</w:t>
      </w:r>
      <w:r>
        <w:rPr>
          <w:rFonts w:ascii="Century Gothic" w:hAnsi="Century Gothic" w:cs="Century Gothic"/>
        </w:rPr>
        <w:t xml:space="preserve">, “si hace digo, finalmente está muy lejos, y yo por ejemplo que tuve la oportunidad de platicar con juzgadores de Chetumal donde comentaban que ahí tienen directamente a los mediadores y que les ha resultado muy benéfico el que estén en los propios Juzgados y que han sacado muchos asuntos mediando, también obviamente creando la cultura con los abogados, en cuanto a costos, porque a veces sabemos que son los abogados quienes no dejan que lleguen a acuerdos, porque dicen, no hasta </w:t>
      </w:r>
      <w:r>
        <w:rPr>
          <w:rFonts w:ascii="Century Gothic" w:hAnsi="Century Gothic" w:cs="Century Gothic"/>
        </w:rPr>
        <w:lastRenderedPageBreak/>
        <w:t xml:space="preserve">que no esté tú abogado presente, cosas así, pero también trabajando en la cultura con los abogados en cuanto a lo benéfico que puede ser para ellos sacar un asunto de manera rápida y que ya se resuelva de manera pronta, yo sí apoyaría la postura de que se pudiera construir, finalmente se requieren espacios y sí ya está el presupuesto también entiendo la parte de los presupuestos que son anuales, que si no se ejecuta el presupuesto, pues muchas veces lleva a otras situaciones diferentes, entonces a veces es bueno saber invertir, yo apoyo la postura de que la inversión en construcción y se evita incluso pagar renta, me parece muy bueno, me parece muy buena idea”. “Si todos estuvieran de acuerdo, programaría terminando este Pleno, una sesión de Pleno extraordinario”, manifiesta el </w:t>
      </w:r>
      <w:r>
        <w:rPr>
          <w:rFonts w:ascii="Century Gothic" w:hAnsi="Century Gothic" w:cs="Century Gothic"/>
          <w:b/>
          <w:bCs/>
        </w:rPr>
        <w:t>Magistrado Juan Paulo Almazán Cue</w:t>
      </w:r>
      <w:r>
        <w:rPr>
          <w:rFonts w:ascii="Century Gothic" w:hAnsi="Century Gothic" w:cs="Century Gothic"/>
        </w:rPr>
        <w:t xml:space="preserve">, “donde planteo esto para que a su vez se le dé la instrucción a la licenciada Paty Vélez, porque los tiempos ya son muy cortos, entonces para poderles presentar la modificación del presupuesto con esa solicitud, porque les digo los páneles solares me parecen muy buena idea, pero me parece un gasto altísimo, y con qué repercusión para el ciudadano, ese era mi planteamiento, que repercusión en justicia tiene al ciudadano con la compra de páneles solares, ninguna, y con la construcción del Centro de Mediación, por supuesto que hay un reflejo de buscar de administrar justicia, desde la óptica de la solución de conflictos alternos y, perdón”. “Era otro tema”, señala la </w:t>
      </w:r>
      <w:r>
        <w:rPr>
          <w:rFonts w:ascii="Century Gothic" w:hAnsi="Century Gothic" w:cs="Century Gothic"/>
          <w:b/>
          <w:bCs/>
        </w:rPr>
        <w:t>Magistrada Ma. Guadalupe Orozco Santiago</w:t>
      </w:r>
      <w:r>
        <w:rPr>
          <w:rFonts w:ascii="Century Gothic" w:hAnsi="Century Gothic" w:cs="Century Gothic"/>
        </w:rPr>
        <w:t xml:space="preserve">. “Y último punto antes de que se me pase, ya va a iniciar la construcción de las aduanas” refiere el </w:t>
      </w:r>
      <w:r>
        <w:rPr>
          <w:rFonts w:ascii="Century Gothic" w:hAnsi="Century Gothic" w:cs="Century Gothic"/>
          <w:b/>
          <w:bCs/>
        </w:rPr>
        <w:t>Magistrado Juan Paulo Almazán Cue</w:t>
      </w:r>
      <w:r>
        <w:rPr>
          <w:rFonts w:ascii="Century Gothic" w:hAnsi="Century Gothic" w:cs="Century Gothic"/>
        </w:rPr>
        <w:t xml:space="preserve">, “ya va iniciar también este </w:t>
      </w:r>
      <w:r>
        <w:rPr>
          <w:rFonts w:ascii="Century Gothic" w:hAnsi="Century Gothic" w:cs="Century Gothic"/>
        </w:rPr>
        <w:lastRenderedPageBreak/>
        <w:t xml:space="preserve">tema, no tengo el dato preciso por eso no se lo quise mencionar, pero antes de que termine el año va a estar instaladas las aduanas, y sí son realmente aduanas, no es nada más un arco de entrada, son aduanas de ingreso, ahora sí tendrá una parte construida que va a permitir el ingreso al edificio para los ciudadanos que acudan al Tribunal, donde sí es una revisión más acuciosa, lo que no ocurre con nuestro personal, que nuestro personal será con tarjeta lectora van a ingresar al Tribunal, si mal no recuerdo, son tres ingresos, es decir, no va a existir fila porque tienen tres ingresos, y si no pasa su lector de credencial, tendrá huella; entonces ahí si nadie nos va a poder decir es que no jaló la tarjeta, no, si no tienes tarjeta, tienes lector de huella, para el ingreso del edificio, entonces vamos a tener ya mucha más seguridad y esto se los comento, que creo que es una buena medida la que tomamos, porque no sé si vieron lo que ocurrió en Tabasco, en Tabasco en una audiencia familiar, el señor llegó y privó de la vida a su pareja de once puñaladas en plena audiencia en materia familiar, entonces ya tenemos que tomar cartas en el asunto y ya está, simplemente Ustedes saben que en temas de seguridad interviene mucha gente que es realmente conocedora del tema, que no es su servidor, y que esperemos que esté para diciembre terminado, porque también los equipos se adquieren y tardan meses en llegar y tardan tiempo en instalarlos y calibrarlos, porque tienen que estar incluso calibrados los equipos para su ingreso, pero al referirme a aduana efectivamente, será como en los aeropuertos donde ingresaran las mochilas o lo que traigan para ingresar al edificio, las personas que no traigan mochila, las personas que vengan sin ningún objeto, </w:t>
      </w:r>
      <w:r>
        <w:rPr>
          <w:rFonts w:ascii="Century Gothic" w:hAnsi="Century Gothic" w:cs="Century Gothic"/>
        </w:rPr>
        <w:lastRenderedPageBreak/>
        <w:t xml:space="preserve">serán revisadas en un arco normal, solamente los que traigan mochilas o cuestiones de ese tipo. Perdón Magistrada Orozco”. “Sí, en el quinto punto del orden del día vienen varios apartados”, expone la </w:t>
      </w:r>
      <w:r>
        <w:rPr>
          <w:rFonts w:ascii="Century Gothic" w:hAnsi="Century Gothic" w:cs="Century Gothic"/>
          <w:b/>
          <w:bCs/>
        </w:rPr>
        <w:t>Magistrada Ma. Guadalupe Orozco Santiago</w:t>
      </w:r>
      <w:r>
        <w:rPr>
          <w:rFonts w:ascii="Century Gothic" w:hAnsi="Century Gothic" w:cs="Century Gothic"/>
        </w:rPr>
        <w:t xml:space="preserve">, “y yo quisiera saber si en el apartado dos y en el apartado cuatro, llegaron las correspondientes ejecutorias de amparo, de ser así, yo sí me intereso en tener una copia, es una de </w:t>
      </w:r>
      <w:r w:rsidR="001406E2">
        <w:rPr>
          <w:rFonts w:ascii="Century Gothic" w:hAnsi="Century Gothic" w:cs="Century Gothic"/>
          <w:b/>
        </w:rPr>
        <w:t>ELIMINADO</w:t>
      </w:r>
      <w:r>
        <w:rPr>
          <w:rFonts w:ascii="Century Gothic" w:hAnsi="Century Gothic" w:cs="Century Gothic"/>
        </w:rPr>
        <w:t xml:space="preserve">, y la otra de </w:t>
      </w:r>
      <w:r w:rsidR="001406E2">
        <w:rPr>
          <w:rFonts w:ascii="Century Gothic" w:hAnsi="Century Gothic" w:cs="Century Gothic"/>
          <w:b/>
        </w:rPr>
        <w:t>ELIMINADO</w:t>
      </w:r>
      <w:r>
        <w:rPr>
          <w:rFonts w:ascii="Century Gothic" w:hAnsi="Century Gothic" w:cs="Century Gothic"/>
        </w:rPr>
        <w:t xml:space="preserve">”. “Perdón Presidente, nada más llegó el oficio, el de </w:t>
      </w:r>
      <w:r w:rsidR="001406E2">
        <w:rPr>
          <w:rFonts w:ascii="Century Gothic" w:hAnsi="Century Gothic" w:cs="Century Gothic"/>
          <w:b/>
        </w:rPr>
        <w:t>ELIMINADO</w:t>
      </w:r>
      <w:r w:rsidR="001406E2">
        <w:rPr>
          <w:rFonts w:ascii="Century Gothic" w:hAnsi="Century Gothic" w:cs="Century Gothic"/>
        </w:rPr>
        <w:t xml:space="preserve"> </w:t>
      </w:r>
      <w:r>
        <w:rPr>
          <w:rFonts w:ascii="Century Gothic" w:hAnsi="Century Gothic" w:cs="Century Gothic"/>
        </w:rPr>
        <w:t xml:space="preserve">exclusivamente el oficio y el de la licenciada </w:t>
      </w:r>
      <w:r w:rsidR="001406E2">
        <w:rPr>
          <w:rFonts w:ascii="Century Gothic" w:hAnsi="Century Gothic" w:cs="Century Gothic"/>
          <w:b/>
        </w:rPr>
        <w:t>ELIMINADO</w:t>
      </w:r>
      <w:r w:rsidR="001406E2">
        <w:rPr>
          <w:rFonts w:ascii="Century Gothic" w:hAnsi="Century Gothic" w:cs="Century Gothic"/>
        </w:rPr>
        <w:t xml:space="preserve"> </w:t>
      </w:r>
      <w:r>
        <w:rPr>
          <w:rFonts w:ascii="Century Gothic" w:hAnsi="Century Gothic" w:cs="Century Gothic"/>
        </w:rPr>
        <w:t xml:space="preserve">igual el oficio”, expresa la </w:t>
      </w:r>
      <w:r>
        <w:rPr>
          <w:rFonts w:ascii="Century Gothic" w:hAnsi="Century Gothic" w:cs="Century Gothic"/>
          <w:b/>
          <w:bCs/>
        </w:rPr>
        <w:t>licenciada Ma. del Rosario Torres Mancilla</w:t>
      </w:r>
      <w:r>
        <w:rPr>
          <w:rFonts w:ascii="Century Gothic" w:hAnsi="Century Gothic" w:cs="Century Gothic"/>
        </w:rPr>
        <w:t xml:space="preserve">. “Solicito que como en otros casos, Usted pudiera dar a quien corresponda las instrucciones necesarias para que se pidan”, manifiesta la </w:t>
      </w:r>
      <w:r>
        <w:rPr>
          <w:rFonts w:ascii="Century Gothic" w:hAnsi="Century Gothic" w:cs="Century Gothic"/>
          <w:b/>
          <w:bCs/>
        </w:rPr>
        <w:t>Magistrada Ma. Guadalupe Orozco Santiago.</w:t>
      </w:r>
      <w:r>
        <w:rPr>
          <w:rFonts w:ascii="Century Gothic" w:hAnsi="Century Gothic" w:cs="Century Gothic"/>
        </w:rPr>
        <w:t xml:space="preserve"> “Es que se pueden obtener en la página oficial del Poder Judicial Federal”, refiere el </w:t>
      </w:r>
      <w:r>
        <w:rPr>
          <w:rFonts w:ascii="Century Gothic" w:hAnsi="Century Gothic" w:cs="Century Gothic"/>
          <w:b/>
          <w:bCs/>
        </w:rPr>
        <w:t>Magistrado Juan Paulo Almazán Cue</w:t>
      </w:r>
      <w:r>
        <w:rPr>
          <w:rFonts w:ascii="Century Gothic" w:hAnsi="Century Gothic" w:cs="Century Gothic"/>
        </w:rPr>
        <w:t xml:space="preserve">, “está, en la página de transparencia, porque si no lo tenemos nosotros”. “No, no los mandaron”, señala la </w:t>
      </w:r>
      <w:r>
        <w:rPr>
          <w:rFonts w:ascii="Century Gothic" w:hAnsi="Century Gothic" w:cs="Century Gothic"/>
          <w:b/>
          <w:bCs/>
        </w:rPr>
        <w:t>licenciada Ma. del Rosario Torres Mancilla.</w:t>
      </w:r>
      <w:r>
        <w:rPr>
          <w:rFonts w:ascii="Century Gothic" w:hAnsi="Century Gothic" w:cs="Century Gothic"/>
        </w:rPr>
        <w:t xml:space="preserve"> “Mi pedimento es con el fundamento del antecedente que tenemos aquí”, solicita la </w:t>
      </w:r>
      <w:r>
        <w:rPr>
          <w:rFonts w:ascii="Century Gothic" w:hAnsi="Century Gothic" w:cs="Century Gothic"/>
          <w:b/>
          <w:bCs/>
        </w:rPr>
        <w:t>Magistrada Ma. Guadalupe Orozco Santiago</w:t>
      </w:r>
      <w:r>
        <w:rPr>
          <w:rFonts w:ascii="Century Gothic" w:hAnsi="Century Gothic" w:cs="Century Gothic"/>
        </w:rPr>
        <w:t xml:space="preserve">, “de que cuando mostramos interés en tener la copia de la Ejecutoria por ser de interés alguno de los puntos de la misma se manda pedir al Federal”. “Se peticionó la de </w:t>
      </w:r>
      <w:r w:rsidR="001406E2">
        <w:rPr>
          <w:rFonts w:ascii="Century Gothic" w:hAnsi="Century Gothic" w:cs="Century Gothic"/>
          <w:b/>
        </w:rPr>
        <w:t>ELIMINADO</w:t>
      </w:r>
      <w:r>
        <w:rPr>
          <w:rFonts w:ascii="Century Gothic" w:hAnsi="Century Gothic" w:cs="Century Gothic"/>
        </w:rPr>
        <w:t xml:space="preserve">”, refiere la </w:t>
      </w:r>
      <w:r>
        <w:rPr>
          <w:rFonts w:ascii="Century Gothic" w:hAnsi="Century Gothic" w:cs="Century Gothic"/>
          <w:b/>
          <w:bCs/>
        </w:rPr>
        <w:t>licenciada Ma. del Rosario Torres Mancilla</w:t>
      </w:r>
      <w:r>
        <w:rPr>
          <w:rFonts w:ascii="Century Gothic" w:hAnsi="Century Gothic" w:cs="Century Gothic"/>
        </w:rPr>
        <w:t xml:space="preserve">. “¿La Ejecutoria del punto cuatro ya llegó?”, pregunta la </w:t>
      </w:r>
      <w:r>
        <w:rPr>
          <w:rFonts w:ascii="Century Gothic" w:hAnsi="Century Gothic" w:cs="Century Gothic"/>
          <w:b/>
          <w:bCs/>
        </w:rPr>
        <w:t>Magistrada Ma. Guadalupe Orozco Santiago</w:t>
      </w:r>
      <w:r>
        <w:rPr>
          <w:rFonts w:ascii="Century Gothic" w:hAnsi="Century Gothic" w:cs="Century Gothic"/>
        </w:rPr>
        <w:t xml:space="preserve">. “Ese se pidió y del otro no”, responde la </w:t>
      </w:r>
      <w:r>
        <w:rPr>
          <w:rFonts w:ascii="Century Gothic" w:hAnsi="Century Gothic" w:cs="Century Gothic"/>
          <w:b/>
          <w:bCs/>
        </w:rPr>
        <w:t>licenciada Ma. del Rosario Torres Mancilla</w:t>
      </w:r>
      <w:r>
        <w:rPr>
          <w:rFonts w:ascii="Century Gothic" w:hAnsi="Century Gothic" w:cs="Century Gothic"/>
        </w:rPr>
        <w:t xml:space="preserve">. “Entonces ya es un precedente reciente y mi pedimento tiene más fundamento, </w:t>
      </w:r>
      <w:r>
        <w:rPr>
          <w:rFonts w:ascii="Century Gothic" w:hAnsi="Century Gothic" w:cs="Century Gothic"/>
        </w:rPr>
        <w:lastRenderedPageBreak/>
        <w:t xml:space="preserve">porque si ya se solicitó el del cuarto apartado, entonces con esa misma disposición se puede instruir para que también se solicite la primera”, refiere la </w:t>
      </w:r>
      <w:r>
        <w:rPr>
          <w:rFonts w:ascii="Century Gothic" w:hAnsi="Century Gothic" w:cs="Century Gothic"/>
          <w:b/>
          <w:bCs/>
        </w:rPr>
        <w:t>Magistrada Ma. Guadalupe Orozco Santiago</w:t>
      </w:r>
      <w:r>
        <w:rPr>
          <w:rFonts w:ascii="Century Gothic" w:hAnsi="Century Gothic" w:cs="Century Gothic"/>
        </w:rPr>
        <w:t xml:space="preserve">. “Sí, no habría ningún inconveniente, ningún inconveniente. Adelante Magistrada.”, expresa el </w:t>
      </w:r>
      <w:r>
        <w:rPr>
          <w:rFonts w:ascii="Century Gothic" w:hAnsi="Century Gothic" w:cs="Century Gothic"/>
          <w:b/>
          <w:bCs/>
        </w:rPr>
        <w:t>Magistrado Juan Paulo Almazán Cue</w:t>
      </w:r>
      <w:r>
        <w:rPr>
          <w:rFonts w:ascii="Century Gothic" w:hAnsi="Century Gothic" w:cs="Century Gothic"/>
        </w:rPr>
        <w:t xml:space="preserve">. “Presidente, bueno aprovechando que”, interviene la </w:t>
      </w:r>
      <w:r>
        <w:rPr>
          <w:rFonts w:ascii="Century Gothic" w:hAnsi="Century Gothic" w:cs="Century Gothic"/>
          <w:b/>
          <w:bCs/>
        </w:rPr>
        <w:t>Magistrada María del Rocío Hernández Cruz</w:t>
      </w:r>
      <w:r>
        <w:rPr>
          <w:rFonts w:ascii="Century Gothic" w:hAnsi="Century Gothic" w:cs="Century Gothic"/>
        </w:rPr>
        <w:t xml:space="preserve">. “Sí, perdón, porque parece que no contesté”, manifiesta el </w:t>
      </w:r>
      <w:r>
        <w:rPr>
          <w:rFonts w:ascii="Century Gothic" w:hAnsi="Century Gothic" w:cs="Century Gothic"/>
          <w:b/>
          <w:bCs/>
        </w:rPr>
        <w:t>Magistrado Juan Paulo Almazán Cue</w:t>
      </w:r>
      <w:r>
        <w:rPr>
          <w:rFonts w:ascii="Century Gothic" w:hAnsi="Century Gothic" w:cs="Century Gothic"/>
        </w:rPr>
        <w:t xml:space="preserve">. “Aprovechando que hay nuevo Director en el tema de Tecnologías Información”, expresa la </w:t>
      </w:r>
      <w:r>
        <w:rPr>
          <w:rFonts w:ascii="Century Gothic" w:hAnsi="Century Gothic" w:cs="Century Gothic"/>
          <w:b/>
          <w:bCs/>
        </w:rPr>
        <w:t>Magistrada María del Rocío Hernández Cruz</w:t>
      </w:r>
      <w:r>
        <w:rPr>
          <w:rFonts w:ascii="Century Gothic" w:hAnsi="Century Gothic" w:cs="Century Gothic"/>
        </w:rPr>
        <w:t xml:space="preserve">, “y como yo estoy firmemente convencida a que tenemos que avanzar en cuanto a cuestiones tecnológicas,  de que no nos podemos quedar atrás, y como he estado trabajando con Presidentes de Sala, que fue con la Quinta Sala, Cuarta Sala y la Tercera Sala en el tema relativo al informe de estadísticas, hicimos un formato que ya quedó aprobado, incluso por parte del Consejo, para la manera de rendir las estadísticas por parte de las Salas y como se lo comentó hace un momento, si ahora se pretende igualar los sistemas, debe ir también esa parte de estadísticas; yo cada mes que firmo la parte de los informes de estadísticas también veo que tanto es estar generando papelería, y si comentaba hace un momento lo del archivo, en entonces es válido evitar estar generando papeles y papeles y papeles, así que pido se lleve como una propuesta al Pleno del Consejo, el relativo a que las estadísticas que se rinden en forma mensual, ahora sean en vía electrónica, pues tenemos toda la tecnología indispensable; tenemos todo lo que se requiere para hacerlo así, entonces en </w:t>
      </w:r>
      <w:r>
        <w:rPr>
          <w:rFonts w:ascii="Century Gothic" w:hAnsi="Century Gothic" w:cs="Century Gothic"/>
        </w:rPr>
        <w:lastRenderedPageBreak/>
        <w:t xml:space="preserve">lugar de rendir ahora los informes por escrito, finalmente que se requieren para documentar también los informes de fin de año, en lugar de rendirlos de manera impresa, que los pudiéramos enviar ahora vía electrónica”. “A la Unidad de Estadística directamente”, manifiesta el </w:t>
      </w:r>
      <w:r>
        <w:rPr>
          <w:rFonts w:ascii="Century Gothic" w:hAnsi="Century Gothic" w:cs="Century Gothic"/>
          <w:b/>
          <w:bCs/>
        </w:rPr>
        <w:t>Magistrado Juan Paulo Almazán Cue</w:t>
      </w:r>
      <w:r>
        <w:rPr>
          <w:rFonts w:ascii="Century Gothic" w:hAnsi="Century Gothic" w:cs="Century Gothic"/>
        </w:rPr>
        <w:t xml:space="preserve">. “Directamente sin necesidad de estar enviando el oficio y la impresión de los resultados de la información que se genera del trabajo en la Sala”, expresa la </w:t>
      </w:r>
      <w:r>
        <w:rPr>
          <w:rFonts w:ascii="Century Gothic" w:hAnsi="Century Gothic" w:cs="Century Gothic"/>
          <w:b/>
          <w:bCs/>
        </w:rPr>
        <w:t>Magistrada María del Rocío Hernández Cruz,</w:t>
      </w:r>
      <w:r>
        <w:rPr>
          <w:rFonts w:ascii="Century Gothic" w:hAnsi="Century Gothic" w:cs="Century Gothic"/>
        </w:rPr>
        <w:t xml:space="preserve"> “entonces ahorita aprovechando que viene un nuevo director a lo mejor también con nuevas ideas y que se está trabajando por actualizar los sistemas de información, y todas las cuestiones tecnológicas del Tribunal pues pudiera ser una opción de que ahora se rindan de esa manera, cada que firmo mes con mes estadísticas digo, cuanto papel acumulamos y que también estamos en el tema de reciclaje y cosas así y lo del archivo, entonces que pudiera ser también  de esta manera, digo a lo mejor como un granito de arena, pero ver la manera de eficientizar y aprovechar toda la tecnología que tenemos y rendirlos de manera electrónica, como lo hemos hecho incluso con los informes que los mandamos de manera electrónica, tenemos incuso los correos oficiales de cada Sala, de cada Juzgado, entonces que se pudiera hacer de esta manera”. “Claro y aprovechando la firma electrónica que también ya está por salir”, refiere el </w:t>
      </w:r>
      <w:r>
        <w:rPr>
          <w:rFonts w:ascii="Century Gothic" w:hAnsi="Century Gothic" w:cs="Century Gothic"/>
          <w:b/>
          <w:bCs/>
        </w:rPr>
        <w:t>Magistrado Juan Paulo Almazán Cue,</w:t>
      </w:r>
      <w:r>
        <w:rPr>
          <w:rFonts w:ascii="Century Gothic" w:hAnsi="Century Gothic" w:cs="Century Gothic"/>
        </w:rPr>
        <w:t xml:space="preserve"> “nada más ahorita estamos en el trámite del </w:t>
      </w:r>
      <w:r w:rsidRPr="001D2440">
        <w:rPr>
          <w:rFonts w:ascii="Century Gothic" w:hAnsi="Century Gothic" w:cs="Century Gothic"/>
          <w:color w:val="000000"/>
        </w:rPr>
        <w:t xml:space="preserve">cambio y viendo si lo trabajado ha sido adecuado”. “Gracias”, dice la </w:t>
      </w:r>
      <w:r w:rsidRPr="001D2440">
        <w:rPr>
          <w:rFonts w:ascii="Century Gothic" w:hAnsi="Century Gothic" w:cs="Century Gothic"/>
          <w:b/>
          <w:bCs/>
          <w:color w:val="000000"/>
        </w:rPr>
        <w:t>Magistrada María del Rocío Hernández Cruz.</w:t>
      </w:r>
      <w:r w:rsidRPr="001D2440">
        <w:rPr>
          <w:rFonts w:ascii="Century Gothic" w:hAnsi="Century Gothic" w:cs="Century Gothic"/>
          <w:color w:val="000000"/>
        </w:rPr>
        <w:t xml:space="preserve"> “Gracias, ¿algún otro asunto general que tratar?. De no ser así, y una vez agotado el orden del día, se declara </w:t>
      </w:r>
      <w:r w:rsidRPr="001D2440">
        <w:rPr>
          <w:rFonts w:ascii="Century Gothic" w:hAnsi="Century Gothic" w:cs="Century Gothic"/>
          <w:color w:val="000000"/>
        </w:rPr>
        <w:lastRenderedPageBreak/>
        <w:t>cerrada la presente sesión”</w:t>
      </w:r>
      <w:r>
        <w:rPr>
          <w:rFonts w:ascii="Century Gothic" w:hAnsi="Century Gothic" w:cs="Century Gothic"/>
          <w:color w:val="000000"/>
        </w:rPr>
        <w:t xml:space="preserve">, indica el </w:t>
      </w:r>
      <w:r>
        <w:rPr>
          <w:rFonts w:ascii="Century Gothic" w:hAnsi="Century Gothic" w:cs="Century Gothic"/>
          <w:b/>
          <w:bCs/>
          <w:color w:val="000000"/>
        </w:rPr>
        <w:t>Magistrado Juan Paulo Almazán Cue.</w:t>
      </w:r>
      <w:r w:rsidRPr="001D2440">
        <w:rPr>
          <w:rFonts w:ascii="Century Gothic" w:hAnsi="Century Gothic" w:cs="Century Gothic"/>
          <w:color w:val="000000"/>
        </w:rPr>
        <w:t xml:space="preserve">- - </w:t>
      </w:r>
      <w:r>
        <w:rPr>
          <w:rFonts w:ascii="Century Gothic" w:hAnsi="Century Gothic" w:cs="Century Gothic"/>
          <w:color w:val="000000"/>
        </w:rPr>
        <w:t>- - - - - - - - - - - - - - - - - - - - - - - - - -</w:t>
      </w:r>
      <w:r w:rsidR="001406E2">
        <w:rPr>
          <w:rFonts w:ascii="Century Gothic" w:hAnsi="Century Gothic" w:cs="Century Gothic"/>
          <w:color w:val="000000"/>
        </w:rPr>
        <w:t xml:space="preserve"> - - - - - - - - - - - - - - - </w:t>
      </w:r>
    </w:p>
    <w:p w14:paraId="72115F1C" w14:textId="77777777" w:rsidR="00FA7666" w:rsidRPr="00410E2D" w:rsidRDefault="00FA7666" w:rsidP="00AF560A">
      <w:pPr>
        <w:jc w:val="both"/>
        <w:rPr>
          <w:rFonts w:ascii="Century Gothic" w:hAnsi="Century Gothic" w:cs="Century Gothic"/>
          <w:sz w:val="10"/>
          <w:szCs w:val="10"/>
          <w:highlight w:val="yellow"/>
        </w:rPr>
      </w:pPr>
    </w:p>
    <w:tbl>
      <w:tblPr>
        <w:tblW w:w="8445"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4316"/>
        <w:gridCol w:w="4129"/>
      </w:tblGrid>
      <w:tr w:rsidR="00FA7666" w:rsidRPr="0083161F" w14:paraId="770337EC" w14:textId="77777777">
        <w:trPr>
          <w:trHeight w:val="1256"/>
        </w:trPr>
        <w:tc>
          <w:tcPr>
            <w:tcW w:w="4316" w:type="dxa"/>
          </w:tcPr>
          <w:p w14:paraId="1F7AA6FE"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r w:rsidRPr="00CC240D">
              <w:rPr>
                <w:rFonts w:ascii="Century Gothic" w:hAnsi="Century Gothic" w:cs="Century Gothic"/>
              </w:rPr>
              <w:t xml:space="preserve">  </w:t>
            </w:r>
            <w:r w:rsidRPr="0083161F">
              <w:rPr>
                <w:rFonts w:ascii="Century Gothic" w:hAnsi="Century Gothic" w:cs="Century Gothic"/>
                <w:sz w:val="16"/>
                <w:szCs w:val="16"/>
                <w:lang w:val="es-ES_tradnl"/>
              </w:rPr>
              <w:t>EL PRESIDENTE</w:t>
            </w:r>
          </w:p>
          <w:p w14:paraId="3F650E74"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p>
          <w:p w14:paraId="22E84A1D"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p>
          <w:p w14:paraId="4470096F"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r w:rsidRPr="0083161F">
              <w:rPr>
                <w:rFonts w:ascii="Century Gothic" w:hAnsi="Century Gothic" w:cs="Century Gothic"/>
                <w:sz w:val="16"/>
                <w:szCs w:val="16"/>
                <w:lang w:val="es-ES_tradnl"/>
              </w:rPr>
              <w:t>MGDO. JUAN PAULO ALMAZ</w:t>
            </w:r>
            <w:r w:rsidRPr="0083161F">
              <w:rPr>
                <w:rFonts w:ascii="Century Gothic" w:hAnsi="Century Gothic" w:cs="Century Gothic"/>
                <w:caps/>
                <w:sz w:val="16"/>
                <w:szCs w:val="16"/>
                <w:lang w:val="es-ES_tradnl"/>
              </w:rPr>
              <w:t>á</w:t>
            </w:r>
            <w:r w:rsidRPr="0083161F">
              <w:rPr>
                <w:rFonts w:ascii="Century Gothic" w:hAnsi="Century Gothic" w:cs="Century Gothic"/>
                <w:sz w:val="16"/>
                <w:szCs w:val="16"/>
                <w:lang w:val="es-ES_tradnl"/>
              </w:rPr>
              <w:t>N CUE</w:t>
            </w:r>
          </w:p>
        </w:tc>
        <w:tc>
          <w:tcPr>
            <w:tcW w:w="4129" w:type="dxa"/>
          </w:tcPr>
          <w:p w14:paraId="1926CB6E"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r w:rsidRPr="0083161F">
              <w:rPr>
                <w:rFonts w:ascii="Century Gothic" w:hAnsi="Century Gothic" w:cs="Century Gothic"/>
                <w:sz w:val="16"/>
                <w:szCs w:val="16"/>
                <w:lang w:val="es-ES_tradnl"/>
              </w:rPr>
              <w:t>LA SECRETARIA GENERAL</w:t>
            </w:r>
          </w:p>
          <w:p w14:paraId="00570837"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p>
          <w:p w14:paraId="25E2E3E0"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p>
          <w:p w14:paraId="0C4CBD34" w14:textId="77777777" w:rsidR="00FA7666" w:rsidRPr="0083161F" w:rsidRDefault="00FA7666" w:rsidP="00235FB3">
            <w:pPr>
              <w:pStyle w:val="Textosinformato"/>
              <w:spacing w:line="480" w:lineRule="auto"/>
              <w:jc w:val="center"/>
              <w:rPr>
                <w:rFonts w:ascii="Century Gothic" w:hAnsi="Century Gothic" w:cs="Century Gothic"/>
                <w:sz w:val="16"/>
                <w:szCs w:val="16"/>
                <w:lang w:val="es-ES_tradnl"/>
              </w:rPr>
            </w:pPr>
            <w:r w:rsidRPr="0083161F">
              <w:rPr>
                <w:rFonts w:ascii="Century Gothic" w:hAnsi="Century Gothic" w:cs="Century Gothic"/>
                <w:sz w:val="16"/>
                <w:szCs w:val="16"/>
                <w:lang w:val="es-ES_tradnl"/>
              </w:rPr>
              <w:t>LICENCIADA MA. DEL ROSARIO TORRES MANCILLA</w:t>
            </w:r>
          </w:p>
        </w:tc>
      </w:tr>
    </w:tbl>
    <w:p w14:paraId="5185563D" w14:textId="77777777" w:rsidR="00FA7666" w:rsidRPr="0083161F" w:rsidRDefault="00FA7666" w:rsidP="00C42362">
      <w:pPr>
        <w:pStyle w:val="Textosinformato"/>
        <w:tabs>
          <w:tab w:val="left" w:pos="405"/>
          <w:tab w:val="center" w:pos="1730"/>
        </w:tabs>
        <w:jc w:val="center"/>
        <w:rPr>
          <w:rFonts w:ascii="Century Gothic" w:hAnsi="Century Gothic" w:cs="Century Gothic"/>
          <w:sz w:val="10"/>
          <w:szCs w:val="10"/>
        </w:rPr>
      </w:pPr>
    </w:p>
    <w:p w14:paraId="034A4598" w14:textId="77777777" w:rsidR="00FA7666" w:rsidRPr="0083161F" w:rsidRDefault="00FA7666" w:rsidP="00C42362">
      <w:pPr>
        <w:pStyle w:val="Textosinformato"/>
        <w:tabs>
          <w:tab w:val="left" w:pos="405"/>
          <w:tab w:val="center" w:pos="1730"/>
        </w:tabs>
        <w:jc w:val="center"/>
        <w:rPr>
          <w:rFonts w:ascii="Century Gothic" w:hAnsi="Century Gothic" w:cs="Century Gothic"/>
          <w:sz w:val="24"/>
          <w:szCs w:val="24"/>
        </w:rPr>
      </w:pPr>
    </w:p>
    <w:p w14:paraId="535C8D1E" w14:textId="77777777" w:rsidR="00FA7666" w:rsidRPr="0083161F" w:rsidRDefault="00FA7666" w:rsidP="00C42362">
      <w:pPr>
        <w:pStyle w:val="Textosinformato"/>
        <w:tabs>
          <w:tab w:val="left" w:pos="405"/>
          <w:tab w:val="center" w:pos="1730"/>
        </w:tabs>
        <w:jc w:val="center"/>
        <w:rPr>
          <w:rFonts w:ascii="Century Gothic" w:hAnsi="Century Gothic" w:cs="Century Gothic"/>
          <w:sz w:val="24"/>
          <w:szCs w:val="24"/>
        </w:rPr>
      </w:pPr>
      <w:r w:rsidRPr="0083161F">
        <w:rPr>
          <w:rFonts w:ascii="Century Gothic" w:hAnsi="Century Gothic" w:cs="Century Gothic"/>
          <w:sz w:val="24"/>
          <w:szCs w:val="24"/>
        </w:rPr>
        <w:t>LA SECRETARIA GENERAL</w:t>
      </w:r>
    </w:p>
    <w:p w14:paraId="209E9AE2" w14:textId="77777777" w:rsidR="00FA7666" w:rsidRPr="0083161F" w:rsidRDefault="00FA7666" w:rsidP="00C42362">
      <w:pPr>
        <w:pStyle w:val="Textoindependiente3"/>
        <w:jc w:val="center"/>
        <w:rPr>
          <w:rFonts w:ascii="Century Gothic" w:hAnsi="Century Gothic" w:cs="Century Gothic"/>
        </w:rPr>
      </w:pPr>
    </w:p>
    <w:p w14:paraId="7FA8988E" w14:textId="77777777" w:rsidR="00FA7666" w:rsidRPr="0083161F" w:rsidRDefault="00FA7666" w:rsidP="00C42362">
      <w:pPr>
        <w:pStyle w:val="Textoindependiente3"/>
        <w:spacing w:line="480" w:lineRule="auto"/>
        <w:jc w:val="center"/>
        <w:rPr>
          <w:rFonts w:ascii="Century Gothic" w:hAnsi="Century Gothic" w:cs="Century Gothic"/>
          <w:sz w:val="28"/>
          <w:szCs w:val="28"/>
        </w:rPr>
      </w:pPr>
    </w:p>
    <w:p w14:paraId="01F1723B" w14:textId="77777777" w:rsidR="00FA7666" w:rsidRPr="0083161F" w:rsidRDefault="00FA7666" w:rsidP="00C42362">
      <w:pPr>
        <w:spacing w:line="408" w:lineRule="auto"/>
        <w:jc w:val="center"/>
        <w:rPr>
          <w:rFonts w:ascii="Century Gothic" w:hAnsi="Century Gothic" w:cs="Century Gothic"/>
        </w:rPr>
      </w:pPr>
      <w:r w:rsidRPr="0083161F">
        <w:rPr>
          <w:rFonts w:ascii="Century Gothic" w:hAnsi="Century Gothic" w:cs="Century Gothic"/>
        </w:rPr>
        <w:t>LICENCIADA MA. DEL ROSARIO TORRES MANCILLA</w:t>
      </w:r>
      <w:bookmarkStart w:id="0" w:name="_GoBack"/>
      <w:bookmarkEnd w:id="0"/>
    </w:p>
    <w:sectPr w:rsidR="00FA7666" w:rsidRPr="0083161F" w:rsidSect="00225745">
      <w:footerReference w:type="default" r:id="rId7"/>
      <w:pgSz w:w="12242" w:h="20163" w:code="5"/>
      <w:pgMar w:top="1985" w:right="1418" w:bottom="2155" w:left="2835" w:header="709" w:footer="1383"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8B170F" w14:textId="77777777" w:rsidR="007507CD" w:rsidRDefault="007507CD">
      <w:r>
        <w:separator/>
      </w:r>
    </w:p>
  </w:endnote>
  <w:endnote w:type="continuationSeparator" w:id="0">
    <w:p w14:paraId="2F4BB79B" w14:textId="77777777" w:rsidR="007507CD" w:rsidRDefault="007507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auto"/>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2EB220" w14:textId="3AC1984B" w:rsidR="00FA7666" w:rsidRDefault="00FA7666">
    <w:pPr>
      <w:pStyle w:val="Piedepgina"/>
      <w:framePr w:wrap="auto"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separate"/>
    </w:r>
    <w:r w:rsidR="005D3C23">
      <w:rPr>
        <w:rStyle w:val="Nmerodepgina"/>
        <w:noProof/>
      </w:rPr>
      <w:t>43</w:t>
    </w:r>
    <w:r>
      <w:rPr>
        <w:rStyle w:val="Nmerodepgina"/>
      </w:rPr>
      <w:fldChar w:fldCharType="end"/>
    </w:r>
  </w:p>
  <w:p w14:paraId="33745862" w14:textId="77777777" w:rsidR="00FA7666" w:rsidRDefault="00FA7666">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26DC5CE" w14:textId="77777777" w:rsidR="007507CD" w:rsidRDefault="007507CD">
      <w:r>
        <w:separator/>
      </w:r>
    </w:p>
  </w:footnote>
  <w:footnote w:type="continuationSeparator" w:id="0">
    <w:p w14:paraId="56B6CF9F" w14:textId="77777777" w:rsidR="007507CD" w:rsidRDefault="007507C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mirrorMargins/>
  <w:doNotTrackMoves/>
  <w:defaultTabStop w:val="708"/>
  <w:hyphenationZone w:val="425"/>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93669"/>
    <w:rsid w:val="000017F0"/>
    <w:rsid w:val="00002763"/>
    <w:rsid w:val="00003805"/>
    <w:rsid w:val="00010FB6"/>
    <w:rsid w:val="00014E9F"/>
    <w:rsid w:val="0001566E"/>
    <w:rsid w:val="00016658"/>
    <w:rsid w:val="00016A8A"/>
    <w:rsid w:val="00017621"/>
    <w:rsid w:val="00023312"/>
    <w:rsid w:val="000248EF"/>
    <w:rsid w:val="00031392"/>
    <w:rsid w:val="00032DEB"/>
    <w:rsid w:val="00042255"/>
    <w:rsid w:val="000425A8"/>
    <w:rsid w:val="00045D80"/>
    <w:rsid w:val="00050719"/>
    <w:rsid w:val="00051DB5"/>
    <w:rsid w:val="00057375"/>
    <w:rsid w:val="00057514"/>
    <w:rsid w:val="000613EE"/>
    <w:rsid w:val="00063BDC"/>
    <w:rsid w:val="000649DB"/>
    <w:rsid w:val="0006726D"/>
    <w:rsid w:val="00070424"/>
    <w:rsid w:val="0007228A"/>
    <w:rsid w:val="0007236A"/>
    <w:rsid w:val="000770AD"/>
    <w:rsid w:val="0008066A"/>
    <w:rsid w:val="00081C2B"/>
    <w:rsid w:val="0008272A"/>
    <w:rsid w:val="0008303E"/>
    <w:rsid w:val="000838CB"/>
    <w:rsid w:val="00084914"/>
    <w:rsid w:val="00086523"/>
    <w:rsid w:val="00090C56"/>
    <w:rsid w:val="00090F08"/>
    <w:rsid w:val="00094D6A"/>
    <w:rsid w:val="00097186"/>
    <w:rsid w:val="000979D6"/>
    <w:rsid w:val="000A1BF9"/>
    <w:rsid w:val="000A1D07"/>
    <w:rsid w:val="000A30D2"/>
    <w:rsid w:val="000A3F0A"/>
    <w:rsid w:val="000A5193"/>
    <w:rsid w:val="000A59E7"/>
    <w:rsid w:val="000B0B5E"/>
    <w:rsid w:val="000B1B50"/>
    <w:rsid w:val="000B7090"/>
    <w:rsid w:val="000C2032"/>
    <w:rsid w:val="000C2695"/>
    <w:rsid w:val="000C26B4"/>
    <w:rsid w:val="000C4B57"/>
    <w:rsid w:val="000D098B"/>
    <w:rsid w:val="000D14CF"/>
    <w:rsid w:val="000D1BDC"/>
    <w:rsid w:val="000D2DFC"/>
    <w:rsid w:val="000D4A1D"/>
    <w:rsid w:val="000D70E3"/>
    <w:rsid w:val="000E28FB"/>
    <w:rsid w:val="000F124A"/>
    <w:rsid w:val="000F6481"/>
    <w:rsid w:val="001052C2"/>
    <w:rsid w:val="00110661"/>
    <w:rsid w:val="00111B03"/>
    <w:rsid w:val="00114A6A"/>
    <w:rsid w:val="00116261"/>
    <w:rsid w:val="00121DFF"/>
    <w:rsid w:val="00124193"/>
    <w:rsid w:val="001325A2"/>
    <w:rsid w:val="001406E2"/>
    <w:rsid w:val="001460D2"/>
    <w:rsid w:val="001500DA"/>
    <w:rsid w:val="00151979"/>
    <w:rsid w:val="00154FD6"/>
    <w:rsid w:val="00155B06"/>
    <w:rsid w:val="00156A22"/>
    <w:rsid w:val="0015701E"/>
    <w:rsid w:val="00164605"/>
    <w:rsid w:val="0017282E"/>
    <w:rsid w:val="00173673"/>
    <w:rsid w:val="00173ACE"/>
    <w:rsid w:val="00173FB3"/>
    <w:rsid w:val="0017439E"/>
    <w:rsid w:val="00175C21"/>
    <w:rsid w:val="00184513"/>
    <w:rsid w:val="00191595"/>
    <w:rsid w:val="00196819"/>
    <w:rsid w:val="001A20F4"/>
    <w:rsid w:val="001A4C9D"/>
    <w:rsid w:val="001A56E6"/>
    <w:rsid w:val="001A7E4C"/>
    <w:rsid w:val="001B0B9F"/>
    <w:rsid w:val="001B1121"/>
    <w:rsid w:val="001B2AFD"/>
    <w:rsid w:val="001B3FB5"/>
    <w:rsid w:val="001C6A3C"/>
    <w:rsid w:val="001D2440"/>
    <w:rsid w:val="001D4D07"/>
    <w:rsid w:val="001D5B59"/>
    <w:rsid w:val="001D71A1"/>
    <w:rsid w:val="001D77A6"/>
    <w:rsid w:val="001D7E2E"/>
    <w:rsid w:val="001E32EB"/>
    <w:rsid w:val="001E364C"/>
    <w:rsid w:val="001E4CAA"/>
    <w:rsid w:val="001E5B6C"/>
    <w:rsid w:val="001F4459"/>
    <w:rsid w:val="001F501E"/>
    <w:rsid w:val="001F7A5F"/>
    <w:rsid w:val="002003D2"/>
    <w:rsid w:val="00200BE8"/>
    <w:rsid w:val="00202AB3"/>
    <w:rsid w:val="002057AE"/>
    <w:rsid w:val="00206B28"/>
    <w:rsid w:val="002165E5"/>
    <w:rsid w:val="002174F3"/>
    <w:rsid w:val="00217D67"/>
    <w:rsid w:val="00217E21"/>
    <w:rsid w:val="00221CB8"/>
    <w:rsid w:val="00222590"/>
    <w:rsid w:val="002242B7"/>
    <w:rsid w:val="0022564F"/>
    <w:rsid w:val="00225745"/>
    <w:rsid w:val="00226F8A"/>
    <w:rsid w:val="00234C5A"/>
    <w:rsid w:val="00235A25"/>
    <w:rsid w:val="00235FB3"/>
    <w:rsid w:val="002370A0"/>
    <w:rsid w:val="00240AB6"/>
    <w:rsid w:val="0024231B"/>
    <w:rsid w:val="002464EE"/>
    <w:rsid w:val="002476B2"/>
    <w:rsid w:val="00253870"/>
    <w:rsid w:val="00257005"/>
    <w:rsid w:val="00261A98"/>
    <w:rsid w:val="00267812"/>
    <w:rsid w:val="00270164"/>
    <w:rsid w:val="00273711"/>
    <w:rsid w:val="00274BAD"/>
    <w:rsid w:val="00275288"/>
    <w:rsid w:val="00277DD3"/>
    <w:rsid w:val="002821D5"/>
    <w:rsid w:val="00285005"/>
    <w:rsid w:val="00285547"/>
    <w:rsid w:val="002858F2"/>
    <w:rsid w:val="00287950"/>
    <w:rsid w:val="00293669"/>
    <w:rsid w:val="00293F98"/>
    <w:rsid w:val="00294E6C"/>
    <w:rsid w:val="002A0D51"/>
    <w:rsid w:val="002A7636"/>
    <w:rsid w:val="002A782E"/>
    <w:rsid w:val="002C1E44"/>
    <w:rsid w:val="002C3E45"/>
    <w:rsid w:val="002C68DA"/>
    <w:rsid w:val="002D0228"/>
    <w:rsid w:val="002D49A7"/>
    <w:rsid w:val="002E075E"/>
    <w:rsid w:val="002E0A68"/>
    <w:rsid w:val="002E1943"/>
    <w:rsid w:val="002E202C"/>
    <w:rsid w:val="002E3171"/>
    <w:rsid w:val="002E79E5"/>
    <w:rsid w:val="002F1644"/>
    <w:rsid w:val="002F3566"/>
    <w:rsid w:val="00305024"/>
    <w:rsid w:val="00305142"/>
    <w:rsid w:val="003070DD"/>
    <w:rsid w:val="00307A6E"/>
    <w:rsid w:val="003106C2"/>
    <w:rsid w:val="003228D5"/>
    <w:rsid w:val="00325199"/>
    <w:rsid w:val="003338E7"/>
    <w:rsid w:val="003344F7"/>
    <w:rsid w:val="00342999"/>
    <w:rsid w:val="00343291"/>
    <w:rsid w:val="00346B8F"/>
    <w:rsid w:val="0035053E"/>
    <w:rsid w:val="00355EE8"/>
    <w:rsid w:val="003568AC"/>
    <w:rsid w:val="003625DF"/>
    <w:rsid w:val="00363C40"/>
    <w:rsid w:val="003663E2"/>
    <w:rsid w:val="00370C40"/>
    <w:rsid w:val="003711BF"/>
    <w:rsid w:val="0037374D"/>
    <w:rsid w:val="00376859"/>
    <w:rsid w:val="00380792"/>
    <w:rsid w:val="00384D38"/>
    <w:rsid w:val="0039295E"/>
    <w:rsid w:val="0039399B"/>
    <w:rsid w:val="00394E2D"/>
    <w:rsid w:val="00396CB0"/>
    <w:rsid w:val="003A03DB"/>
    <w:rsid w:val="003A0F67"/>
    <w:rsid w:val="003A1048"/>
    <w:rsid w:val="003A4141"/>
    <w:rsid w:val="003A505E"/>
    <w:rsid w:val="003A6DF6"/>
    <w:rsid w:val="003B2B84"/>
    <w:rsid w:val="003B51A5"/>
    <w:rsid w:val="003C0864"/>
    <w:rsid w:val="003C19B7"/>
    <w:rsid w:val="003C2B0B"/>
    <w:rsid w:val="003C2EAB"/>
    <w:rsid w:val="003C36CE"/>
    <w:rsid w:val="003C5878"/>
    <w:rsid w:val="003C6AF4"/>
    <w:rsid w:val="003C6D97"/>
    <w:rsid w:val="003C7778"/>
    <w:rsid w:val="003D008B"/>
    <w:rsid w:val="003D3738"/>
    <w:rsid w:val="003D52BD"/>
    <w:rsid w:val="003D583E"/>
    <w:rsid w:val="003D5CDD"/>
    <w:rsid w:val="003E4272"/>
    <w:rsid w:val="003E4A0C"/>
    <w:rsid w:val="003E5146"/>
    <w:rsid w:val="003E5ECB"/>
    <w:rsid w:val="003E6D20"/>
    <w:rsid w:val="003F26D4"/>
    <w:rsid w:val="003F3F72"/>
    <w:rsid w:val="003F4325"/>
    <w:rsid w:val="003F52BE"/>
    <w:rsid w:val="003F75AE"/>
    <w:rsid w:val="00401397"/>
    <w:rsid w:val="004025C4"/>
    <w:rsid w:val="00402E87"/>
    <w:rsid w:val="00404F08"/>
    <w:rsid w:val="004068CA"/>
    <w:rsid w:val="004101E2"/>
    <w:rsid w:val="00410E2D"/>
    <w:rsid w:val="00413B43"/>
    <w:rsid w:val="00413CC5"/>
    <w:rsid w:val="00414483"/>
    <w:rsid w:val="00427E6A"/>
    <w:rsid w:val="0043028A"/>
    <w:rsid w:val="00430B25"/>
    <w:rsid w:val="004343B0"/>
    <w:rsid w:val="004360D5"/>
    <w:rsid w:val="0044200D"/>
    <w:rsid w:val="0044355B"/>
    <w:rsid w:val="00444130"/>
    <w:rsid w:val="004477CB"/>
    <w:rsid w:val="00447F93"/>
    <w:rsid w:val="00455418"/>
    <w:rsid w:val="00455BAC"/>
    <w:rsid w:val="00456865"/>
    <w:rsid w:val="00463317"/>
    <w:rsid w:val="00465B6C"/>
    <w:rsid w:val="00466331"/>
    <w:rsid w:val="00466BE4"/>
    <w:rsid w:val="00471AD3"/>
    <w:rsid w:val="004737F6"/>
    <w:rsid w:val="00473961"/>
    <w:rsid w:val="00473FDA"/>
    <w:rsid w:val="0047415F"/>
    <w:rsid w:val="00480F42"/>
    <w:rsid w:val="004859A8"/>
    <w:rsid w:val="00486F3F"/>
    <w:rsid w:val="00491AFC"/>
    <w:rsid w:val="00494FFD"/>
    <w:rsid w:val="00495AC0"/>
    <w:rsid w:val="004A141A"/>
    <w:rsid w:val="004A2515"/>
    <w:rsid w:val="004A374A"/>
    <w:rsid w:val="004A529A"/>
    <w:rsid w:val="004A58AB"/>
    <w:rsid w:val="004A6B78"/>
    <w:rsid w:val="004A6C14"/>
    <w:rsid w:val="004A6C4E"/>
    <w:rsid w:val="004B34E6"/>
    <w:rsid w:val="004B3B08"/>
    <w:rsid w:val="004B4082"/>
    <w:rsid w:val="004C2CD6"/>
    <w:rsid w:val="004C37A8"/>
    <w:rsid w:val="004C4135"/>
    <w:rsid w:val="004C43D1"/>
    <w:rsid w:val="004C48CF"/>
    <w:rsid w:val="004C50C2"/>
    <w:rsid w:val="004C5780"/>
    <w:rsid w:val="004C767E"/>
    <w:rsid w:val="004D0864"/>
    <w:rsid w:val="004D1707"/>
    <w:rsid w:val="004E411D"/>
    <w:rsid w:val="004E5C13"/>
    <w:rsid w:val="004F5F83"/>
    <w:rsid w:val="00500C2E"/>
    <w:rsid w:val="00500F43"/>
    <w:rsid w:val="00500F49"/>
    <w:rsid w:val="005012A3"/>
    <w:rsid w:val="005061F8"/>
    <w:rsid w:val="00510EB8"/>
    <w:rsid w:val="00511162"/>
    <w:rsid w:val="00511B82"/>
    <w:rsid w:val="00514ADA"/>
    <w:rsid w:val="00521010"/>
    <w:rsid w:val="00521F34"/>
    <w:rsid w:val="00525BD5"/>
    <w:rsid w:val="005303C5"/>
    <w:rsid w:val="005324C1"/>
    <w:rsid w:val="005334FF"/>
    <w:rsid w:val="005354B6"/>
    <w:rsid w:val="0054149A"/>
    <w:rsid w:val="0054281F"/>
    <w:rsid w:val="005430F7"/>
    <w:rsid w:val="00543AFF"/>
    <w:rsid w:val="0054474E"/>
    <w:rsid w:val="0055734D"/>
    <w:rsid w:val="0056212E"/>
    <w:rsid w:val="0056339E"/>
    <w:rsid w:val="00563426"/>
    <w:rsid w:val="005708C7"/>
    <w:rsid w:val="00571633"/>
    <w:rsid w:val="00571E88"/>
    <w:rsid w:val="005724EC"/>
    <w:rsid w:val="005725CA"/>
    <w:rsid w:val="00580BBB"/>
    <w:rsid w:val="00582FA8"/>
    <w:rsid w:val="00583AD9"/>
    <w:rsid w:val="00584443"/>
    <w:rsid w:val="005845F6"/>
    <w:rsid w:val="005969FF"/>
    <w:rsid w:val="005A0801"/>
    <w:rsid w:val="005A2B5B"/>
    <w:rsid w:val="005A4619"/>
    <w:rsid w:val="005A6ECE"/>
    <w:rsid w:val="005B0465"/>
    <w:rsid w:val="005B2B70"/>
    <w:rsid w:val="005B387C"/>
    <w:rsid w:val="005B6358"/>
    <w:rsid w:val="005C0586"/>
    <w:rsid w:val="005C187F"/>
    <w:rsid w:val="005C3B84"/>
    <w:rsid w:val="005C5ABD"/>
    <w:rsid w:val="005D227F"/>
    <w:rsid w:val="005D2A2E"/>
    <w:rsid w:val="005D3C23"/>
    <w:rsid w:val="005D3CC9"/>
    <w:rsid w:val="005D5874"/>
    <w:rsid w:val="005D6612"/>
    <w:rsid w:val="005E0034"/>
    <w:rsid w:val="005E25CC"/>
    <w:rsid w:val="005F1683"/>
    <w:rsid w:val="005F1CD1"/>
    <w:rsid w:val="005F6D3E"/>
    <w:rsid w:val="005F7A05"/>
    <w:rsid w:val="0060052C"/>
    <w:rsid w:val="00600EC2"/>
    <w:rsid w:val="006017DD"/>
    <w:rsid w:val="006031FF"/>
    <w:rsid w:val="0060762C"/>
    <w:rsid w:val="0060794E"/>
    <w:rsid w:val="00615E10"/>
    <w:rsid w:val="00617881"/>
    <w:rsid w:val="006224F1"/>
    <w:rsid w:val="006227AB"/>
    <w:rsid w:val="00622970"/>
    <w:rsid w:val="00622984"/>
    <w:rsid w:val="0062365C"/>
    <w:rsid w:val="0062367A"/>
    <w:rsid w:val="00624BEC"/>
    <w:rsid w:val="00626459"/>
    <w:rsid w:val="00630257"/>
    <w:rsid w:val="006309E0"/>
    <w:rsid w:val="00630B8B"/>
    <w:rsid w:val="00633D3B"/>
    <w:rsid w:val="00633E7C"/>
    <w:rsid w:val="006363E7"/>
    <w:rsid w:val="00637FCB"/>
    <w:rsid w:val="006423F1"/>
    <w:rsid w:val="0064340C"/>
    <w:rsid w:val="00646C51"/>
    <w:rsid w:val="00650171"/>
    <w:rsid w:val="00651AC0"/>
    <w:rsid w:val="006521F0"/>
    <w:rsid w:val="00654154"/>
    <w:rsid w:val="006561CC"/>
    <w:rsid w:val="006565A8"/>
    <w:rsid w:val="006716D4"/>
    <w:rsid w:val="00672B53"/>
    <w:rsid w:val="00672C34"/>
    <w:rsid w:val="006742BC"/>
    <w:rsid w:val="00677B19"/>
    <w:rsid w:val="0068114C"/>
    <w:rsid w:val="006823E2"/>
    <w:rsid w:val="00682783"/>
    <w:rsid w:val="0068437F"/>
    <w:rsid w:val="00684E4A"/>
    <w:rsid w:val="00685834"/>
    <w:rsid w:val="00692E03"/>
    <w:rsid w:val="006949AD"/>
    <w:rsid w:val="006963B1"/>
    <w:rsid w:val="006A33D1"/>
    <w:rsid w:val="006A65C4"/>
    <w:rsid w:val="006A7AA3"/>
    <w:rsid w:val="006B0E9C"/>
    <w:rsid w:val="006B3867"/>
    <w:rsid w:val="006B4AFB"/>
    <w:rsid w:val="006B5595"/>
    <w:rsid w:val="006C667E"/>
    <w:rsid w:val="006C6D1B"/>
    <w:rsid w:val="006C7924"/>
    <w:rsid w:val="006D034A"/>
    <w:rsid w:val="006D0540"/>
    <w:rsid w:val="006D16D7"/>
    <w:rsid w:val="006D397B"/>
    <w:rsid w:val="006D3A92"/>
    <w:rsid w:val="006D3C2B"/>
    <w:rsid w:val="006D49AA"/>
    <w:rsid w:val="006D53FF"/>
    <w:rsid w:val="006D77D9"/>
    <w:rsid w:val="006E107B"/>
    <w:rsid w:val="006E1836"/>
    <w:rsid w:val="006F7E08"/>
    <w:rsid w:val="00700DED"/>
    <w:rsid w:val="00701EA8"/>
    <w:rsid w:val="007037AD"/>
    <w:rsid w:val="0070418C"/>
    <w:rsid w:val="00704307"/>
    <w:rsid w:val="007240D5"/>
    <w:rsid w:val="00725292"/>
    <w:rsid w:val="00736C52"/>
    <w:rsid w:val="0073734A"/>
    <w:rsid w:val="00737E28"/>
    <w:rsid w:val="00741435"/>
    <w:rsid w:val="007430E3"/>
    <w:rsid w:val="00743960"/>
    <w:rsid w:val="007507CD"/>
    <w:rsid w:val="007512D8"/>
    <w:rsid w:val="00751A17"/>
    <w:rsid w:val="00753E5D"/>
    <w:rsid w:val="00760A76"/>
    <w:rsid w:val="007663D3"/>
    <w:rsid w:val="00770F22"/>
    <w:rsid w:val="0077116E"/>
    <w:rsid w:val="0077141F"/>
    <w:rsid w:val="0077257C"/>
    <w:rsid w:val="007750D6"/>
    <w:rsid w:val="00776266"/>
    <w:rsid w:val="00780DC5"/>
    <w:rsid w:val="007829EE"/>
    <w:rsid w:val="00782F07"/>
    <w:rsid w:val="0078350F"/>
    <w:rsid w:val="007908B0"/>
    <w:rsid w:val="0079131B"/>
    <w:rsid w:val="00794B05"/>
    <w:rsid w:val="00795707"/>
    <w:rsid w:val="00797783"/>
    <w:rsid w:val="007A2643"/>
    <w:rsid w:val="007A2B6E"/>
    <w:rsid w:val="007A3832"/>
    <w:rsid w:val="007A3F25"/>
    <w:rsid w:val="007A4504"/>
    <w:rsid w:val="007A534B"/>
    <w:rsid w:val="007B5DEE"/>
    <w:rsid w:val="007B78BD"/>
    <w:rsid w:val="007C7E30"/>
    <w:rsid w:val="007D2026"/>
    <w:rsid w:val="007D26E5"/>
    <w:rsid w:val="007D279C"/>
    <w:rsid w:val="007D4E38"/>
    <w:rsid w:val="007D5815"/>
    <w:rsid w:val="007D6D0E"/>
    <w:rsid w:val="007E0FD3"/>
    <w:rsid w:val="007E31CE"/>
    <w:rsid w:val="007E38A4"/>
    <w:rsid w:val="007E39B6"/>
    <w:rsid w:val="007E3CB3"/>
    <w:rsid w:val="007F1306"/>
    <w:rsid w:val="007F229F"/>
    <w:rsid w:val="007F285E"/>
    <w:rsid w:val="007F2FDA"/>
    <w:rsid w:val="007F557E"/>
    <w:rsid w:val="00800C68"/>
    <w:rsid w:val="008030DE"/>
    <w:rsid w:val="008062CE"/>
    <w:rsid w:val="00807DCD"/>
    <w:rsid w:val="008165F5"/>
    <w:rsid w:val="008227F7"/>
    <w:rsid w:val="00823BF2"/>
    <w:rsid w:val="0082556C"/>
    <w:rsid w:val="00827378"/>
    <w:rsid w:val="0083161F"/>
    <w:rsid w:val="008321CB"/>
    <w:rsid w:val="00840488"/>
    <w:rsid w:val="00841C26"/>
    <w:rsid w:val="00846EE7"/>
    <w:rsid w:val="00851858"/>
    <w:rsid w:val="00852820"/>
    <w:rsid w:val="00852F30"/>
    <w:rsid w:val="008555F2"/>
    <w:rsid w:val="0085587B"/>
    <w:rsid w:val="00855AA6"/>
    <w:rsid w:val="00863262"/>
    <w:rsid w:val="00863F9B"/>
    <w:rsid w:val="008703D6"/>
    <w:rsid w:val="00871844"/>
    <w:rsid w:val="00871F4D"/>
    <w:rsid w:val="00872189"/>
    <w:rsid w:val="00872E1D"/>
    <w:rsid w:val="00875D34"/>
    <w:rsid w:val="00877FD7"/>
    <w:rsid w:val="00880C7B"/>
    <w:rsid w:val="00882709"/>
    <w:rsid w:val="00882F97"/>
    <w:rsid w:val="0088497F"/>
    <w:rsid w:val="00894C35"/>
    <w:rsid w:val="00897A8C"/>
    <w:rsid w:val="008A1073"/>
    <w:rsid w:val="008A2054"/>
    <w:rsid w:val="008A651A"/>
    <w:rsid w:val="008B29D3"/>
    <w:rsid w:val="008B6515"/>
    <w:rsid w:val="008D083D"/>
    <w:rsid w:val="008D0E6C"/>
    <w:rsid w:val="008D36BF"/>
    <w:rsid w:val="008D615B"/>
    <w:rsid w:val="008D6238"/>
    <w:rsid w:val="008E0818"/>
    <w:rsid w:val="008E1C7B"/>
    <w:rsid w:val="008E2222"/>
    <w:rsid w:val="008F050C"/>
    <w:rsid w:val="008F2E31"/>
    <w:rsid w:val="008F77F2"/>
    <w:rsid w:val="008F7A70"/>
    <w:rsid w:val="00901F59"/>
    <w:rsid w:val="00904D68"/>
    <w:rsid w:val="009063C2"/>
    <w:rsid w:val="00907580"/>
    <w:rsid w:val="00907595"/>
    <w:rsid w:val="0091101C"/>
    <w:rsid w:val="0091464B"/>
    <w:rsid w:val="00925A1F"/>
    <w:rsid w:val="009267D7"/>
    <w:rsid w:val="009317A8"/>
    <w:rsid w:val="009329C8"/>
    <w:rsid w:val="009330AA"/>
    <w:rsid w:val="00933373"/>
    <w:rsid w:val="0094037C"/>
    <w:rsid w:val="00941950"/>
    <w:rsid w:val="00941DDB"/>
    <w:rsid w:val="0094297E"/>
    <w:rsid w:val="00944929"/>
    <w:rsid w:val="009523FD"/>
    <w:rsid w:val="009525AF"/>
    <w:rsid w:val="00953388"/>
    <w:rsid w:val="00956F8B"/>
    <w:rsid w:val="00957989"/>
    <w:rsid w:val="00961A29"/>
    <w:rsid w:val="0097018F"/>
    <w:rsid w:val="00973EBE"/>
    <w:rsid w:val="00975464"/>
    <w:rsid w:val="00977508"/>
    <w:rsid w:val="00977659"/>
    <w:rsid w:val="009814C3"/>
    <w:rsid w:val="009925C7"/>
    <w:rsid w:val="0099413D"/>
    <w:rsid w:val="00996760"/>
    <w:rsid w:val="00997761"/>
    <w:rsid w:val="009A1689"/>
    <w:rsid w:val="009A2017"/>
    <w:rsid w:val="009A3E56"/>
    <w:rsid w:val="009B1266"/>
    <w:rsid w:val="009C1431"/>
    <w:rsid w:val="009C207B"/>
    <w:rsid w:val="009C33E2"/>
    <w:rsid w:val="009C3660"/>
    <w:rsid w:val="009D049A"/>
    <w:rsid w:val="009D4561"/>
    <w:rsid w:val="009D4EE0"/>
    <w:rsid w:val="009E26C2"/>
    <w:rsid w:val="009E5872"/>
    <w:rsid w:val="009F2079"/>
    <w:rsid w:val="009F2A5C"/>
    <w:rsid w:val="009F5432"/>
    <w:rsid w:val="00A01918"/>
    <w:rsid w:val="00A106A5"/>
    <w:rsid w:val="00A1182E"/>
    <w:rsid w:val="00A12278"/>
    <w:rsid w:val="00A1298F"/>
    <w:rsid w:val="00A134D9"/>
    <w:rsid w:val="00A14857"/>
    <w:rsid w:val="00A17279"/>
    <w:rsid w:val="00A177A7"/>
    <w:rsid w:val="00A30E07"/>
    <w:rsid w:val="00A311A7"/>
    <w:rsid w:val="00A33449"/>
    <w:rsid w:val="00A3507E"/>
    <w:rsid w:val="00A37715"/>
    <w:rsid w:val="00A41379"/>
    <w:rsid w:val="00A42FD9"/>
    <w:rsid w:val="00A43501"/>
    <w:rsid w:val="00A44018"/>
    <w:rsid w:val="00A51947"/>
    <w:rsid w:val="00A52F89"/>
    <w:rsid w:val="00A578BE"/>
    <w:rsid w:val="00A63E2B"/>
    <w:rsid w:val="00A66F3B"/>
    <w:rsid w:val="00A70AB4"/>
    <w:rsid w:val="00A747D8"/>
    <w:rsid w:val="00A7546D"/>
    <w:rsid w:val="00A8233D"/>
    <w:rsid w:val="00A83D97"/>
    <w:rsid w:val="00A844D7"/>
    <w:rsid w:val="00A84CB3"/>
    <w:rsid w:val="00A871A0"/>
    <w:rsid w:val="00A9208F"/>
    <w:rsid w:val="00A9370F"/>
    <w:rsid w:val="00AA389B"/>
    <w:rsid w:val="00AA3A88"/>
    <w:rsid w:val="00AA6B12"/>
    <w:rsid w:val="00AA766F"/>
    <w:rsid w:val="00AB0280"/>
    <w:rsid w:val="00AB2424"/>
    <w:rsid w:val="00AB2F02"/>
    <w:rsid w:val="00AD25BA"/>
    <w:rsid w:val="00AD44ED"/>
    <w:rsid w:val="00AD498D"/>
    <w:rsid w:val="00AE033F"/>
    <w:rsid w:val="00AE28C4"/>
    <w:rsid w:val="00AE48E9"/>
    <w:rsid w:val="00AE498A"/>
    <w:rsid w:val="00AE5DC1"/>
    <w:rsid w:val="00AE64E3"/>
    <w:rsid w:val="00AE696D"/>
    <w:rsid w:val="00AF0751"/>
    <w:rsid w:val="00AF1042"/>
    <w:rsid w:val="00AF2CE4"/>
    <w:rsid w:val="00AF3852"/>
    <w:rsid w:val="00AF560A"/>
    <w:rsid w:val="00AF5BB4"/>
    <w:rsid w:val="00AF65E6"/>
    <w:rsid w:val="00AF6674"/>
    <w:rsid w:val="00AF75C1"/>
    <w:rsid w:val="00B04CCF"/>
    <w:rsid w:val="00B1359A"/>
    <w:rsid w:val="00B20D4D"/>
    <w:rsid w:val="00B22D65"/>
    <w:rsid w:val="00B2333B"/>
    <w:rsid w:val="00B30767"/>
    <w:rsid w:val="00B31703"/>
    <w:rsid w:val="00B33350"/>
    <w:rsid w:val="00B37F7E"/>
    <w:rsid w:val="00B41014"/>
    <w:rsid w:val="00B53660"/>
    <w:rsid w:val="00B53671"/>
    <w:rsid w:val="00B54A7B"/>
    <w:rsid w:val="00B5608D"/>
    <w:rsid w:val="00B57ABD"/>
    <w:rsid w:val="00B6112C"/>
    <w:rsid w:val="00B616FF"/>
    <w:rsid w:val="00B6255C"/>
    <w:rsid w:val="00B7642F"/>
    <w:rsid w:val="00B765BE"/>
    <w:rsid w:val="00B7680C"/>
    <w:rsid w:val="00B76948"/>
    <w:rsid w:val="00B76FD6"/>
    <w:rsid w:val="00B8456C"/>
    <w:rsid w:val="00B85707"/>
    <w:rsid w:val="00B85967"/>
    <w:rsid w:val="00B86305"/>
    <w:rsid w:val="00B8764B"/>
    <w:rsid w:val="00B94193"/>
    <w:rsid w:val="00BA066A"/>
    <w:rsid w:val="00BA1D74"/>
    <w:rsid w:val="00BA7643"/>
    <w:rsid w:val="00BB05B9"/>
    <w:rsid w:val="00BB5578"/>
    <w:rsid w:val="00BC0378"/>
    <w:rsid w:val="00BC2481"/>
    <w:rsid w:val="00BC33B7"/>
    <w:rsid w:val="00BC7524"/>
    <w:rsid w:val="00BD091F"/>
    <w:rsid w:val="00BD1267"/>
    <w:rsid w:val="00BD313A"/>
    <w:rsid w:val="00BD4DA8"/>
    <w:rsid w:val="00BD6F1A"/>
    <w:rsid w:val="00BE204A"/>
    <w:rsid w:val="00BE309E"/>
    <w:rsid w:val="00BF01E4"/>
    <w:rsid w:val="00BF0DCC"/>
    <w:rsid w:val="00C039D5"/>
    <w:rsid w:val="00C06BBD"/>
    <w:rsid w:val="00C11578"/>
    <w:rsid w:val="00C13E40"/>
    <w:rsid w:val="00C16229"/>
    <w:rsid w:val="00C206B8"/>
    <w:rsid w:val="00C22E12"/>
    <w:rsid w:val="00C23627"/>
    <w:rsid w:val="00C36204"/>
    <w:rsid w:val="00C36756"/>
    <w:rsid w:val="00C421F9"/>
    <w:rsid w:val="00C42362"/>
    <w:rsid w:val="00C44DBB"/>
    <w:rsid w:val="00C51CAB"/>
    <w:rsid w:val="00C51DBD"/>
    <w:rsid w:val="00C7074C"/>
    <w:rsid w:val="00C72323"/>
    <w:rsid w:val="00C75AA2"/>
    <w:rsid w:val="00C75CCE"/>
    <w:rsid w:val="00C77A61"/>
    <w:rsid w:val="00C8038E"/>
    <w:rsid w:val="00C826E5"/>
    <w:rsid w:val="00C82E13"/>
    <w:rsid w:val="00C8381C"/>
    <w:rsid w:val="00C855D2"/>
    <w:rsid w:val="00C85E37"/>
    <w:rsid w:val="00C86F14"/>
    <w:rsid w:val="00C93C1C"/>
    <w:rsid w:val="00C945C0"/>
    <w:rsid w:val="00C95BE1"/>
    <w:rsid w:val="00C9613A"/>
    <w:rsid w:val="00CA1BD7"/>
    <w:rsid w:val="00CA22C1"/>
    <w:rsid w:val="00CA594B"/>
    <w:rsid w:val="00CB58D9"/>
    <w:rsid w:val="00CC003B"/>
    <w:rsid w:val="00CC0B5B"/>
    <w:rsid w:val="00CC1A2E"/>
    <w:rsid w:val="00CC240D"/>
    <w:rsid w:val="00CC2A36"/>
    <w:rsid w:val="00CC4B2F"/>
    <w:rsid w:val="00CC6DBF"/>
    <w:rsid w:val="00CD0AB7"/>
    <w:rsid w:val="00CD114B"/>
    <w:rsid w:val="00CD132A"/>
    <w:rsid w:val="00CD432E"/>
    <w:rsid w:val="00CD6909"/>
    <w:rsid w:val="00CE36D8"/>
    <w:rsid w:val="00CE461A"/>
    <w:rsid w:val="00CF090D"/>
    <w:rsid w:val="00CF1053"/>
    <w:rsid w:val="00CF2F74"/>
    <w:rsid w:val="00CF5F82"/>
    <w:rsid w:val="00CF666D"/>
    <w:rsid w:val="00CF7B05"/>
    <w:rsid w:val="00D019A6"/>
    <w:rsid w:val="00D02B4F"/>
    <w:rsid w:val="00D02C90"/>
    <w:rsid w:val="00D03388"/>
    <w:rsid w:val="00D03C87"/>
    <w:rsid w:val="00D107CD"/>
    <w:rsid w:val="00D13CFB"/>
    <w:rsid w:val="00D205D5"/>
    <w:rsid w:val="00D2183E"/>
    <w:rsid w:val="00D25DC2"/>
    <w:rsid w:val="00D315FB"/>
    <w:rsid w:val="00D3220D"/>
    <w:rsid w:val="00D32E7A"/>
    <w:rsid w:val="00D34A6C"/>
    <w:rsid w:val="00D40FA5"/>
    <w:rsid w:val="00D41A9E"/>
    <w:rsid w:val="00D41E8C"/>
    <w:rsid w:val="00D44372"/>
    <w:rsid w:val="00D45146"/>
    <w:rsid w:val="00D466CF"/>
    <w:rsid w:val="00D520F1"/>
    <w:rsid w:val="00D54BC0"/>
    <w:rsid w:val="00D5782B"/>
    <w:rsid w:val="00D60978"/>
    <w:rsid w:val="00D6189B"/>
    <w:rsid w:val="00D64F25"/>
    <w:rsid w:val="00D652E0"/>
    <w:rsid w:val="00D679AD"/>
    <w:rsid w:val="00D700A4"/>
    <w:rsid w:val="00D71B34"/>
    <w:rsid w:val="00D7452F"/>
    <w:rsid w:val="00D76A15"/>
    <w:rsid w:val="00D77851"/>
    <w:rsid w:val="00D81440"/>
    <w:rsid w:val="00D83EAA"/>
    <w:rsid w:val="00D84BB3"/>
    <w:rsid w:val="00D84F15"/>
    <w:rsid w:val="00D93A57"/>
    <w:rsid w:val="00D93FEB"/>
    <w:rsid w:val="00DA0132"/>
    <w:rsid w:val="00DA09D1"/>
    <w:rsid w:val="00DA1068"/>
    <w:rsid w:val="00DB09E2"/>
    <w:rsid w:val="00DB175D"/>
    <w:rsid w:val="00DB19FE"/>
    <w:rsid w:val="00DB273E"/>
    <w:rsid w:val="00DB5F41"/>
    <w:rsid w:val="00DB66CA"/>
    <w:rsid w:val="00DB66EF"/>
    <w:rsid w:val="00DC0D06"/>
    <w:rsid w:val="00DC66AE"/>
    <w:rsid w:val="00DC7546"/>
    <w:rsid w:val="00DD1175"/>
    <w:rsid w:val="00DD1EB2"/>
    <w:rsid w:val="00DD40CB"/>
    <w:rsid w:val="00DD5C9C"/>
    <w:rsid w:val="00DE6924"/>
    <w:rsid w:val="00DE6EA7"/>
    <w:rsid w:val="00DF3B81"/>
    <w:rsid w:val="00DF7DA4"/>
    <w:rsid w:val="00E01E19"/>
    <w:rsid w:val="00E02BC2"/>
    <w:rsid w:val="00E0368E"/>
    <w:rsid w:val="00E108A4"/>
    <w:rsid w:val="00E146C0"/>
    <w:rsid w:val="00E14D82"/>
    <w:rsid w:val="00E17BE1"/>
    <w:rsid w:val="00E23D0F"/>
    <w:rsid w:val="00E26351"/>
    <w:rsid w:val="00E31F89"/>
    <w:rsid w:val="00E461E8"/>
    <w:rsid w:val="00E46D3B"/>
    <w:rsid w:val="00E546E5"/>
    <w:rsid w:val="00E55397"/>
    <w:rsid w:val="00E572CB"/>
    <w:rsid w:val="00E660B4"/>
    <w:rsid w:val="00E66F7D"/>
    <w:rsid w:val="00E70DBD"/>
    <w:rsid w:val="00E7320E"/>
    <w:rsid w:val="00E7709C"/>
    <w:rsid w:val="00E84A70"/>
    <w:rsid w:val="00E92900"/>
    <w:rsid w:val="00E943FE"/>
    <w:rsid w:val="00E94850"/>
    <w:rsid w:val="00E95B1D"/>
    <w:rsid w:val="00E96F9D"/>
    <w:rsid w:val="00E97DCA"/>
    <w:rsid w:val="00EA1C84"/>
    <w:rsid w:val="00EA476F"/>
    <w:rsid w:val="00EA7085"/>
    <w:rsid w:val="00EB1A6E"/>
    <w:rsid w:val="00EB5553"/>
    <w:rsid w:val="00ED1FCF"/>
    <w:rsid w:val="00ED7EE4"/>
    <w:rsid w:val="00EE2552"/>
    <w:rsid w:val="00EE31A4"/>
    <w:rsid w:val="00EE4602"/>
    <w:rsid w:val="00EE693B"/>
    <w:rsid w:val="00EF1C54"/>
    <w:rsid w:val="00EF3B20"/>
    <w:rsid w:val="00EF42B0"/>
    <w:rsid w:val="00F048E1"/>
    <w:rsid w:val="00F14DE7"/>
    <w:rsid w:val="00F15CBF"/>
    <w:rsid w:val="00F16852"/>
    <w:rsid w:val="00F16E4A"/>
    <w:rsid w:val="00F17DDC"/>
    <w:rsid w:val="00F249B5"/>
    <w:rsid w:val="00F269A9"/>
    <w:rsid w:val="00F26E95"/>
    <w:rsid w:val="00F27133"/>
    <w:rsid w:val="00F31223"/>
    <w:rsid w:val="00F3258D"/>
    <w:rsid w:val="00F360D2"/>
    <w:rsid w:val="00F40AD5"/>
    <w:rsid w:val="00F42458"/>
    <w:rsid w:val="00F42FE1"/>
    <w:rsid w:val="00F43889"/>
    <w:rsid w:val="00F455E6"/>
    <w:rsid w:val="00F46C08"/>
    <w:rsid w:val="00F50757"/>
    <w:rsid w:val="00F50FA5"/>
    <w:rsid w:val="00F52307"/>
    <w:rsid w:val="00F52502"/>
    <w:rsid w:val="00F53B46"/>
    <w:rsid w:val="00F55801"/>
    <w:rsid w:val="00F57060"/>
    <w:rsid w:val="00F60830"/>
    <w:rsid w:val="00F61725"/>
    <w:rsid w:val="00F62ECD"/>
    <w:rsid w:val="00F650D7"/>
    <w:rsid w:val="00F653FE"/>
    <w:rsid w:val="00F6733F"/>
    <w:rsid w:val="00F6738B"/>
    <w:rsid w:val="00F731BA"/>
    <w:rsid w:val="00F73909"/>
    <w:rsid w:val="00F7439F"/>
    <w:rsid w:val="00F86446"/>
    <w:rsid w:val="00F90A96"/>
    <w:rsid w:val="00FA0253"/>
    <w:rsid w:val="00FA482A"/>
    <w:rsid w:val="00FA4A2B"/>
    <w:rsid w:val="00FA4DD4"/>
    <w:rsid w:val="00FA7666"/>
    <w:rsid w:val="00FB0CD0"/>
    <w:rsid w:val="00FB0E9E"/>
    <w:rsid w:val="00FB1A71"/>
    <w:rsid w:val="00FB4126"/>
    <w:rsid w:val="00FB44B6"/>
    <w:rsid w:val="00FC3FB2"/>
    <w:rsid w:val="00FC4867"/>
    <w:rsid w:val="00FC6547"/>
    <w:rsid w:val="00FC7BB8"/>
    <w:rsid w:val="00FD43C9"/>
    <w:rsid w:val="00FD77DC"/>
    <w:rsid w:val="00FE041A"/>
    <w:rsid w:val="00FE3BDD"/>
    <w:rsid w:val="00FE4ACF"/>
    <w:rsid w:val="00FE61C1"/>
    <w:rsid w:val="00FE6367"/>
    <w:rsid w:val="00FE7E20"/>
    <w:rsid w:val="00FF0805"/>
    <w:rsid w:val="00FF28B3"/>
    <w:rsid w:val="00FF605B"/>
    <w:rsid w:val="00FF71AB"/>
    <w:rsid w:val="00FF7A69"/>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BFECD3D"/>
  <w15:docId w15:val="{6E2282D7-5B2E-4997-B853-FA03A65E51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locked="1" w:uiPriority="0"/>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locked="1" w:uiPriority="0"/>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669"/>
    <w:rPr>
      <w:rFonts w:ascii="Times New Roman" w:eastAsia="Times New Roman" w:hAnsi="Times New Roman"/>
      <w:sz w:val="24"/>
      <w:szCs w:val="24"/>
      <w:lang w:val="es-ES" w:eastAsia="es-ES"/>
    </w:rPr>
  </w:style>
  <w:style w:type="paragraph" w:styleId="Ttulo1">
    <w:name w:val="heading 1"/>
    <w:basedOn w:val="Normal"/>
    <w:next w:val="Normal"/>
    <w:link w:val="Ttulo1Car"/>
    <w:uiPriority w:val="99"/>
    <w:qFormat/>
    <w:rsid w:val="00293669"/>
    <w:pPr>
      <w:keepNext/>
      <w:tabs>
        <w:tab w:val="left" w:pos="3544"/>
      </w:tabs>
      <w:spacing w:line="480" w:lineRule="auto"/>
      <w:jc w:val="both"/>
      <w:outlineLvl w:val="0"/>
    </w:pPr>
    <w:rPr>
      <w:rFonts w:ascii="Century Gothic" w:hAnsi="Century Gothic" w:cs="Century Gothic"/>
      <w:b/>
      <w:bCs/>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uiPriority w:val="99"/>
    <w:locked/>
    <w:rsid w:val="00293669"/>
    <w:rPr>
      <w:rFonts w:ascii="Century Gothic" w:hAnsi="Century Gothic" w:cs="Century Gothic"/>
      <w:b/>
      <w:bCs/>
      <w:sz w:val="24"/>
      <w:szCs w:val="24"/>
      <w:lang w:eastAsia="es-ES"/>
    </w:rPr>
  </w:style>
  <w:style w:type="paragraph" w:styleId="Textoindependiente">
    <w:name w:val="Body Text"/>
    <w:basedOn w:val="Normal"/>
    <w:link w:val="TextoindependienteCar1"/>
    <w:uiPriority w:val="99"/>
    <w:rsid w:val="00293669"/>
    <w:pPr>
      <w:jc w:val="both"/>
    </w:pPr>
    <w:rPr>
      <w:rFonts w:ascii="Arial" w:hAnsi="Arial" w:cs="Arial"/>
      <w:lang w:val="es-ES_tradnl"/>
    </w:rPr>
  </w:style>
  <w:style w:type="character" w:customStyle="1" w:styleId="TextoindependienteCar1">
    <w:name w:val="Texto independiente Car1"/>
    <w:link w:val="Textoindependiente"/>
    <w:uiPriority w:val="99"/>
    <w:locked/>
    <w:rsid w:val="00293669"/>
    <w:rPr>
      <w:rFonts w:ascii="Arial" w:hAnsi="Arial" w:cs="Arial"/>
      <w:sz w:val="24"/>
      <w:szCs w:val="24"/>
      <w:lang w:val="es-ES_tradnl" w:eastAsia="es-ES"/>
    </w:rPr>
  </w:style>
  <w:style w:type="character" w:customStyle="1" w:styleId="TextoindependienteCar">
    <w:name w:val="Texto independiente Car"/>
    <w:uiPriority w:val="99"/>
    <w:semiHidden/>
    <w:rsid w:val="00293669"/>
    <w:rPr>
      <w:rFonts w:ascii="Times New Roman" w:hAnsi="Times New Roman" w:cs="Times New Roman"/>
      <w:sz w:val="24"/>
      <w:szCs w:val="24"/>
      <w:lang w:val="es-ES" w:eastAsia="es-ES"/>
    </w:rPr>
  </w:style>
  <w:style w:type="paragraph" w:styleId="Piedepgina">
    <w:name w:val="footer"/>
    <w:basedOn w:val="Normal"/>
    <w:link w:val="PiedepginaCar"/>
    <w:uiPriority w:val="99"/>
    <w:rsid w:val="00293669"/>
    <w:pPr>
      <w:tabs>
        <w:tab w:val="center" w:pos="4419"/>
        <w:tab w:val="right" w:pos="8838"/>
      </w:tabs>
    </w:pPr>
  </w:style>
  <w:style w:type="character" w:customStyle="1" w:styleId="PiedepginaCar">
    <w:name w:val="Pie de página Car"/>
    <w:link w:val="Piedepgina"/>
    <w:uiPriority w:val="99"/>
    <w:locked/>
    <w:rsid w:val="00293669"/>
    <w:rPr>
      <w:rFonts w:ascii="Times New Roman" w:hAnsi="Times New Roman" w:cs="Times New Roman"/>
      <w:sz w:val="24"/>
      <w:szCs w:val="24"/>
      <w:lang w:val="es-ES" w:eastAsia="es-ES"/>
    </w:rPr>
  </w:style>
  <w:style w:type="character" w:styleId="Nmerodepgina">
    <w:name w:val="page number"/>
    <w:uiPriority w:val="99"/>
    <w:rsid w:val="00293669"/>
    <w:rPr>
      <w:rFonts w:ascii="Times New Roman" w:hAnsi="Times New Roman" w:cs="Times New Roman"/>
    </w:rPr>
  </w:style>
  <w:style w:type="paragraph" w:styleId="Textoindependiente3">
    <w:name w:val="Body Text 3"/>
    <w:basedOn w:val="Normal"/>
    <w:link w:val="Textoindependiente3Car1"/>
    <w:uiPriority w:val="99"/>
    <w:rsid w:val="00293669"/>
    <w:pPr>
      <w:jc w:val="both"/>
    </w:pPr>
    <w:rPr>
      <w:rFonts w:ascii="Arial" w:hAnsi="Arial" w:cs="Arial"/>
      <w:sz w:val="20"/>
      <w:szCs w:val="20"/>
      <w:lang w:val="es-ES_tradnl"/>
    </w:rPr>
  </w:style>
  <w:style w:type="character" w:customStyle="1" w:styleId="Textoindependiente3Car1">
    <w:name w:val="Texto independiente 3 Car1"/>
    <w:link w:val="Textoindependiente3"/>
    <w:uiPriority w:val="99"/>
    <w:locked/>
    <w:rsid w:val="00293669"/>
    <w:rPr>
      <w:rFonts w:ascii="Arial" w:hAnsi="Arial" w:cs="Arial"/>
      <w:lang w:val="es-ES_tradnl"/>
    </w:rPr>
  </w:style>
  <w:style w:type="character" w:customStyle="1" w:styleId="Textoindependiente3Car">
    <w:name w:val="Texto independiente 3 Car"/>
    <w:uiPriority w:val="99"/>
    <w:semiHidden/>
    <w:rsid w:val="00293669"/>
    <w:rPr>
      <w:rFonts w:ascii="Times New Roman" w:hAnsi="Times New Roman" w:cs="Times New Roman"/>
      <w:sz w:val="16"/>
      <w:szCs w:val="16"/>
      <w:lang w:val="es-ES" w:eastAsia="es-ES"/>
    </w:rPr>
  </w:style>
  <w:style w:type="paragraph" w:styleId="Textosinformato">
    <w:name w:val="Plain Text"/>
    <w:basedOn w:val="Normal"/>
    <w:link w:val="TextosinformatoCar1"/>
    <w:uiPriority w:val="99"/>
    <w:rsid w:val="00293669"/>
    <w:rPr>
      <w:rFonts w:ascii="Courier New" w:hAnsi="Courier New" w:cs="Courier New"/>
      <w:sz w:val="20"/>
      <w:szCs w:val="20"/>
      <w:lang w:val="es-MX"/>
    </w:rPr>
  </w:style>
  <w:style w:type="character" w:customStyle="1" w:styleId="TextosinformatoCar1">
    <w:name w:val="Texto sin formato Car1"/>
    <w:link w:val="Textosinformato"/>
    <w:uiPriority w:val="99"/>
    <w:locked/>
    <w:rsid w:val="00293669"/>
    <w:rPr>
      <w:rFonts w:ascii="Courier New" w:hAnsi="Courier New" w:cs="Courier New"/>
      <w:sz w:val="20"/>
      <w:szCs w:val="20"/>
      <w:lang w:eastAsia="es-ES"/>
    </w:rPr>
  </w:style>
  <w:style w:type="character" w:customStyle="1" w:styleId="TextosinformatoCar">
    <w:name w:val="Texto sin formato Car"/>
    <w:uiPriority w:val="99"/>
    <w:semiHidden/>
    <w:rsid w:val="00293669"/>
    <w:rPr>
      <w:rFonts w:ascii="Consolas" w:hAnsi="Consolas" w:cs="Consolas"/>
      <w:sz w:val="21"/>
      <w:szCs w:val="21"/>
      <w:lang w:val="es-ES" w:eastAsia="es-ES"/>
    </w:rPr>
  </w:style>
  <w:style w:type="paragraph" w:styleId="Textodeglobo">
    <w:name w:val="Balloon Text"/>
    <w:basedOn w:val="Normal"/>
    <w:link w:val="TextodegloboCar"/>
    <w:uiPriority w:val="99"/>
    <w:semiHidden/>
    <w:rsid w:val="00797783"/>
    <w:rPr>
      <w:rFonts w:ascii="Segoe UI" w:hAnsi="Segoe UI" w:cs="Segoe UI"/>
      <w:sz w:val="18"/>
      <w:szCs w:val="18"/>
    </w:rPr>
  </w:style>
  <w:style w:type="character" w:customStyle="1" w:styleId="TextodegloboCar">
    <w:name w:val="Texto de globo Car"/>
    <w:link w:val="Textodeglobo"/>
    <w:uiPriority w:val="99"/>
    <w:semiHidden/>
    <w:locked/>
    <w:rsid w:val="00797783"/>
    <w:rPr>
      <w:rFonts w:ascii="Segoe UI" w:hAnsi="Segoe UI" w:cs="Segoe UI"/>
      <w:sz w:val="18"/>
      <w:szCs w:val="18"/>
      <w:lang w:val="es-ES" w:eastAsia="es-ES"/>
    </w:rPr>
  </w:style>
  <w:style w:type="character" w:customStyle="1" w:styleId="Ttulo2Car">
    <w:name w:val="Título 2 Car"/>
    <w:uiPriority w:val="99"/>
    <w:locked/>
    <w:rsid w:val="003C2B0B"/>
    <w:rPr>
      <w:rFonts w:ascii="Cambria" w:hAnsi="Cambria" w:cs="Cambria"/>
      <w:b/>
      <w:bCs/>
      <w:i/>
      <w:iCs/>
      <w:sz w:val="28"/>
      <w:szCs w:val="28"/>
      <w:lang w:val="es-ES" w:eastAsia="es-ES"/>
    </w:rPr>
  </w:style>
  <w:style w:type="paragraph" w:styleId="Encabezado">
    <w:name w:val="header"/>
    <w:basedOn w:val="Normal"/>
    <w:link w:val="EncabezadoCar"/>
    <w:uiPriority w:val="99"/>
    <w:rsid w:val="00B1359A"/>
    <w:pPr>
      <w:tabs>
        <w:tab w:val="center" w:pos="4419"/>
        <w:tab w:val="right" w:pos="8838"/>
      </w:tabs>
    </w:pPr>
  </w:style>
  <w:style w:type="character" w:customStyle="1" w:styleId="EncabezadoCar">
    <w:name w:val="Encabezado Car"/>
    <w:link w:val="Encabezado"/>
    <w:uiPriority w:val="99"/>
    <w:locked/>
    <w:rsid w:val="00B1359A"/>
    <w:rPr>
      <w:rFonts w:ascii="Times New Roman" w:hAnsi="Times New Roman" w:cs="Times New Roman"/>
      <w:sz w:val="24"/>
      <w:szCs w:val="24"/>
      <w:lang w:val="es-ES" w:eastAsia="es-ES"/>
    </w:rPr>
  </w:style>
  <w:style w:type="paragraph" w:customStyle="1" w:styleId="Texto">
    <w:name w:val="Texto"/>
    <w:basedOn w:val="Normal"/>
    <w:link w:val="TextoCar"/>
    <w:uiPriority w:val="99"/>
    <w:rsid w:val="00D44372"/>
    <w:pPr>
      <w:spacing w:after="101" w:line="216" w:lineRule="exact"/>
      <w:ind w:firstLine="288"/>
      <w:jc w:val="both"/>
    </w:pPr>
    <w:rPr>
      <w:rFonts w:ascii="Arial" w:hAnsi="Arial" w:cs="Arial"/>
      <w:sz w:val="18"/>
      <w:szCs w:val="18"/>
    </w:rPr>
  </w:style>
  <w:style w:type="character" w:customStyle="1" w:styleId="TextoCar">
    <w:name w:val="Texto Car"/>
    <w:link w:val="Texto"/>
    <w:uiPriority w:val="99"/>
    <w:locked/>
    <w:rsid w:val="00D44372"/>
    <w:rPr>
      <w:rFonts w:ascii="Arial" w:hAnsi="Arial" w:cs="Arial"/>
      <w:sz w:val="20"/>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42F5B88-D94B-44A9-ADD6-50B04FB74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1132</TotalTime>
  <Pages>43</Pages>
  <Words>11313</Words>
  <Characters>62227</Characters>
  <Application>Microsoft Office Word</Application>
  <DocSecurity>0</DocSecurity>
  <Lines>518</Lines>
  <Paragraphs>146</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73394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BERENICE DE LA ROSA REYNOSO</dc:creator>
  <cp:keywords/>
  <dc:description/>
  <cp:lastModifiedBy>BERENICE DE LA ROSA REYNOSO</cp:lastModifiedBy>
  <cp:revision>188</cp:revision>
  <cp:lastPrinted>2019-10-11T18:45:00Z</cp:lastPrinted>
  <dcterms:created xsi:type="dcterms:W3CDTF">2019-10-03T17:02:00Z</dcterms:created>
  <dcterms:modified xsi:type="dcterms:W3CDTF">2019-11-08T14:32:00Z</dcterms:modified>
</cp:coreProperties>
</file>