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 a la fecha).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Control de Calidad Café Prima Lavado y Oro Natural (AMSA).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Verde (Centro de Formación Nestlé).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hyphenationZone w:val="425"/>
  <w:characterSpacingControl w:val="doNotCompress"/>
  <w:compat/>
  <w:rsids>
    <w:rsidRoot w:val="00264624"/>
    <w:rsid w:val="001A122C"/>
    <w:rsid w:val="00237CBF"/>
    <w:rsid w:val="00247CC5"/>
    <w:rsid w:val="00264624"/>
    <w:rsid w:val="00470636"/>
    <w:rsid w:val="004D4689"/>
    <w:rsid w:val="00510A84"/>
    <w:rsid w:val="005E50D0"/>
    <w:rsid w:val="007F4CAA"/>
    <w:rsid w:val="00811514"/>
    <w:rsid w:val="0086613D"/>
    <w:rsid w:val="00887D7E"/>
    <w:rsid w:val="009142E3"/>
    <w:rsid w:val="00944BAA"/>
    <w:rsid w:val="00987632"/>
    <w:rsid w:val="009F217D"/>
    <w:rsid w:val="00D36782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388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CKarlo</cp:lastModifiedBy>
  <cp:revision>6</cp:revision>
  <dcterms:created xsi:type="dcterms:W3CDTF">2018-11-08T00:03:00Z</dcterms:created>
  <dcterms:modified xsi:type="dcterms:W3CDTF">2018-11-17T18:02:00Z</dcterms:modified>
</cp:coreProperties>
</file>