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867D55" w:rsidP="00867D55">
      <w:pPr>
        <w:jc w:val="center"/>
        <w:rPr>
          <w:b/>
          <w:color w:val="C00000"/>
          <w:sz w:val="44"/>
        </w:rPr>
      </w:pPr>
      <w:r w:rsidRPr="00867D55">
        <w:rPr>
          <w:b/>
          <w:color w:val="C00000"/>
          <w:sz w:val="44"/>
        </w:rPr>
        <w:t xml:space="preserve">EL DEPARTAMENTO NO HA GENERADO SU </w:t>
      </w:r>
      <w:r w:rsidR="00882BFE">
        <w:rPr>
          <w:b/>
          <w:color w:val="C00000"/>
          <w:sz w:val="44"/>
        </w:rPr>
        <w:t xml:space="preserve">MANUAL DE ORGANIZACIÓN </w:t>
      </w:r>
      <w:bookmarkStart w:id="0" w:name="_GoBack"/>
      <w:bookmarkEnd w:id="0"/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C76D0"/>
    <w:rsid w:val="00867D55"/>
    <w:rsid w:val="00882BFE"/>
    <w:rsid w:val="0098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2019-10-07T16:31:00Z</dcterms:created>
  <dcterms:modified xsi:type="dcterms:W3CDTF">2019-10-07T16:31:00Z</dcterms:modified>
</cp:coreProperties>
</file>