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3AA" w:rsidRPr="00A14E08" w:rsidRDefault="00E703AA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 xml:space="preserve">ACTA DE SESIÓN DE CABILDO ORDINARIA NÚMERO </w:t>
      </w:r>
      <w:r w:rsidR="00F942E1">
        <w:rPr>
          <w:rFonts w:ascii="Arial" w:hAnsi="Arial" w:cs="Arial"/>
          <w:b/>
          <w:sz w:val="24"/>
          <w:szCs w:val="24"/>
        </w:rPr>
        <w:t>2</w:t>
      </w:r>
      <w:r w:rsidR="00D35BCA">
        <w:rPr>
          <w:rFonts w:ascii="Arial" w:hAnsi="Arial" w:cs="Arial"/>
          <w:b/>
          <w:sz w:val="24"/>
          <w:szCs w:val="24"/>
        </w:rPr>
        <w:t>3</w:t>
      </w:r>
    </w:p>
    <w:p w:rsidR="00E703AA" w:rsidRDefault="00E703AA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38031B" w:rsidRDefault="0038031B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38031B" w:rsidRPr="00A14E08" w:rsidRDefault="0038031B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 del Quórum e instalación de la asamblea por parte del Presidente Municipal Constitucional PROFESOR RAÚL RIVERA OLVERA.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D35BCA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4.- Análisis, discusión y aprobación en su caso</w:t>
      </w:r>
      <w:r w:rsidR="00D35BCA">
        <w:rPr>
          <w:rFonts w:ascii="Arial" w:hAnsi="Arial" w:cs="Arial"/>
          <w:sz w:val="24"/>
          <w:szCs w:val="24"/>
        </w:rPr>
        <w:t xml:space="preserve"> de la cuenta pública del mes de julio del año 2019, así como las modificaciones, ampliaciones y reducciones a los presupuestos de ingresos y egresos, incluyendo los estados financieros</w:t>
      </w:r>
      <w:r w:rsidR="00D35BCA">
        <w:rPr>
          <w:rFonts w:ascii="Arial" w:hAnsi="Arial" w:cs="Arial"/>
          <w:sz w:val="24"/>
          <w:szCs w:val="24"/>
        </w:rPr>
        <w:t xml:space="preserve">: información contable, información presupuestaria, información de la Ley de Disciplina Financiera y otros estados financieros. </w:t>
      </w:r>
      <w:r w:rsidR="00D35BCA">
        <w:rPr>
          <w:rFonts w:ascii="Arial" w:hAnsi="Arial" w:cs="Arial"/>
          <w:sz w:val="24"/>
          <w:szCs w:val="24"/>
        </w:rPr>
        <w:t xml:space="preserve">   </w:t>
      </w:r>
      <w:r w:rsidR="00F942E1">
        <w:rPr>
          <w:rFonts w:ascii="Arial" w:hAnsi="Arial" w:cs="Arial"/>
          <w:sz w:val="24"/>
          <w:szCs w:val="24"/>
        </w:rPr>
        <w:t xml:space="preserve"> </w:t>
      </w:r>
    </w:p>
    <w:p w:rsidR="00BC4938" w:rsidRDefault="00E703AA" w:rsidP="00D35BC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5.- </w:t>
      </w:r>
      <w:r w:rsidR="00D35BCA">
        <w:rPr>
          <w:rFonts w:ascii="Arial" w:hAnsi="Arial" w:cs="Arial"/>
          <w:sz w:val="24"/>
          <w:szCs w:val="24"/>
        </w:rPr>
        <w:t>Asuntos Generales.</w:t>
      </w:r>
    </w:p>
    <w:p w:rsidR="001466B8" w:rsidRDefault="00D35BC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F85089">
        <w:rPr>
          <w:rFonts w:ascii="Arial" w:hAnsi="Arial" w:cs="Arial"/>
          <w:sz w:val="24"/>
          <w:szCs w:val="24"/>
        </w:rPr>
        <w:t xml:space="preserve">.- </w:t>
      </w:r>
      <w:r>
        <w:rPr>
          <w:rFonts w:ascii="Arial" w:hAnsi="Arial" w:cs="Arial"/>
          <w:sz w:val="24"/>
          <w:szCs w:val="24"/>
        </w:rPr>
        <w:t>Clausura de la sesión.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3AA"/>
    <w:rsid w:val="00026D0E"/>
    <w:rsid w:val="001466B8"/>
    <w:rsid w:val="00197D0E"/>
    <w:rsid w:val="00266C1E"/>
    <w:rsid w:val="0038031B"/>
    <w:rsid w:val="003A1B56"/>
    <w:rsid w:val="003D30EA"/>
    <w:rsid w:val="003F0E41"/>
    <w:rsid w:val="004E487B"/>
    <w:rsid w:val="005407C3"/>
    <w:rsid w:val="006A164F"/>
    <w:rsid w:val="006E5F22"/>
    <w:rsid w:val="0074587D"/>
    <w:rsid w:val="00917A51"/>
    <w:rsid w:val="00A86CB5"/>
    <w:rsid w:val="00AB17C5"/>
    <w:rsid w:val="00B56C2E"/>
    <w:rsid w:val="00B67599"/>
    <w:rsid w:val="00BC4938"/>
    <w:rsid w:val="00D35BCA"/>
    <w:rsid w:val="00DD5D58"/>
    <w:rsid w:val="00E576E5"/>
    <w:rsid w:val="00E703AA"/>
    <w:rsid w:val="00F85089"/>
    <w:rsid w:val="00F942E1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51B7F"/>
  <w15:chartTrackingRefBased/>
  <w15:docId w15:val="{BDFC8F1E-892E-4ED2-9276-C57495EF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03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municipio tanlajas</cp:lastModifiedBy>
  <cp:revision>9</cp:revision>
  <dcterms:created xsi:type="dcterms:W3CDTF">2019-03-31T19:28:00Z</dcterms:created>
  <dcterms:modified xsi:type="dcterms:W3CDTF">2019-09-04T17:59:00Z</dcterms:modified>
</cp:coreProperties>
</file>