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0FE15A76"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F12575">
        <w:rPr>
          <w:rFonts w:ascii="AvantGarde Bk BT" w:hAnsi="AvantGarde Bk BT" w:cs="Arial"/>
          <w:b/>
          <w:color w:val="000000" w:themeColor="text1"/>
          <w:sz w:val="24"/>
          <w:szCs w:val="24"/>
        </w:rPr>
        <w:t>1027</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DD45C5A" w:rsidR="00946007" w:rsidRPr="007C5605" w:rsidRDefault="00F1257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AYUNTAMIENTO</w:t>
      </w:r>
      <w:r w:rsidR="00005723">
        <w:rPr>
          <w:rFonts w:ascii="AvantGarde Bk BT" w:hAnsi="AvantGarde Bk BT" w:cs="Arial"/>
          <w:b/>
          <w:color w:val="000000" w:themeColor="text1"/>
          <w:sz w:val="24"/>
          <w:szCs w:val="24"/>
        </w:rPr>
        <w:t xml:space="preserve"> DE CIUDAD VALLES</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763A6CE"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37557E">
        <w:rPr>
          <w:rFonts w:ascii="AvantGarde Bk BT" w:hAnsi="AvantGarde Bk BT" w:cs="Arial"/>
          <w:color w:val="000000" w:themeColor="text1"/>
          <w:sz w:val="24"/>
          <w:szCs w:val="24"/>
        </w:rPr>
        <w:t>28 veintiocho de agosto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53C0D3D1"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F12575">
        <w:rPr>
          <w:rFonts w:ascii="AvantGarde Bk BT" w:hAnsi="AvantGarde Bk BT" w:cs="Arial"/>
          <w:color w:val="000000" w:themeColor="text1"/>
          <w:sz w:val="24"/>
          <w:szCs w:val="24"/>
        </w:rPr>
        <w:t>06 seis de mayo</w:t>
      </w:r>
      <w:r>
        <w:rPr>
          <w:rFonts w:ascii="AvantGarde Bk BT" w:hAnsi="AvantGarde Bk BT" w:cs="Arial"/>
          <w:color w:val="000000" w:themeColor="text1"/>
          <w:sz w:val="24"/>
          <w:szCs w:val="24"/>
        </w:rPr>
        <w:t xml:space="preserve"> de 2019 dos mil diecinueve </w:t>
      </w:r>
      <w:r w:rsidR="009F5904">
        <w:rPr>
          <w:rFonts w:ascii="AvantGarde Bk BT" w:hAnsi="AvantGarde Bk BT" w:cs="Arial"/>
          <w:color w:val="000000" w:themeColor="text1"/>
          <w:sz w:val="24"/>
          <w:szCs w:val="24"/>
        </w:rPr>
        <w:t>el</w:t>
      </w:r>
      <w:r w:rsidR="008A3B6E" w:rsidRPr="008A3B6E">
        <w:rPr>
          <w:rFonts w:ascii="AvantGarde Bk BT" w:hAnsi="AvantGarde Bk BT" w:cs="Arial"/>
          <w:b/>
          <w:color w:val="000000" w:themeColor="text1"/>
          <w:sz w:val="24"/>
          <w:szCs w:val="24"/>
        </w:rPr>
        <w:t xml:space="preserve"> </w:t>
      </w:r>
      <w:r w:rsidR="00F12575">
        <w:rPr>
          <w:rFonts w:ascii="AvantGarde Bk BT" w:hAnsi="AvantGarde Bk BT" w:cs="Arial"/>
          <w:b/>
          <w:color w:val="000000" w:themeColor="text1"/>
          <w:sz w:val="24"/>
          <w:szCs w:val="24"/>
        </w:rPr>
        <w:t>AYUNTAMIENTO</w:t>
      </w:r>
      <w:r w:rsidR="00005723">
        <w:rPr>
          <w:rFonts w:ascii="AvantGarde Bk BT" w:hAnsi="AvantGarde Bk BT" w:cs="Arial"/>
          <w:b/>
          <w:color w:val="000000" w:themeColor="text1"/>
          <w:sz w:val="24"/>
          <w:szCs w:val="24"/>
        </w:rPr>
        <w:t xml:space="preserve"> DE CIUDAD VALLES</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00</w:t>
      </w:r>
      <w:r w:rsidR="00F12575">
        <w:rPr>
          <w:rFonts w:ascii="AvantGarde Bk BT" w:hAnsi="AvantGarde Bk BT" w:cs="Arial"/>
          <w:color w:val="000000" w:themeColor="text1"/>
          <w:sz w:val="24"/>
          <w:szCs w:val="24"/>
        </w:rPr>
        <w:t>5917</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B458289"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F12575">
        <w:rPr>
          <w:rFonts w:ascii="AvantGarde Bk BT" w:hAnsi="AvantGarde Bk BT" w:cs="Arial"/>
          <w:color w:val="000000" w:themeColor="text1"/>
          <w:sz w:val="24"/>
          <w:szCs w:val="24"/>
        </w:rPr>
        <w:t>17 diecisiete de mayo</w:t>
      </w:r>
      <w:r w:rsidR="00005723">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5E320AB8"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A06277">
        <w:rPr>
          <w:rFonts w:ascii="AvantGarde Bk BT" w:hAnsi="AvantGarde Bk BT" w:cs="Arial"/>
          <w:color w:val="000000" w:themeColor="text1"/>
          <w:sz w:val="24"/>
          <w:szCs w:val="24"/>
        </w:rPr>
        <w:t>20 veinte de mayo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0F985BE6"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A06277">
        <w:rPr>
          <w:rFonts w:ascii="AvantGarde Bk BT" w:hAnsi="AvantGarde Bk BT" w:cs="Arial"/>
          <w:color w:val="000000" w:themeColor="text1"/>
          <w:sz w:val="24"/>
          <w:szCs w:val="24"/>
        </w:rPr>
        <w:t>21 veintiuno de mayo</w:t>
      </w:r>
      <w:r>
        <w:rPr>
          <w:rFonts w:ascii="AvantGarde Bk BT" w:hAnsi="AvantGarde Bk BT" w:cs="Arial"/>
          <w:color w:val="000000" w:themeColor="text1"/>
          <w:sz w:val="24"/>
          <w:szCs w:val="24"/>
        </w:rPr>
        <w:t xml:space="preserve"> de </w:t>
      </w:r>
      <w:r>
        <w:rPr>
          <w:rFonts w:ascii="AvantGarde Bk BT" w:hAnsi="AvantGarde Bk BT" w:cs="Arial"/>
          <w:color w:val="000000" w:themeColor="text1"/>
          <w:sz w:val="24"/>
          <w:szCs w:val="24"/>
        </w:rPr>
        <w:lastRenderedPageBreak/>
        <w:t>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053FBB66"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A06277">
        <w:rPr>
          <w:rFonts w:ascii="AvantGarde Bk BT" w:hAnsi="AvantGarde Bk BT" w:cs="Arial"/>
          <w:color w:val="000000" w:themeColor="text1"/>
          <w:sz w:val="24"/>
          <w:szCs w:val="24"/>
        </w:rPr>
        <w:t>07 siete de junio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3B8A3A84"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w:t>
      </w:r>
      <w:r w:rsidR="00A06277">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hipótesis establecida</w:t>
      </w:r>
      <w:r w:rsidR="00A06277">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en la</w:t>
      </w:r>
      <w:r w:rsidR="00A06277">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xml:space="preserve"> fracci</w:t>
      </w:r>
      <w:r w:rsidR="00A06277">
        <w:rPr>
          <w:rFonts w:ascii="AvantGarde Bk BT" w:hAnsi="AvantGarde Bk BT" w:cs="Arial"/>
          <w:color w:val="000000" w:themeColor="text1"/>
          <w:sz w:val="24"/>
          <w:szCs w:val="24"/>
        </w:rPr>
        <w:t>o</w:t>
      </w:r>
      <w:r w:rsidR="00B444D8">
        <w:rPr>
          <w:rFonts w:ascii="AvantGarde Bk BT" w:hAnsi="AvantGarde Bk BT" w:cs="Arial"/>
          <w:color w:val="000000" w:themeColor="text1"/>
          <w:sz w:val="24"/>
          <w:szCs w:val="24"/>
        </w:rPr>
        <w:t>n</w:t>
      </w:r>
      <w:r w:rsidR="00A06277">
        <w:rPr>
          <w:rFonts w:ascii="AvantGarde Bk BT" w:hAnsi="AvantGarde Bk BT" w:cs="Arial"/>
          <w:color w:val="000000" w:themeColor="text1"/>
          <w:sz w:val="24"/>
          <w:szCs w:val="24"/>
        </w:rPr>
        <w:t>es</w:t>
      </w:r>
      <w:r>
        <w:rPr>
          <w:rFonts w:ascii="AvantGarde Bk BT" w:hAnsi="AvantGarde Bk BT" w:cs="Arial"/>
          <w:color w:val="000000" w:themeColor="text1"/>
          <w:sz w:val="24"/>
          <w:szCs w:val="24"/>
        </w:rPr>
        <w:t xml:space="preserve"> </w:t>
      </w:r>
      <w:r w:rsidR="00A06277">
        <w:rPr>
          <w:rFonts w:ascii="AvantGarde Bk BT" w:hAnsi="AvantGarde Bk BT" w:cs="Arial"/>
          <w:color w:val="000000" w:themeColor="text1"/>
          <w:sz w:val="24"/>
          <w:szCs w:val="24"/>
        </w:rPr>
        <w:t>V y XII</w:t>
      </w:r>
      <w:r>
        <w:rPr>
          <w:rFonts w:ascii="AvantGarde Bk BT" w:hAnsi="AvantGarde Bk BT" w:cs="Arial"/>
          <w:color w:val="000000" w:themeColor="text1"/>
          <w:sz w:val="24"/>
          <w:szCs w:val="24"/>
        </w:rPr>
        <w:t xml:space="preserve"> del artículo 167, de la Ley de la materia.</w:t>
      </w:r>
    </w:p>
    <w:p w14:paraId="00D6F064" w14:textId="50457F1A"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A06277">
        <w:rPr>
          <w:rFonts w:ascii="AvantGarde Bk BT" w:hAnsi="AvantGarde Bk BT" w:cs="Arial"/>
          <w:b/>
          <w:color w:val="000000" w:themeColor="text1"/>
          <w:sz w:val="24"/>
          <w:szCs w:val="24"/>
        </w:rPr>
        <w:t>1027</w:t>
      </w:r>
      <w:r>
        <w:rPr>
          <w:rFonts w:ascii="AvantGarde Bk BT" w:hAnsi="AvantGarde Bk BT" w:cs="Arial"/>
          <w:b/>
          <w:color w:val="000000" w:themeColor="text1"/>
          <w:sz w:val="24"/>
          <w:szCs w:val="24"/>
        </w:rPr>
        <w:t>/2019-1 PLATAFORMA</w:t>
      </w:r>
      <w:r w:rsidRPr="00BF7B76">
        <w:rPr>
          <w:rFonts w:ascii="AvantGarde Bk BT" w:hAnsi="AvantGarde Bk BT" w:cs="Arial"/>
          <w:b/>
          <w:color w:val="000000" w:themeColor="text1"/>
          <w:sz w:val="24"/>
          <w:szCs w:val="24"/>
        </w:rPr>
        <w:t>.</w:t>
      </w:r>
    </w:p>
    <w:p w14:paraId="50D0D28A" w14:textId="02E6A06D"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9F5904">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A06277">
        <w:rPr>
          <w:rFonts w:ascii="AvantGarde Bk BT" w:hAnsi="AvantGarde Bk BT" w:cs="Arial"/>
          <w:b/>
          <w:color w:val="000000" w:themeColor="text1"/>
          <w:sz w:val="24"/>
          <w:szCs w:val="24"/>
        </w:rPr>
        <w:t>AYUNTAMIENTO</w:t>
      </w:r>
      <w:r w:rsidR="00005723">
        <w:rPr>
          <w:rFonts w:ascii="AvantGarde Bk BT" w:hAnsi="AvantGarde Bk BT" w:cs="Arial"/>
          <w:b/>
          <w:color w:val="000000" w:themeColor="text1"/>
          <w:sz w:val="24"/>
          <w:szCs w:val="24"/>
        </w:rPr>
        <w:t xml:space="preserve"> DE CIUDAD VALLES</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1F59691A"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421C39E" w14:textId="0E00C545" w:rsidR="00A06277" w:rsidRDefault="00A06277" w:rsidP="00946007">
      <w:pPr>
        <w:pStyle w:val="corte4fondo"/>
        <w:tabs>
          <w:tab w:val="left" w:pos="567"/>
        </w:tabs>
        <w:ind w:left="680" w:firstLine="0"/>
        <w:rPr>
          <w:rFonts w:ascii="AvantGarde Bk BT" w:hAnsi="AvantGarde Bk BT" w:cs="Arial"/>
          <w:color w:val="000000" w:themeColor="text1"/>
          <w:sz w:val="24"/>
          <w:szCs w:val="24"/>
        </w:rPr>
      </w:pPr>
    </w:p>
    <w:p w14:paraId="4E9CA775" w14:textId="56917219" w:rsidR="00A06277" w:rsidRDefault="00A06277" w:rsidP="00835A25">
      <w:pPr>
        <w:pStyle w:val="corte4fondo"/>
        <w:tabs>
          <w:tab w:val="left" w:pos="567"/>
        </w:tabs>
        <w:rPr>
          <w:rFonts w:ascii="AvantGarde Bk BT" w:hAnsi="AvantGarde Bk BT" w:cs="Arial"/>
          <w:color w:val="000000" w:themeColor="text1"/>
          <w:sz w:val="24"/>
          <w:szCs w:val="24"/>
        </w:rPr>
      </w:pPr>
      <w:r w:rsidRPr="00835A25">
        <w:rPr>
          <w:rFonts w:ascii="AvantGarde Bk BT" w:hAnsi="AvantGarde Bk BT" w:cs="Arial"/>
          <w:color w:val="000000" w:themeColor="text1"/>
          <w:sz w:val="24"/>
          <w:szCs w:val="24"/>
        </w:rPr>
        <w:t xml:space="preserve">Finalmente, ordeno la ampliación del plazo para resolver </w:t>
      </w:r>
      <w:r w:rsidR="00835A25">
        <w:rPr>
          <w:rFonts w:ascii="AvantGarde Bk BT" w:hAnsi="AvantGarde Bk BT" w:cs="Arial"/>
          <w:color w:val="000000" w:themeColor="text1"/>
          <w:sz w:val="24"/>
          <w:szCs w:val="24"/>
        </w:rPr>
        <w:t xml:space="preserve">este expediente </w:t>
      </w:r>
      <w:r w:rsidRPr="00835A25">
        <w:rPr>
          <w:rFonts w:ascii="AvantGarde Bk BT" w:hAnsi="AvantGarde Bk BT" w:cs="Arial"/>
          <w:color w:val="000000" w:themeColor="text1"/>
          <w:sz w:val="24"/>
          <w:szCs w:val="24"/>
        </w:rPr>
        <w:t>con fundamento en el artículo 170 fracción V, de la Ley de Transparencia</w:t>
      </w:r>
      <w:r w:rsidR="00835A25">
        <w:rPr>
          <w:rFonts w:ascii="AvantGarde Bk BT" w:hAnsi="AvantGarde Bk BT" w:cs="Arial"/>
          <w:color w:val="000000" w:themeColor="text1"/>
          <w:sz w:val="24"/>
          <w:szCs w:val="24"/>
        </w:rPr>
        <w:t xml:space="preserve"> en virtud de la distancia territorial del sujeto obligado.</w:t>
      </w:r>
    </w:p>
    <w:p w14:paraId="1ED92E7D" w14:textId="2BDC4137" w:rsidR="00A06277" w:rsidRDefault="00A06277" w:rsidP="00946007">
      <w:pPr>
        <w:pStyle w:val="corte4fondo"/>
        <w:tabs>
          <w:tab w:val="left" w:pos="567"/>
        </w:tabs>
        <w:ind w:left="680" w:firstLine="0"/>
        <w:rPr>
          <w:rFonts w:ascii="AvantGarde Bk BT" w:hAnsi="AvantGarde Bk BT" w:cs="Arial"/>
          <w:color w:val="000000" w:themeColor="text1"/>
          <w:sz w:val="24"/>
          <w:szCs w:val="24"/>
        </w:rPr>
      </w:pP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2F777EA3"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B20A28">
        <w:rPr>
          <w:rFonts w:ascii="AvantGarde Bk BT" w:hAnsi="AvantGarde Bk BT" w:cs="Arial"/>
          <w:color w:val="000000" w:themeColor="text1"/>
          <w:sz w:val="24"/>
          <w:szCs w:val="24"/>
        </w:rPr>
        <w:t>19 diecinueve de julio</w:t>
      </w:r>
      <w:r>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57BED8BD"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005723">
        <w:rPr>
          <w:rFonts w:ascii="AvantGarde Bk BT" w:hAnsi="AvantGarde Bk BT" w:cs="Arial"/>
          <w:color w:val="000000" w:themeColor="text1"/>
          <w:sz w:val="24"/>
          <w:szCs w:val="24"/>
        </w:rPr>
        <w:t xml:space="preserve"> UTM</w:t>
      </w:r>
      <w:r w:rsidR="00B20A28">
        <w:rPr>
          <w:rFonts w:ascii="AvantGarde Bk BT" w:hAnsi="AvantGarde Bk BT" w:cs="Arial"/>
          <w:color w:val="000000" w:themeColor="text1"/>
          <w:sz w:val="24"/>
          <w:szCs w:val="24"/>
        </w:rPr>
        <w:t>574</w:t>
      </w:r>
      <w:r w:rsidR="00005723">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proofErr w:type="spellStart"/>
      <w:r w:rsidR="000700C4">
        <w:rPr>
          <w:rFonts w:ascii="AvantGarde Bk BT" w:hAnsi="AvantGarde Bk BT" w:cs="Arial"/>
          <w:sz w:val="24"/>
          <w:szCs w:val="24"/>
        </w:rPr>
        <w:t>Nestor</w:t>
      </w:r>
      <w:proofErr w:type="spellEnd"/>
      <w:r w:rsidR="000700C4">
        <w:rPr>
          <w:rFonts w:ascii="AvantGarde Bk BT" w:hAnsi="AvantGarde Bk BT" w:cs="Arial"/>
          <w:sz w:val="24"/>
          <w:szCs w:val="24"/>
        </w:rPr>
        <w:t xml:space="preserve"> Daniel Castillo Reyes, </w:t>
      </w:r>
      <w:proofErr w:type="gramStart"/>
      <w:r w:rsidR="000700C4">
        <w:rPr>
          <w:rFonts w:ascii="AvantGarde Bk BT" w:hAnsi="AvantGarde Bk BT" w:cs="Arial"/>
          <w:sz w:val="24"/>
          <w:szCs w:val="24"/>
        </w:rPr>
        <w:t>Jefe</w:t>
      </w:r>
      <w:proofErr w:type="gramEnd"/>
      <w:r w:rsidR="000700C4">
        <w:rPr>
          <w:rFonts w:ascii="AvantGarde Bk BT" w:hAnsi="AvantGarde Bk BT" w:cs="Arial"/>
          <w:sz w:val="24"/>
          <w:szCs w:val="24"/>
        </w:rPr>
        <w:t xml:space="preserve"> de la Unidad de Transparencia del Ayuntamiento de Ciudad Valles</w:t>
      </w:r>
      <w:r w:rsidRPr="000028AA">
        <w:rPr>
          <w:rFonts w:ascii="AvantGarde Bk BT" w:hAnsi="AvantGarde Bk BT" w:cs="Arial"/>
          <w:sz w:val="24"/>
          <w:szCs w:val="24"/>
        </w:rPr>
        <w:t xml:space="preserve">, </w:t>
      </w:r>
      <w:r w:rsidR="008A3B6E">
        <w:rPr>
          <w:rFonts w:ascii="AvantGarde Bk BT" w:hAnsi="AvantGarde Bk BT" w:cs="Arial"/>
          <w:sz w:val="24"/>
          <w:szCs w:val="24"/>
        </w:rPr>
        <w:t xml:space="preserve">sin </w:t>
      </w:r>
      <w:r w:rsidR="00984E26">
        <w:rPr>
          <w:rFonts w:ascii="AvantGarde Bk BT" w:hAnsi="AvantGarde Bk BT" w:cs="Arial"/>
          <w:sz w:val="24"/>
          <w:szCs w:val="24"/>
        </w:rPr>
        <w:t>anexo</w:t>
      </w:r>
      <w:r w:rsidR="008A3B6E">
        <w:rPr>
          <w:rFonts w:ascii="AvantGarde Bk BT" w:hAnsi="AvantGarde Bk BT" w:cs="Arial"/>
          <w:sz w:val="24"/>
          <w:szCs w:val="24"/>
        </w:rPr>
        <w:t>s</w:t>
      </w:r>
      <w:r w:rsidR="00984E26">
        <w:rPr>
          <w:rFonts w:ascii="AvantGarde Bk BT" w:hAnsi="AvantGarde Bk BT" w:cs="Arial"/>
          <w:sz w:val="24"/>
          <w:szCs w:val="24"/>
        </w:rPr>
        <w:t xml:space="preserve">, </w:t>
      </w:r>
      <w:r w:rsidRPr="000028AA">
        <w:rPr>
          <w:rFonts w:ascii="AvantGarde Bk BT" w:hAnsi="AvantGarde Bk BT" w:cs="Arial"/>
          <w:sz w:val="24"/>
          <w:szCs w:val="24"/>
        </w:rPr>
        <w:t xml:space="preserve">recibido en este organismo el </w:t>
      </w:r>
      <w:r w:rsidR="00B20A28">
        <w:rPr>
          <w:rFonts w:ascii="AvantGarde Bk BT" w:hAnsi="AvantGarde Bk BT" w:cs="Arial"/>
          <w:sz w:val="24"/>
          <w:szCs w:val="24"/>
        </w:rPr>
        <w:t>03 tres de julio</w:t>
      </w:r>
      <w:r w:rsidR="009F5904">
        <w:rPr>
          <w:rFonts w:ascii="AvantGarde Bk BT" w:hAnsi="AvantGarde Bk BT" w:cs="Arial"/>
          <w:sz w:val="24"/>
          <w:szCs w:val="24"/>
        </w:rPr>
        <w:t xml:space="preserve"> </w:t>
      </w:r>
      <w:r w:rsidRPr="000028AA">
        <w:rPr>
          <w:rFonts w:ascii="AvantGarde Bk BT" w:hAnsi="AvantGarde Bk BT" w:cs="Arial"/>
          <w:sz w:val="24"/>
          <w:szCs w:val="24"/>
        </w:rPr>
        <w:t>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3589175C"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B20A28">
        <w:rPr>
          <w:rFonts w:ascii="AvantGarde Bk BT" w:hAnsi="AvantGarde Bk BT" w:cs="Arial"/>
          <w:sz w:val="24"/>
          <w:szCs w:val="24"/>
        </w:rPr>
        <w:t>17 diecisiete de mayo</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215B3EC4"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B20A28">
        <w:rPr>
          <w:rFonts w:ascii="AvantGarde Bk BT" w:hAnsi="AvantGarde Bk BT" w:cs="Arial"/>
          <w:sz w:val="24"/>
          <w:szCs w:val="24"/>
        </w:rPr>
        <w:t>20 veinte</w:t>
      </w:r>
      <w:r w:rsidRPr="00E965A2">
        <w:rPr>
          <w:rFonts w:ascii="AvantGarde Bk BT" w:hAnsi="AvantGarde Bk BT" w:cs="Arial"/>
          <w:sz w:val="24"/>
          <w:szCs w:val="24"/>
        </w:rPr>
        <w:t xml:space="preserve"> al </w:t>
      </w:r>
      <w:r w:rsidR="00B20A28">
        <w:rPr>
          <w:rFonts w:ascii="AvantGarde Bk BT" w:hAnsi="AvantGarde Bk BT" w:cs="Arial"/>
          <w:sz w:val="24"/>
          <w:szCs w:val="24"/>
        </w:rPr>
        <w:t>07 siete de junio</w:t>
      </w:r>
      <w:r w:rsidR="000700C4">
        <w:rPr>
          <w:rFonts w:ascii="AvantGarde Bk BT" w:hAnsi="AvantGarde Bk BT" w:cs="Arial"/>
          <w:sz w:val="24"/>
          <w:szCs w:val="24"/>
        </w:rPr>
        <w:t xml:space="preserve"> </w:t>
      </w:r>
      <w:r w:rsidRPr="00E965A2">
        <w:rPr>
          <w:rFonts w:ascii="AvantGarde Bk BT" w:hAnsi="AvantGarde Bk BT" w:cs="Arial"/>
          <w:sz w:val="24"/>
          <w:szCs w:val="24"/>
        </w:rPr>
        <w:t>de 2019 dos mil diecinueve.</w:t>
      </w:r>
    </w:p>
    <w:p w14:paraId="650490BE" w14:textId="5B23B574"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Sin tomar en cuenta los días</w:t>
      </w:r>
      <w:r w:rsidR="000700C4">
        <w:rPr>
          <w:rFonts w:ascii="AvantGarde Bk BT" w:hAnsi="AvantGarde Bk BT" w:cs="Arial"/>
          <w:sz w:val="24"/>
          <w:szCs w:val="24"/>
        </w:rPr>
        <w:t xml:space="preserve">, </w:t>
      </w:r>
      <w:r w:rsidR="00B20A28">
        <w:rPr>
          <w:rFonts w:ascii="AvantGarde Bk BT" w:hAnsi="AvantGarde Bk BT" w:cs="Arial"/>
          <w:sz w:val="24"/>
          <w:szCs w:val="24"/>
        </w:rPr>
        <w:t>18 dieciocho, 19 diecinueve</w:t>
      </w:r>
      <w:r w:rsidR="000700C4">
        <w:rPr>
          <w:rFonts w:ascii="AvantGarde Bk BT" w:hAnsi="AvantGarde Bk BT" w:cs="Arial"/>
          <w:sz w:val="24"/>
          <w:szCs w:val="24"/>
        </w:rPr>
        <w:t xml:space="preserve">, </w:t>
      </w:r>
      <w:r w:rsidR="000F08C1">
        <w:rPr>
          <w:rFonts w:ascii="AvantGarde Bk BT" w:hAnsi="AvantGarde Bk BT" w:cs="Arial"/>
          <w:sz w:val="24"/>
          <w:szCs w:val="24"/>
        </w:rPr>
        <w:t>25 veinticinco, 26 veintiséis de mayo, 01 uno y 02 dos de junio</w:t>
      </w:r>
      <w:r w:rsidRPr="00E965A2">
        <w:rPr>
          <w:rFonts w:ascii="AvantGarde Bk BT" w:hAnsi="AvantGarde Bk BT" w:cs="Arial"/>
          <w:sz w:val="24"/>
          <w:szCs w:val="24"/>
        </w:rPr>
        <w:t xml:space="preserve"> por ser inhábiles.</w:t>
      </w:r>
    </w:p>
    <w:p w14:paraId="7B31B691" w14:textId="5066D156"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lastRenderedPageBreak/>
        <w:t xml:space="preserve">• Consecuentemente si el </w:t>
      </w:r>
      <w:r w:rsidR="00621A39">
        <w:rPr>
          <w:rFonts w:ascii="AvantGarde Bk BT" w:hAnsi="AvantGarde Bk BT" w:cs="Arial"/>
          <w:sz w:val="24"/>
          <w:szCs w:val="24"/>
        </w:rPr>
        <w:t>20 veinte de mayo</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4623190" w14:textId="7661A07B" w:rsidR="00946007" w:rsidRDefault="00946007" w:rsidP="00835A25">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sidR="00621A39" w:rsidRPr="00621A39">
        <w:rPr>
          <w:rFonts w:ascii="AvantGarde Bk BT" w:hAnsi="AvantGarde Bk BT" w:cs="Arial"/>
          <w:i/>
          <w:sz w:val="22"/>
          <w:szCs w:val="22"/>
        </w:rPr>
        <w:t xml:space="preserve">Solicito se me haga entrega de los recibos de </w:t>
      </w:r>
      <w:proofErr w:type="spellStart"/>
      <w:r w:rsidR="00621A39" w:rsidRPr="00621A39">
        <w:rPr>
          <w:rFonts w:ascii="AvantGarde Bk BT" w:hAnsi="AvantGarde Bk BT" w:cs="Arial"/>
          <w:i/>
          <w:sz w:val="22"/>
          <w:szCs w:val="22"/>
        </w:rPr>
        <w:t>nomina</w:t>
      </w:r>
      <w:proofErr w:type="spellEnd"/>
      <w:r w:rsidR="00621A39" w:rsidRPr="00621A39">
        <w:rPr>
          <w:rFonts w:ascii="AvantGarde Bk BT" w:hAnsi="AvantGarde Bk BT" w:cs="Arial"/>
          <w:i/>
          <w:sz w:val="22"/>
          <w:szCs w:val="22"/>
        </w:rPr>
        <w:t xml:space="preserve"> del mes de abril que de testimonio del sueldo mensual neto y bruto de los nombres que aparecen en el archivo adjunto a la presente solicitud de </w:t>
      </w:r>
      <w:proofErr w:type="spellStart"/>
      <w:r w:rsidR="00621A39" w:rsidRPr="00621A39">
        <w:rPr>
          <w:rFonts w:ascii="AvantGarde Bk BT" w:hAnsi="AvantGarde Bk BT" w:cs="Arial"/>
          <w:i/>
          <w:sz w:val="22"/>
          <w:szCs w:val="22"/>
        </w:rPr>
        <w:t>informacion</w:t>
      </w:r>
      <w:proofErr w:type="spellEnd"/>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foja 01 uno de autos).</w:t>
      </w:r>
    </w:p>
    <w:p w14:paraId="46140FC5"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48F358FB"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51228311" w14:textId="24D30984" w:rsidR="00946007" w:rsidRDefault="00946007" w:rsidP="00835A25">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sidR="00621A39" w:rsidRPr="00621A39">
        <w:rPr>
          <w:rFonts w:ascii="AvantGarde Bk BT" w:hAnsi="AvantGarde Bk BT" w:cs="Arial"/>
          <w:i/>
          <w:iCs/>
          <w:sz w:val="22"/>
          <w:szCs w:val="22"/>
        </w:rPr>
        <w:t>En atención a la solicitud de información, me permito hacer de su conocimiento que la misma se encuentra disponible en medios electrónicos, por lo que puede consultarla en este sistema. NOTA: FAVOR DE DAR CLIC EN EL ICONO DE LA LUPA, PARA ACCEDER AL ARCHIVO ADJUNTO, PARA SU RESPUESTA.</w:t>
      </w:r>
      <w:r w:rsidRPr="00E0750B">
        <w:rPr>
          <w:rFonts w:ascii="AvantGarde Bk BT" w:hAnsi="AvantGarde Bk BT" w:cs="Arial"/>
          <w:sz w:val="24"/>
          <w:szCs w:val="24"/>
        </w:rPr>
        <w:t xml:space="preserve">” </w:t>
      </w:r>
      <w:r w:rsidRPr="00E0750B">
        <w:rPr>
          <w:rFonts w:ascii="AvantGarde Bk BT" w:hAnsi="AvantGarde Bk BT" w:cs="Arial"/>
          <w:b/>
          <w:bCs/>
          <w:sz w:val="24"/>
          <w:szCs w:val="24"/>
        </w:rPr>
        <w:t>SIC</w:t>
      </w:r>
      <w:r w:rsidRPr="00E0750B">
        <w:rPr>
          <w:rFonts w:ascii="AvantGarde Bk BT" w:hAnsi="AvantGarde Bk BT" w:cs="Arial"/>
          <w:sz w:val="24"/>
          <w:szCs w:val="24"/>
        </w:rPr>
        <w:t>. (Visible a foja</w:t>
      </w:r>
      <w:r w:rsidR="003E3CB6">
        <w:rPr>
          <w:rFonts w:ascii="AvantGarde Bk BT" w:hAnsi="AvantGarde Bk BT" w:cs="Arial"/>
          <w:sz w:val="24"/>
          <w:szCs w:val="24"/>
        </w:rPr>
        <w:t>s</w:t>
      </w:r>
      <w:r w:rsidRPr="00E0750B">
        <w:rPr>
          <w:rFonts w:ascii="AvantGarde Bk BT" w:hAnsi="AvantGarde Bk BT" w:cs="Arial"/>
          <w:sz w:val="24"/>
          <w:szCs w:val="24"/>
        </w:rPr>
        <w:t xml:space="preserve"> 01 uno </w:t>
      </w:r>
      <w:r w:rsidR="003E3CB6">
        <w:rPr>
          <w:rFonts w:ascii="AvantGarde Bk BT" w:hAnsi="AvantGarde Bk BT" w:cs="Arial"/>
          <w:sz w:val="24"/>
          <w:szCs w:val="24"/>
        </w:rPr>
        <w:t xml:space="preserve">dos </w:t>
      </w:r>
      <w:r w:rsidRPr="00E0750B">
        <w:rPr>
          <w:rFonts w:ascii="AvantGarde Bk BT" w:hAnsi="AvantGarde Bk BT" w:cs="Arial"/>
          <w:sz w:val="24"/>
          <w:szCs w:val="24"/>
        </w:rPr>
        <w:t>de autos).</w:t>
      </w:r>
    </w:p>
    <w:p w14:paraId="4F20DE06" w14:textId="3AF27A8D" w:rsidR="00835A25" w:rsidRDefault="00835A25" w:rsidP="00835A25">
      <w:pPr>
        <w:pStyle w:val="corte4fondo"/>
        <w:tabs>
          <w:tab w:val="left" w:pos="567"/>
        </w:tabs>
        <w:ind w:left="680" w:firstLine="0"/>
        <w:rPr>
          <w:rFonts w:ascii="AvantGarde Bk BT" w:hAnsi="AvantGarde Bk BT" w:cs="Arial"/>
          <w:sz w:val="24"/>
          <w:szCs w:val="24"/>
        </w:rPr>
      </w:pPr>
    </w:p>
    <w:p w14:paraId="03543C0F" w14:textId="35032437" w:rsidR="00835A25" w:rsidRDefault="00835A25" w:rsidP="00835A25">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El archivo adjunto está visible a foja 04 cuatro y </w:t>
      </w:r>
      <w:proofErr w:type="gramStart"/>
      <w:r>
        <w:rPr>
          <w:rFonts w:ascii="AvantGarde Bk BT" w:hAnsi="AvantGarde Bk BT" w:cs="Arial"/>
          <w:sz w:val="24"/>
          <w:szCs w:val="24"/>
        </w:rPr>
        <w:t>05  cinco</w:t>
      </w:r>
      <w:proofErr w:type="gramEnd"/>
      <w:r>
        <w:rPr>
          <w:rFonts w:ascii="AvantGarde Bk BT" w:hAnsi="AvantGarde Bk BT" w:cs="Arial"/>
          <w:sz w:val="24"/>
          <w:szCs w:val="24"/>
        </w:rPr>
        <w:t xml:space="preserve"> de autos:</w:t>
      </w:r>
    </w:p>
    <w:p w14:paraId="3669F942" w14:textId="16618515" w:rsidR="00835A25" w:rsidRDefault="007E1DE2" w:rsidP="00835A25">
      <w:pPr>
        <w:pStyle w:val="corte4fondo"/>
        <w:tabs>
          <w:tab w:val="left" w:pos="567"/>
        </w:tabs>
        <w:ind w:left="680" w:firstLine="0"/>
        <w:rPr>
          <w:rFonts w:ascii="AvantGarde Bk BT" w:hAnsi="AvantGarde Bk BT" w:cs="Arial"/>
          <w:sz w:val="24"/>
          <w:szCs w:val="24"/>
        </w:rPr>
      </w:pPr>
      <w:r>
        <w:rPr>
          <w:noProof/>
        </w:rPr>
        <w:lastRenderedPageBreak/>
        <w:drawing>
          <wp:anchor distT="0" distB="0" distL="114300" distR="114300" simplePos="0" relativeHeight="251664384" behindDoc="0" locked="0" layoutInCell="1" allowOverlap="1" wp14:anchorId="363B430F" wp14:editId="043EDF86">
            <wp:simplePos x="0" y="0"/>
            <wp:positionH relativeFrom="margin">
              <wp:align>left</wp:align>
            </wp:positionH>
            <wp:positionV relativeFrom="paragraph">
              <wp:posOffset>635</wp:posOffset>
            </wp:positionV>
            <wp:extent cx="6441440" cy="79248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30840" t="8027" r="31250" b="9026"/>
                    <a:stretch/>
                  </pic:blipFill>
                  <pic:spPr bwMode="auto">
                    <a:xfrm>
                      <a:off x="0" y="0"/>
                      <a:ext cx="6441440" cy="7924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F67D32D" w14:textId="2D1D5165" w:rsidR="00835A25" w:rsidRDefault="00835A25" w:rsidP="00835A25">
      <w:pPr>
        <w:pStyle w:val="corte4fondo"/>
        <w:tabs>
          <w:tab w:val="left" w:pos="567"/>
        </w:tabs>
        <w:ind w:left="680" w:firstLine="0"/>
        <w:rPr>
          <w:rFonts w:ascii="AvantGarde Bk BT" w:hAnsi="AvantGarde Bk BT" w:cs="Arial"/>
          <w:sz w:val="24"/>
          <w:szCs w:val="24"/>
        </w:rPr>
      </w:pPr>
    </w:p>
    <w:p w14:paraId="58C866AF" w14:textId="3EF74406" w:rsidR="00835A25" w:rsidRDefault="00E2282C" w:rsidP="00835A25">
      <w:pPr>
        <w:pStyle w:val="corte4fondo"/>
        <w:tabs>
          <w:tab w:val="left" w:pos="567"/>
        </w:tabs>
        <w:ind w:left="680" w:firstLine="0"/>
        <w:rPr>
          <w:rFonts w:ascii="AvantGarde Bk BT" w:hAnsi="AvantGarde Bk BT" w:cs="Arial"/>
          <w:sz w:val="24"/>
          <w:szCs w:val="24"/>
        </w:rPr>
      </w:pPr>
      <w:r>
        <w:rPr>
          <w:noProof/>
        </w:rPr>
        <w:lastRenderedPageBreak/>
        <w:drawing>
          <wp:anchor distT="0" distB="0" distL="114300" distR="114300" simplePos="0" relativeHeight="251665408" behindDoc="0" locked="0" layoutInCell="1" allowOverlap="1" wp14:anchorId="02041D0C" wp14:editId="128F6AC2">
            <wp:simplePos x="0" y="0"/>
            <wp:positionH relativeFrom="margin">
              <wp:align>left</wp:align>
            </wp:positionH>
            <wp:positionV relativeFrom="paragraph">
              <wp:posOffset>0</wp:posOffset>
            </wp:positionV>
            <wp:extent cx="6450965" cy="5924550"/>
            <wp:effectExtent l="0" t="0" r="698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0538" t="21138" r="32605" b="18659"/>
                    <a:stretch/>
                  </pic:blipFill>
                  <pic:spPr bwMode="auto">
                    <a:xfrm>
                      <a:off x="0" y="0"/>
                      <a:ext cx="6450965" cy="5924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71D18D0" w14:textId="438E2391" w:rsidR="00835A25" w:rsidRDefault="00835A25" w:rsidP="00835A25">
      <w:pPr>
        <w:pStyle w:val="corte4fondo"/>
        <w:tabs>
          <w:tab w:val="left" w:pos="567"/>
        </w:tabs>
        <w:ind w:left="680" w:firstLine="0"/>
        <w:rPr>
          <w:rFonts w:ascii="AvantGarde Bk BT" w:hAnsi="AvantGarde Bk BT" w:cs="Arial"/>
          <w:sz w:val="24"/>
          <w:szCs w:val="24"/>
        </w:rPr>
      </w:pPr>
    </w:p>
    <w:p w14:paraId="20D3F1B3" w14:textId="77777777" w:rsidR="00713979" w:rsidRPr="00E0750B" w:rsidRDefault="00713979" w:rsidP="00946007">
      <w:pPr>
        <w:pStyle w:val="corte4fondo"/>
        <w:tabs>
          <w:tab w:val="left" w:pos="567"/>
        </w:tabs>
        <w:ind w:firstLine="0"/>
        <w:rPr>
          <w:rFonts w:ascii="AvantGarde Bk BT" w:hAnsi="AvantGarde Bk BT" w:cs="Arial"/>
          <w:sz w:val="24"/>
          <w:szCs w:val="24"/>
        </w:rPr>
      </w:pPr>
    </w:p>
    <w:p w14:paraId="261D62AB" w14:textId="77777777" w:rsidR="00946007" w:rsidRPr="00551CA3" w:rsidRDefault="00946007" w:rsidP="00946007">
      <w:pPr>
        <w:pStyle w:val="corte4fondo"/>
        <w:tabs>
          <w:tab w:val="left" w:pos="567"/>
        </w:tabs>
        <w:ind w:firstLine="680"/>
        <w:rPr>
          <w:rFonts w:ascii="AvantGarde Bk BT" w:hAnsi="AvantGarde Bk BT" w:cs="Arial"/>
          <w:sz w:val="24"/>
          <w:szCs w:val="24"/>
        </w:rPr>
      </w:pPr>
      <w:r w:rsidRPr="00551CA3">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551CA3" w:rsidRDefault="00946007" w:rsidP="00946007">
      <w:pPr>
        <w:pStyle w:val="corte4fondo"/>
        <w:tabs>
          <w:tab w:val="left" w:pos="567"/>
        </w:tabs>
        <w:ind w:firstLine="0"/>
        <w:rPr>
          <w:rFonts w:ascii="AvantGarde Bk BT" w:hAnsi="AvantGarde Bk BT" w:cs="Arial"/>
          <w:sz w:val="24"/>
          <w:szCs w:val="24"/>
        </w:rPr>
      </w:pPr>
    </w:p>
    <w:p w14:paraId="5A896095" w14:textId="77777777" w:rsidR="00621A39" w:rsidRPr="00551CA3" w:rsidRDefault="00946007" w:rsidP="00551CA3">
      <w:pPr>
        <w:pStyle w:val="corte4fondo"/>
        <w:tabs>
          <w:tab w:val="left" w:pos="567"/>
        </w:tabs>
        <w:spacing w:line="240" w:lineRule="auto"/>
        <w:ind w:left="680" w:firstLine="0"/>
        <w:rPr>
          <w:rFonts w:ascii="AvantGarde Bk BT" w:hAnsi="AvantGarde Bk BT" w:cs="Arial"/>
          <w:i/>
          <w:sz w:val="22"/>
          <w:szCs w:val="22"/>
        </w:rPr>
      </w:pPr>
      <w:r w:rsidRPr="00551CA3">
        <w:rPr>
          <w:rFonts w:ascii="AvantGarde Bk BT" w:hAnsi="AvantGarde Bk BT" w:cs="Arial"/>
          <w:sz w:val="24"/>
          <w:szCs w:val="24"/>
        </w:rPr>
        <w:t>“</w:t>
      </w:r>
      <w:r w:rsidR="00621A39" w:rsidRPr="00551CA3">
        <w:rPr>
          <w:rFonts w:ascii="AvantGarde Bk BT" w:hAnsi="AvantGarde Bk BT" w:cs="Arial"/>
          <w:i/>
          <w:sz w:val="22"/>
          <w:szCs w:val="22"/>
        </w:rPr>
        <w:t>POR ESTE MEDIO ES QUE ATENTAMENTE ME PERMITO SOLICITAR SE DE ENTRADA AL PRESENTE COMO RECURSO DE REVISION EN CONTRA DE LOS ACTOS COMETIDOS EN CONTRA MIA POR PARTE DEL MUNICIPIO DE CIUDAD VALLES, A TRAVES DEL TITULAR DE LA UNIDAD DE TRANSPARENCIA Y LA DIRECTORA DE RECURSOS HUMANOS DE ESTE AYUNTAMIENTO; ESTO POR LA RESPUESTA EQUIVOCA Y ESQUIVA A LO SOLICITADO.</w:t>
      </w:r>
    </w:p>
    <w:p w14:paraId="634B23B2" w14:textId="77777777" w:rsidR="00621A39" w:rsidRPr="00551CA3" w:rsidRDefault="00621A39" w:rsidP="00621A39">
      <w:pPr>
        <w:pStyle w:val="corte4fondo"/>
        <w:tabs>
          <w:tab w:val="left" w:pos="567"/>
        </w:tabs>
        <w:spacing w:line="240" w:lineRule="auto"/>
        <w:ind w:left="680"/>
        <w:rPr>
          <w:rFonts w:ascii="AvantGarde Bk BT" w:hAnsi="AvantGarde Bk BT" w:cs="Arial"/>
          <w:i/>
          <w:sz w:val="22"/>
          <w:szCs w:val="22"/>
        </w:rPr>
      </w:pPr>
    </w:p>
    <w:p w14:paraId="54A54F43" w14:textId="77777777" w:rsidR="00621A39" w:rsidRPr="00551CA3" w:rsidRDefault="00621A39" w:rsidP="00551CA3">
      <w:pPr>
        <w:pStyle w:val="corte4fondo"/>
        <w:tabs>
          <w:tab w:val="left" w:pos="567"/>
        </w:tabs>
        <w:spacing w:line="240" w:lineRule="auto"/>
        <w:ind w:left="680" w:firstLine="0"/>
        <w:rPr>
          <w:rFonts w:ascii="AvantGarde Bk BT" w:hAnsi="AvantGarde Bk BT" w:cs="Arial"/>
          <w:i/>
          <w:sz w:val="22"/>
          <w:szCs w:val="22"/>
        </w:rPr>
      </w:pPr>
      <w:r w:rsidRPr="00551CA3">
        <w:rPr>
          <w:rFonts w:ascii="AvantGarde Bk BT" w:hAnsi="AvantGarde Bk BT" w:cs="Arial"/>
          <w:i/>
          <w:sz w:val="22"/>
          <w:szCs w:val="22"/>
        </w:rPr>
        <w:t>YA QUE REITERADAMENTE HE SOLICITADO DIVERSOS RECIBOS DE NOMINA; PARA EL CASO CONCRETO DE ESTA SOLICITUD QUE DA GENESIS AL PRESENTE RECURSO, SOLICITE LOS RECIBOS DE NOMINA DEL MES DE ABRIL DEL LISTADO QUE LA DIRECTORA DE RECURSOS HUMANOS ME ENTREGO EN OTRA SOLICITUD DE INFORMACION Y ANEXO A ESTE RECURSO.</w:t>
      </w:r>
    </w:p>
    <w:p w14:paraId="64DE90E2" w14:textId="77777777" w:rsidR="00621A39" w:rsidRPr="00551CA3" w:rsidRDefault="00621A39" w:rsidP="00621A39">
      <w:pPr>
        <w:pStyle w:val="corte4fondo"/>
        <w:tabs>
          <w:tab w:val="left" w:pos="567"/>
        </w:tabs>
        <w:spacing w:line="240" w:lineRule="auto"/>
        <w:ind w:left="680"/>
        <w:rPr>
          <w:rFonts w:ascii="AvantGarde Bk BT" w:hAnsi="AvantGarde Bk BT" w:cs="Arial"/>
          <w:i/>
          <w:sz w:val="22"/>
          <w:szCs w:val="22"/>
        </w:rPr>
      </w:pPr>
    </w:p>
    <w:p w14:paraId="49691C3F" w14:textId="77777777" w:rsidR="00621A39" w:rsidRPr="00551CA3" w:rsidRDefault="00621A39" w:rsidP="00551CA3">
      <w:pPr>
        <w:pStyle w:val="corte4fondo"/>
        <w:tabs>
          <w:tab w:val="left" w:pos="567"/>
        </w:tabs>
        <w:spacing w:line="240" w:lineRule="auto"/>
        <w:ind w:left="680" w:firstLine="0"/>
        <w:rPr>
          <w:rFonts w:ascii="AvantGarde Bk BT" w:hAnsi="AvantGarde Bk BT" w:cs="Arial"/>
          <w:i/>
          <w:sz w:val="22"/>
          <w:szCs w:val="22"/>
        </w:rPr>
      </w:pPr>
      <w:r w:rsidRPr="00551CA3">
        <w:rPr>
          <w:rFonts w:ascii="AvantGarde Bk BT" w:hAnsi="AvantGarde Bk BT" w:cs="Arial"/>
          <w:i/>
          <w:sz w:val="22"/>
          <w:szCs w:val="22"/>
        </w:rPr>
        <w:t>COMO CON ANTERIORIDAD EL AYUNTAMIENTO EN CUESTION Y ME HAN DADO RESPUESTA, DIRIGIENDOME A EL FORMATO XI DEL ARTICULO 84 DE LA PLATAFORMA ESTATAL DE TRANSPARENCIA, DONDE SE DEBERIA SEÑALAR EL MONTO AL QUE ACIENDE SU SUELDO.</w:t>
      </w:r>
    </w:p>
    <w:p w14:paraId="606D772C" w14:textId="77777777" w:rsidR="00621A39" w:rsidRPr="00551CA3" w:rsidRDefault="00621A39" w:rsidP="00551CA3">
      <w:pPr>
        <w:pStyle w:val="corte4fondo"/>
        <w:tabs>
          <w:tab w:val="left" w:pos="567"/>
        </w:tabs>
        <w:spacing w:line="240" w:lineRule="auto"/>
        <w:rPr>
          <w:rFonts w:ascii="AvantGarde Bk BT" w:hAnsi="AvantGarde Bk BT" w:cs="Arial"/>
          <w:i/>
          <w:sz w:val="22"/>
          <w:szCs w:val="22"/>
        </w:rPr>
      </w:pPr>
    </w:p>
    <w:p w14:paraId="6281CE77" w14:textId="77777777" w:rsidR="00621A39" w:rsidRPr="00551CA3" w:rsidRDefault="00621A39" w:rsidP="00551CA3">
      <w:pPr>
        <w:pStyle w:val="corte4fondo"/>
        <w:tabs>
          <w:tab w:val="left" w:pos="567"/>
        </w:tabs>
        <w:spacing w:line="240" w:lineRule="auto"/>
        <w:ind w:left="680" w:firstLine="0"/>
        <w:rPr>
          <w:rFonts w:ascii="AvantGarde Bk BT" w:hAnsi="AvantGarde Bk BT" w:cs="Arial"/>
          <w:i/>
          <w:sz w:val="22"/>
          <w:szCs w:val="22"/>
        </w:rPr>
      </w:pPr>
      <w:r w:rsidRPr="00551CA3">
        <w:rPr>
          <w:rFonts w:ascii="AvantGarde Bk BT" w:hAnsi="AvantGarde Bk BT" w:cs="Arial"/>
          <w:i/>
          <w:sz w:val="22"/>
          <w:szCs w:val="22"/>
        </w:rPr>
        <w:t>ADEMAS DE QUE LA FORMA DE ACCEDER A LA INFORMACION, ESTA EN UN ARCHIVO QUE NO ME PERMITE ACCEDER DIRECTAMENTE, AL ESRIBIR LA DIRECCION, TAL VEZ POR ERROR MIO, NO PUDE ACCEDER A NADA; MAS SIGUIENDO LA IDEA DE SU RESPUESTA, REVISANDO LA PLATAFORMA DE TRANSPARENCIA DEL ESTADO, BUSCANDO EL ARCHIVO CORRESPONDIENTE A LA FRACCION XI, UNA VEZ QUE SE ACCEDE A ESTE, NO APARECE LA INFORMACION QUE SOLICITE Y MAL ENTREGARON, DEJANDO A LA CEGAIP LA LIGA DIRECTA A ESTE ARCHIVO PARA QUE DICTAMINE.</w:t>
      </w:r>
    </w:p>
    <w:p w14:paraId="28DA9242" w14:textId="77777777" w:rsidR="00621A39" w:rsidRPr="00551CA3" w:rsidRDefault="00621A39" w:rsidP="00621A39">
      <w:pPr>
        <w:pStyle w:val="corte4fondo"/>
        <w:tabs>
          <w:tab w:val="left" w:pos="567"/>
        </w:tabs>
        <w:spacing w:line="240" w:lineRule="auto"/>
        <w:ind w:left="680"/>
        <w:rPr>
          <w:rFonts w:ascii="AvantGarde Bk BT" w:hAnsi="AvantGarde Bk BT" w:cs="Arial"/>
          <w:i/>
          <w:sz w:val="22"/>
          <w:szCs w:val="22"/>
        </w:rPr>
      </w:pPr>
    </w:p>
    <w:p w14:paraId="6429BE73" w14:textId="2FED4927" w:rsidR="00621A39" w:rsidRPr="00551CA3" w:rsidRDefault="00551CA3" w:rsidP="00551CA3">
      <w:pPr>
        <w:pStyle w:val="corte4fondo"/>
        <w:tabs>
          <w:tab w:val="left" w:pos="567"/>
        </w:tabs>
        <w:spacing w:line="240" w:lineRule="auto"/>
        <w:ind w:left="680" w:firstLine="0"/>
        <w:rPr>
          <w:rFonts w:ascii="AvantGarde Bk BT" w:hAnsi="AvantGarde Bk BT" w:cs="Arial"/>
          <w:i/>
          <w:sz w:val="22"/>
          <w:szCs w:val="22"/>
        </w:rPr>
      </w:pPr>
      <w:hyperlink r:id="rId9" w:history="1">
        <w:r w:rsidRPr="00B87B22">
          <w:rPr>
            <w:rStyle w:val="Hipervnculo"/>
            <w:rFonts w:ascii="AvantGarde Bk BT" w:hAnsi="AvantGarde Bk BT" w:cs="Arial"/>
            <w:i/>
            <w:sz w:val="22"/>
            <w:szCs w:val="22"/>
          </w:rPr>
          <w:t>http://www.cegaipslp.org.mx/webcegaip2019.nsf/nombre_de_la_vista/1A8AFBD458335222862583F500611062/$File/11+LTAIPSLP84XI+ABRIL.xlsx?OpenElement</w:t>
        </w:r>
      </w:hyperlink>
      <w:r>
        <w:rPr>
          <w:rFonts w:ascii="AvantGarde Bk BT" w:hAnsi="AvantGarde Bk BT" w:cs="Arial"/>
          <w:i/>
          <w:sz w:val="22"/>
          <w:szCs w:val="22"/>
        </w:rPr>
        <w:t xml:space="preserve"> </w:t>
      </w:r>
    </w:p>
    <w:p w14:paraId="307C1EC4" w14:textId="77777777" w:rsidR="00621A39" w:rsidRPr="00551CA3" w:rsidRDefault="00621A39" w:rsidP="00621A39">
      <w:pPr>
        <w:pStyle w:val="corte4fondo"/>
        <w:tabs>
          <w:tab w:val="left" w:pos="567"/>
        </w:tabs>
        <w:spacing w:line="240" w:lineRule="auto"/>
        <w:ind w:left="680"/>
        <w:rPr>
          <w:rFonts w:ascii="AvantGarde Bk BT" w:hAnsi="AvantGarde Bk BT" w:cs="Arial"/>
          <w:i/>
          <w:sz w:val="22"/>
          <w:szCs w:val="22"/>
        </w:rPr>
      </w:pPr>
    </w:p>
    <w:p w14:paraId="24B508A4" w14:textId="77777777" w:rsidR="00621A39" w:rsidRPr="00551CA3" w:rsidRDefault="00621A39" w:rsidP="00551CA3">
      <w:pPr>
        <w:pStyle w:val="corte4fondo"/>
        <w:tabs>
          <w:tab w:val="left" w:pos="567"/>
        </w:tabs>
        <w:spacing w:line="240" w:lineRule="auto"/>
        <w:ind w:left="680" w:firstLine="0"/>
        <w:rPr>
          <w:rFonts w:ascii="AvantGarde Bk BT" w:hAnsi="AvantGarde Bk BT" w:cs="Arial"/>
          <w:i/>
          <w:sz w:val="22"/>
          <w:szCs w:val="22"/>
        </w:rPr>
      </w:pPr>
      <w:r w:rsidRPr="00551CA3">
        <w:rPr>
          <w:rFonts w:ascii="AvantGarde Bk BT" w:hAnsi="AvantGarde Bk BT" w:cs="Arial"/>
          <w:i/>
          <w:sz w:val="22"/>
          <w:szCs w:val="22"/>
        </w:rPr>
        <w:t>AUN Y CUANDO LA RESPUESTA QUE ME ENVIAN NO ME DA LA INFORMACION, ME PERMITO SEÑALAR QUE UN SERVIDOR SOLICITO UN DOCUMENTO, NO CONOCER EL MONTO, YA QUE ESTE MONTO, YA SE ME HABIA REMITIDO EN EL OFICIO QUE ADJUNTE, POR LO QUE SI BIEN EL FORMATO XI, QUE A DONDE ME DIRIGEN, PUDIERA CUMPLIR CON INFORMAR EL MONTO, NO ES EL DOCUMENTO SOLICITADO.</w:t>
      </w:r>
    </w:p>
    <w:p w14:paraId="50194156" w14:textId="77777777" w:rsidR="00621A39" w:rsidRPr="00551CA3" w:rsidRDefault="00621A39" w:rsidP="00621A39">
      <w:pPr>
        <w:pStyle w:val="corte4fondo"/>
        <w:tabs>
          <w:tab w:val="left" w:pos="567"/>
        </w:tabs>
        <w:spacing w:line="240" w:lineRule="auto"/>
        <w:ind w:left="680"/>
        <w:rPr>
          <w:rFonts w:ascii="AvantGarde Bk BT" w:hAnsi="AvantGarde Bk BT" w:cs="Arial"/>
          <w:i/>
          <w:sz w:val="22"/>
          <w:szCs w:val="22"/>
        </w:rPr>
      </w:pPr>
    </w:p>
    <w:p w14:paraId="73EC5E33" w14:textId="77777777" w:rsidR="00621A39" w:rsidRPr="00551CA3" w:rsidRDefault="00621A39" w:rsidP="00551CA3">
      <w:pPr>
        <w:pStyle w:val="corte4fondo"/>
        <w:tabs>
          <w:tab w:val="left" w:pos="567"/>
        </w:tabs>
        <w:spacing w:line="240" w:lineRule="auto"/>
        <w:ind w:left="680" w:firstLine="0"/>
        <w:rPr>
          <w:rFonts w:ascii="AvantGarde Bk BT" w:hAnsi="AvantGarde Bk BT" w:cs="Arial"/>
          <w:i/>
          <w:sz w:val="22"/>
          <w:szCs w:val="22"/>
        </w:rPr>
      </w:pPr>
      <w:r w:rsidRPr="00551CA3">
        <w:rPr>
          <w:rFonts w:ascii="AvantGarde Bk BT" w:hAnsi="AvantGarde Bk BT" w:cs="Arial"/>
          <w:i/>
          <w:sz w:val="22"/>
          <w:szCs w:val="22"/>
        </w:rPr>
        <w:t>DE LO ANTERIOR EN LA RESPUESTA EMITIDA POR EL AYUNTAMIENTO DA SEÑALAMIENTOS EN CONTRARIO, POR QUE EN SU TERCER PARRAFO SEÑALA QUE LOS COMPROBANTES, ES DECIR EL DOCUMENTO ASIMILABLE AL RECIBO, SE GENERA ELECTRONICAMENTE, MAS ADELANTE SEÑALA QUE NO LOS RESGUARDAN DE FORMA FISICA O ELECTRONICA.</w:t>
      </w:r>
    </w:p>
    <w:p w14:paraId="4DE6C230" w14:textId="77777777" w:rsidR="00621A39" w:rsidRPr="00551CA3" w:rsidRDefault="00621A39" w:rsidP="00621A39">
      <w:pPr>
        <w:pStyle w:val="corte4fondo"/>
        <w:tabs>
          <w:tab w:val="left" w:pos="567"/>
        </w:tabs>
        <w:spacing w:line="240" w:lineRule="auto"/>
        <w:ind w:left="680"/>
        <w:rPr>
          <w:rFonts w:ascii="AvantGarde Bk BT" w:hAnsi="AvantGarde Bk BT" w:cs="Arial"/>
          <w:i/>
          <w:sz w:val="22"/>
          <w:szCs w:val="22"/>
        </w:rPr>
      </w:pPr>
    </w:p>
    <w:p w14:paraId="28B4886D" w14:textId="77777777" w:rsidR="00621A39" w:rsidRPr="00551CA3" w:rsidRDefault="00621A39" w:rsidP="00551CA3">
      <w:pPr>
        <w:pStyle w:val="corte4fondo"/>
        <w:tabs>
          <w:tab w:val="left" w:pos="567"/>
        </w:tabs>
        <w:spacing w:line="240" w:lineRule="auto"/>
        <w:ind w:left="680" w:firstLine="0"/>
        <w:rPr>
          <w:rFonts w:ascii="AvantGarde Bk BT" w:hAnsi="AvantGarde Bk BT" w:cs="Arial"/>
          <w:i/>
          <w:sz w:val="22"/>
          <w:szCs w:val="22"/>
        </w:rPr>
      </w:pPr>
      <w:r w:rsidRPr="00551CA3">
        <w:rPr>
          <w:rFonts w:ascii="AvantGarde Bk BT" w:hAnsi="AvantGarde Bk BT" w:cs="Arial"/>
          <w:i/>
          <w:sz w:val="22"/>
          <w:szCs w:val="22"/>
        </w:rPr>
        <w:t>LA CONTRADICCION SE GENERA AL DECIR QUE LOS COMPROBANTES SE GENERAN DE FORMA ELECTRONICA Y QUE NO LOS RESGUARDAN EN FORMATO ELECTRONICA.</w:t>
      </w:r>
    </w:p>
    <w:p w14:paraId="30E28109" w14:textId="77777777" w:rsidR="00621A39" w:rsidRPr="00551CA3" w:rsidRDefault="00621A39" w:rsidP="00621A39">
      <w:pPr>
        <w:pStyle w:val="corte4fondo"/>
        <w:tabs>
          <w:tab w:val="left" w:pos="567"/>
        </w:tabs>
        <w:spacing w:line="240" w:lineRule="auto"/>
        <w:ind w:left="680"/>
        <w:rPr>
          <w:rFonts w:ascii="AvantGarde Bk BT" w:hAnsi="AvantGarde Bk BT" w:cs="Arial"/>
          <w:i/>
          <w:sz w:val="22"/>
          <w:szCs w:val="22"/>
        </w:rPr>
      </w:pPr>
    </w:p>
    <w:p w14:paraId="7C7CFC06" w14:textId="77777777" w:rsidR="00621A39" w:rsidRPr="00551CA3" w:rsidRDefault="00621A39" w:rsidP="00551CA3">
      <w:pPr>
        <w:pStyle w:val="corte4fondo"/>
        <w:tabs>
          <w:tab w:val="left" w:pos="567"/>
        </w:tabs>
        <w:spacing w:line="240" w:lineRule="auto"/>
        <w:ind w:left="680" w:firstLine="0"/>
        <w:rPr>
          <w:rFonts w:ascii="AvantGarde Bk BT" w:hAnsi="AvantGarde Bk BT" w:cs="Arial"/>
          <w:i/>
          <w:sz w:val="22"/>
          <w:szCs w:val="22"/>
        </w:rPr>
      </w:pPr>
      <w:r w:rsidRPr="00551CA3">
        <w:rPr>
          <w:rFonts w:ascii="AvantGarde Bk BT" w:hAnsi="AvantGarde Bk BT" w:cs="Arial"/>
          <w:i/>
          <w:sz w:val="22"/>
          <w:szCs w:val="22"/>
        </w:rPr>
        <w:t>POR SI FUERA POCO, LA LEY FEDERAL DEL TRABAJO 804 LE DA A LOS PATRONES LA OBLIGACION DE CONSERVAR (PARA EXHIBIR EN JUICIOS) LOS DOCUMENTOS, RELATIVOS A LA LISTA DE RAYA O NOMINA DE PERSONAL O RECIBOS DE PAGO Y SALARIOS; Y YA QUE LA LEY DE TRANSPARENCIA DICE QUE EL ACCESO A LOS DOCUMENTOS QUE SE ESTE OBLIGADOS A DOCUMENTAR.</w:t>
      </w:r>
    </w:p>
    <w:p w14:paraId="61DD7680" w14:textId="77777777" w:rsidR="00621A39" w:rsidRPr="00551CA3" w:rsidRDefault="00621A39" w:rsidP="00621A39">
      <w:pPr>
        <w:pStyle w:val="corte4fondo"/>
        <w:tabs>
          <w:tab w:val="left" w:pos="567"/>
        </w:tabs>
        <w:spacing w:line="240" w:lineRule="auto"/>
        <w:ind w:left="680"/>
        <w:rPr>
          <w:rFonts w:ascii="AvantGarde Bk BT" w:hAnsi="AvantGarde Bk BT" w:cs="Arial"/>
          <w:i/>
          <w:sz w:val="22"/>
          <w:szCs w:val="22"/>
        </w:rPr>
      </w:pPr>
    </w:p>
    <w:p w14:paraId="08180450" w14:textId="77777777" w:rsidR="00621A39" w:rsidRPr="00551CA3" w:rsidRDefault="00621A39" w:rsidP="00551CA3">
      <w:pPr>
        <w:pStyle w:val="corte4fondo"/>
        <w:tabs>
          <w:tab w:val="left" w:pos="567"/>
        </w:tabs>
        <w:spacing w:line="240" w:lineRule="auto"/>
        <w:ind w:left="680" w:firstLine="0"/>
        <w:rPr>
          <w:rFonts w:ascii="AvantGarde Bk BT" w:hAnsi="AvantGarde Bk BT" w:cs="Arial"/>
          <w:i/>
          <w:sz w:val="22"/>
          <w:szCs w:val="22"/>
        </w:rPr>
      </w:pPr>
      <w:r w:rsidRPr="00551CA3">
        <w:rPr>
          <w:rFonts w:ascii="AvantGarde Bk BT" w:hAnsi="AvantGarde Bk BT" w:cs="Arial"/>
          <w:i/>
          <w:sz w:val="22"/>
          <w:szCs w:val="22"/>
        </w:rPr>
        <w:t>LO ANTERIOR PUES, LA OBLIGACION POR PARTE DE LA LEY FEDERAL DEL TRABAJO DE RESGUARDAR RECIBOS DE NOMINA, DA PIE A QUE EL DOCUMENTO QUE SOLICITO EXISTA Y SE ME PUEDA SER ENTREGADO.</w:t>
      </w:r>
    </w:p>
    <w:p w14:paraId="1C6A358D" w14:textId="77777777" w:rsidR="00621A39" w:rsidRPr="00551CA3" w:rsidRDefault="00621A39" w:rsidP="00621A39">
      <w:pPr>
        <w:pStyle w:val="corte4fondo"/>
        <w:tabs>
          <w:tab w:val="left" w:pos="567"/>
        </w:tabs>
        <w:spacing w:line="240" w:lineRule="auto"/>
        <w:ind w:left="680"/>
        <w:rPr>
          <w:rFonts w:ascii="AvantGarde Bk BT" w:hAnsi="AvantGarde Bk BT" w:cs="Arial"/>
          <w:i/>
          <w:sz w:val="22"/>
          <w:szCs w:val="22"/>
        </w:rPr>
      </w:pPr>
    </w:p>
    <w:p w14:paraId="6799980D" w14:textId="31951673" w:rsidR="00946007" w:rsidRPr="00E0750B" w:rsidRDefault="00621A39" w:rsidP="00551CA3">
      <w:pPr>
        <w:pStyle w:val="corte4fondo"/>
        <w:tabs>
          <w:tab w:val="left" w:pos="567"/>
        </w:tabs>
        <w:spacing w:line="240" w:lineRule="auto"/>
        <w:ind w:left="680" w:firstLine="0"/>
        <w:rPr>
          <w:rFonts w:ascii="AvantGarde Bk BT" w:hAnsi="AvantGarde Bk BT" w:cs="Arial"/>
          <w:sz w:val="24"/>
          <w:szCs w:val="24"/>
        </w:rPr>
      </w:pPr>
      <w:r w:rsidRPr="00551CA3">
        <w:rPr>
          <w:rFonts w:ascii="AvantGarde Bk BT" w:hAnsi="AvantGarde Bk BT" w:cs="Arial"/>
          <w:i/>
          <w:sz w:val="22"/>
          <w:szCs w:val="22"/>
        </w:rPr>
        <w:t xml:space="preserve">POR TODO LO ANTERIOR, SOLICITO SE ATIENDA LO ANTERIOR Y CONMINE A AYUNTAMIENTO A TRAVES DE LA UNIDAD DE TRANSPARENCIA Y DE LA DIRECTORA DE RECURSOS HUMANOS A ENTREGAR LA INFORMACION CON SUSTENTO DOCUMENTAL O </w:t>
      </w:r>
      <w:r w:rsidRPr="00551CA3">
        <w:rPr>
          <w:rFonts w:ascii="AvantGarde Bk BT" w:hAnsi="AvantGarde Bk BT" w:cs="Arial"/>
          <w:i/>
          <w:sz w:val="22"/>
          <w:szCs w:val="22"/>
        </w:rPr>
        <w:lastRenderedPageBreak/>
        <w:t>EN SU CASO, ASI COMO EMITIR SANCION POR ESTA REITERADA CONDUCTA ATIPICA AL DERECHO QUE LOS ANTES SEÑALADOS HA COMETIDO CONSTANTEMENTE EN CONTRA DE MI PERSONA.</w:t>
      </w:r>
      <w:r w:rsidR="00946007" w:rsidRPr="00551CA3">
        <w:rPr>
          <w:rFonts w:ascii="AvantGarde Bk BT" w:hAnsi="AvantGarde Bk BT" w:cs="Arial"/>
          <w:i/>
          <w:sz w:val="22"/>
          <w:szCs w:val="22"/>
        </w:rPr>
        <w:t>”</w:t>
      </w:r>
      <w:r w:rsidR="00946007" w:rsidRPr="00551CA3">
        <w:rPr>
          <w:rFonts w:ascii="AvantGarde Bk BT" w:hAnsi="AvantGarde Bk BT" w:cs="Arial"/>
          <w:sz w:val="24"/>
          <w:szCs w:val="24"/>
        </w:rPr>
        <w:t xml:space="preserve"> </w:t>
      </w:r>
      <w:r w:rsidR="00946007" w:rsidRPr="00551CA3">
        <w:rPr>
          <w:rFonts w:ascii="AvantGarde Bk BT" w:hAnsi="AvantGarde Bk BT" w:cs="Arial"/>
          <w:b/>
          <w:sz w:val="24"/>
          <w:szCs w:val="24"/>
        </w:rPr>
        <w:t>SIC.</w:t>
      </w:r>
      <w:r w:rsidR="00946007" w:rsidRPr="00551CA3">
        <w:rPr>
          <w:rFonts w:ascii="AvantGarde Bk BT" w:hAnsi="AvantGarde Bk BT" w:cs="Arial"/>
          <w:sz w:val="24"/>
          <w:szCs w:val="24"/>
        </w:rPr>
        <w:t xml:space="preserve"> (Visible </w:t>
      </w:r>
      <w:r w:rsidR="004A2293" w:rsidRPr="00551CA3">
        <w:rPr>
          <w:rFonts w:ascii="AvantGarde Bk BT" w:hAnsi="AvantGarde Bk BT" w:cs="Arial"/>
          <w:sz w:val="24"/>
          <w:szCs w:val="24"/>
        </w:rPr>
        <w:t>en la</w:t>
      </w:r>
      <w:r w:rsidR="00946007" w:rsidRPr="00551CA3">
        <w:rPr>
          <w:rFonts w:ascii="AvantGarde Bk BT" w:hAnsi="AvantGarde Bk BT" w:cs="Arial"/>
          <w:sz w:val="24"/>
          <w:szCs w:val="24"/>
        </w:rPr>
        <w:t xml:space="preserve"> foja 01 uno </w:t>
      </w:r>
      <w:r w:rsidRPr="00551CA3">
        <w:rPr>
          <w:rFonts w:ascii="AvantGarde Bk BT" w:hAnsi="AvantGarde Bk BT" w:cs="Arial"/>
          <w:sz w:val="24"/>
          <w:szCs w:val="24"/>
        </w:rPr>
        <w:t xml:space="preserve">y vuelta </w:t>
      </w:r>
      <w:r w:rsidR="00946007" w:rsidRPr="00551CA3">
        <w:rPr>
          <w:rFonts w:ascii="AvantGarde Bk BT" w:hAnsi="AvantGarde Bk BT" w:cs="Arial"/>
          <w:sz w:val="24"/>
          <w:szCs w:val="24"/>
        </w:rPr>
        <w:t>de autos).</w:t>
      </w:r>
    </w:p>
    <w:p w14:paraId="0A6B0DC8"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57AB21D8" w14:textId="44D246F0" w:rsidR="00946007" w:rsidRDefault="00946007" w:rsidP="00D6663E">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Al respecto, en el informe que el sujeto obligado rindió ante este organismo</w:t>
      </w:r>
      <w:r w:rsidR="00551CA3">
        <w:rPr>
          <w:rFonts w:ascii="AvantGarde Bk BT" w:hAnsi="AvantGarde Bk BT" w:cs="Arial"/>
          <w:sz w:val="24"/>
          <w:szCs w:val="24"/>
        </w:rPr>
        <w:t xml:space="preserve"> reiteró su respuesta y mencionó que el documento referente a las remuneraciones se genera sólo en cumplimiento a la Ley del Impuesto Sobre la Renta y que en el caso de que </w:t>
      </w:r>
      <w:r w:rsidR="00237DEB">
        <w:rPr>
          <w:rFonts w:ascii="AvantGarde Bk BT" w:hAnsi="AvantGarde Bk BT" w:cs="Arial"/>
          <w:sz w:val="24"/>
          <w:szCs w:val="24"/>
        </w:rPr>
        <w:t>exista la necesidad de generar el documento que contenga la información de las percepciones, análogo a un recibo, éste se genera sólo para disponibilidad del trabajador titular de esa información.</w:t>
      </w:r>
    </w:p>
    <w:p w14:paraId="0ADE5701" w14:textId="0EBC7BE3" w:rsidR="00D4006E" w:rsidRDefault="00D4006E" w:rsidP="00D6663E">
      <w:pPr>
        <w:pStyle w:val="corte4fondo"/>
        <w:tabs>
          <w:tab w:val="left" w:pos="567"/>
        </w:tabs>
        <w:ind w:firstLine="680"/>
        <w:rPr>
          <w:rFonts w:ascii="AvantGarde Bk BT" w:hAnsi="AvantGarde Bk BT" w:cs="Arial"/>
          <w:sz w:val="24"/>
          <w:szCs w:val="24"/>
        </w:rPr>
      </w:pPr>
    </w:p>
    <w:p w14:paraId="58DDAA15" w14:textId="07E7A6EF" w:rsidR="00F60B19" w:rsidRDefault="00D4006E" w:rsidP="00F60B19">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Planteada así la controversia, </w:t>
      </w:r>
      <w:r w:rsidR="00F60B19">
        <w:rPr>
          <w:rFonts w:ascii="AvantGarde Bk BT" w:hAnsi="AvantGarde Bk BT" w:cs="Arial"/>
          <w:sz w:val="24"/>
          <w:szCs w:val="24"/>
        </w:rPr>
        <w:t xml:space="preserve">en la especie resulta conveniente hacer del conocimiento del sujeto obligado que la Ley de Transparencia prevé en su artículo 12 que toda la información pública generada por los sujetos obligados </w:t>
      </w:r>
      <w:r w:rsidR="00F60B19" w:rsidRPr="00F60B19">
        <w:rPr>
          <w:rFonts w:ascii="AvantGarde Bk BT" w:hAnsi="AvantGarde Bk BT" w:cs="Arial"/>
          <w:b/>
          <w:sz w:val="24"/>
          <w:szCs w:val="24"/>
        </w:rPr>
        <w:t>es pública y accesible a cualquier persona</w:t>
      </w:r>
      <w:r w:rsidR="00F60B19">
        <w:rPr>
          <w:rFonts w:ascii="AvantGarde Bk BT" w:hAnsi="AvantGarde Bk BT" w:cs="Arial"/>
          <w:sz w:val="24"/>
          <w:szCs w:val="24"/>
        </w:rPr>
        <w:t>:</w:t>
      </w:r>
    </w:p>
    <w:p w14:paraId="58F83699" w14:textId="45536B6A" w:rsidR="00F60B19" w:rsidRDefault="00F60B19" w:rsidP="00F60B19">
      <w:pPr>
        <w:pStyle w:val="corte4fondo"/>
        <w:tabs>
          <w:tab w:val="left" w:pos="567"/>
        </w:tabs>
        <w:ind w:firstLine="680"/>
        <w:rPr>
          <w:rFonts w:ascii="AvantGarde Bk BT" w:hAnsi="AvantGarde Bk BT" w:cs="Arial"/>
          <w:sz w:val="24"/>
          <w:szCs w:val="24"/>
        </w:rPr>
      </w:pPr>
    </w:p>
    <w:p w14:paraId="2C4CA790" w14:textId="789255D6" w:rsidR="00F60B19" w:rsidRDefault="00F60B19" w:rsidP="00F60B19">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w:t>
      </w:r>
      <w:r w:rsidRPr="00F60B19">
        <w:rPr>
          <w:rFonts w:ascii="AvantGarde Bk BT" w:hAnsi="AvantGarde Bk BT" w:cs="Arial"/>
          <w:b/>
          <w:i/>
          <w:sz w:val="22"/>
          <w:szCs w:val="22"/>
        </w:rPr>
        <w:t>ARTÍCULO 12.</w:t>
      </w:r>
      <w:r w:rsidRPr="00F60B19">
        <w:rPr>
          <w:rFonts w:ascii="AvantGarde Bk BT" w:hAnsi="AvantGarde Bk BT" w:cs="Arial"/>
          <w:i/>
          <w:sz w:val="22"/>
          <w:szCs w:val="22"/>
        </w:rPr>
        <w:t xml:space="preserve"> Toda la información pública generada, obtenida,</w:t>
      </w:r>
      <w:r w:rsidRPr="00F60B19">
        <w:rPr>
          <w:rFonts w:ascii="AvantGarde Bk BT" w:hAnsi="AvantGarde Bk BT" w:cs="Arial"/>
          <w:i/>
          <w:sz w:val="22"/>
          <w:szCs w:val="22"/>
        </w:rPr>
        <w:t xml:space="preserve"> </w:t>
      </w:r>
      <w:r w:rsidRPr="00F60B19">
        <w:rPr>
          <w:rFonts w:ascii="AvantGarde Bk BT" w:hAnsi="AvantGarde Bk BT" w:cs="Arial"/>
          <w:i/>
          <w:sz w:val="22"/>
          <w:szCs w:val="22"/>
        </w:rPr>
        <w:t>adquirida, transformada o en posesión de los sujetos obligados</w:t>
      </w:r>
      <w:r w:rsidRPr="00F60B19">
        <w:rPr>
          <w:rFonts w:ascii="AvantGarde Bk BT" w:hAnsi="AvantGarde Bk BT" w:cs="Arial"/>
          <w:i/>
          <w:sz w:val="22"/>
          <w:szCs w:val="22"/>
        </w:rPr>
        <w:t xml:space="preserve"> </w:t>
      </w:r>
      <w:r w:rsidRPr="00F60B19">
        <w:rPr>
          <w:rFonts w:ascii="AvantGarde Bk BT" w:hAnsi="AvantGarde Bk BT" w:cs="Arial"/>
          <w:i/>
          <w:sz w:val="22"/>
          <w:szCs w:val="22"/>
        </w:rPr>
        <w:t>es pública y será accesible a cualquier persona, para lo que se</w:t>
      </w:r>
      <w:r w:rsidRPr="00F60B19">
        <w:rPr>
          <w:rFonts w:ascii="AvantGarde Bk BT" w:hAnsi="AvantGarde Bk BT" w:cs="Arial"/>
          <w:i/>
          <w:sz w:val="22"/>
          <w:szCs w:val="22"/>
        </w:rPr>
        <w:t xml:space="preserve"> </w:t>
      </w:r>
      <w:r w:rsidRPr="00F60B19">
        <w:rPr>
          <w:rFonts w:ascii="AvantGarde Bk BT" w:hAnsi="AvantGarde Bk BT" w:cs="Arial"/>
          <w:i/>
          <w:sz w:val="22"/>
          <w:szCs w:val="22"/>
        </w:rPr>
        <w:t>deberán habilitar todos los medios, acciones y esfuerzos</w:t>
      </w:r>
      <w:r w:rsidRPr="00F60B19">
        <w:rPr>
          <w:rFonts w:ascii="AvantGarde Bk BT" w:hAnsi="AvantGarde Bk BT" w:cs="Arial"/>
          <w:i/>
          <w:sz w:val="22"/>
          <w:szCs w:val="22"/>
        </w:rPr>
        <w:t xml:space="preserve"> </w:t>
      </w:r>
      <w:r w:rsidRPr="00F60B19">
        <w:rPr>
          <w:rFonts w:ascii="AvantGarde Bk BT" w:hAnsi="AvantGarde Bk BT" w:cs="Arial"/>
          <w:i/>
          <w:sz w:val="22"/>
          <w:szCs w:val="22"/>
        </w:rPr>
        <w:t>disponibles en los términos y condiciones que establezca esta</w:t>
      </w:r>
      <w:r w:rsidRPr="00F60B19">
        <w:rPr>
          <w:rFonts w:ascii="AvantGarde Bk BT" w:hAnsi="AvantGarde Bk BT" w:cs="Arial"/>
          <w:i/>
          <w:sz w:val="22"/>
          <w:szCs w:val="22"/>
        </w:rPr>
        <w:t xml:space="preserve"> </w:t>
      </w:r>
      <w:r w:rsidRPr="00F60B19">
        <w:rPr>
          <w:rFonts w:ascii="AvantGarde Bk BT" w:hAnsi="AvantGarde Bk BT" w:cs="Arial"/>
          <w:i/>
          <w:sz w:val="22"/>
          <w:szCs w:val="22"/>
        </w:rPr>
        <w:t>Ley; la Ley General; así como demás normas aplicables</w:t>
      </w:r>
      <w:r w:rsidRPr="00F60B19">
        <w:rPr>
          <w:rFonts w:ascii="AvantGarde Bk BT" w:hAnsi="AvantGarde Bk BT" w:cs="Arial"/>
          <w:i/>
          <w:sz w:val="22"/>
          <w:szCs w:val="22"/>
        </w:rPr>
        <w:t>.</w:t>
      </w:r>
      <w:r>
        <w:rPr>
          <w:rFonts w:ascii="AvantGarde Bk BT" w:hAnsi="AvantGarde Bk BT" w:cs="Arial"/>
          <w:sz w:val="24"/>
          <w:szCs w:val="24"/>
        </w:rPr>
        <w:t>”</w:t>
      </w:r>
    </w:p>
    <w:p w14:paraId="152389F0" w14:textId="77777777" w:rsidR="00F60B19" w:rsidRDefault="00F60B19" w:rsidP="00F60B19">
      <w:pPr>
        <w:pStyle w:val="corte4fondo"/>
        <w:tabs>
          <w:tab w:val="left" w:pos="567"/>
        </w:tabs>
        <w:ind w:firstLine="680"/>
        <w:rPr>
          <w:rFonts w:ascii="AvantGarde Bk BT" w:hAnsi="AvantGarde Bk BT" w:cs="Arial"/>
          <w:b/>
          <w:sz w:val="24"/>
          <w:szCs w:val="24"/>
        </w:rPr>
      </w:pPr>
    </w:p>
    <w:p w14:paraId="41DF15A3" w14:textId="1D255567" w:rsidR="00F60B19" w:rsidRPr="00323156" w:rsidRDefault="00323156" w:rsidP="00F60B19">
      <w:pPr>
        <w:pStyle w:val="corte4fondo"/>
        <w:tabs>
          <w:tab w:val="left" w:pos="567"/>
        </w:tabs>
        <w:ind w:firstLine="680"/>
        <w:rPr>
          <w:rFonts w:ascii="AvantGarde Bk BT" w:hAnsi="AvantGarde Bk BT" w:cs="Arial"/>
          <w:sz w:val="24"/>
          <w:szCs w:val="24"/>
        </w:rPr>
      </w:pPr>
      <w:r w:rsidRPr="00323156">
        <w:rPr>
          <w:rFonts w:ascii="AvantGarde Bk BT" w:hAnsi="AvantGarde Bk BT" w:cs="Arial"/>
          <w:sz w:val="24"/>
          <w:szCs w:val="24"/>
        </w:rPr>
        <w:t xml:space="preserve">Asimismo, </w:t>
      </w:r>
      <w:r w:rsidR="00CF1873">
        <w:rPr>
          <w:rFonts w:ascii="AvantGarde Bk BT" w:hAnsi="AvantGarde Bk BT" w:cs="Arial"/>
          <w:sz w:val="24"/>
          <w:szCs w:val="24"/>
        </w:rPr>
        <w:t>el artículo 113 dispone que las figuras de excepción al derecho de acceso de acceso a la información son las de información reservada e información confidencial:</w:t>
      </w:r>
    </w:p>
    <w:p w14:paraId="13FA87B6" w14:textId="199A7749" w:rsidR="00F60B19" w:rsidRDefault="00F60B19" w:rsidP="00F60B19">
      <w:pPr>
        <w:pStyle w:val="corte4fondo"/>
        <w:tabs>
          <w:tab w:val="left" w:pos="567"/>
        </w:tabs>
        <w:ind w:firstLine="680"/>
        <w:rPr>
          <w:rFonts w:ascii="AvantGarde Bk BT" w:hAnsi="AvantGarde Bk BT" w:cs="Arial"/>
          <w:b/>
          <w:sz w:val="24"/>
          <w:szCs w:val="24"/>
        </w:rPr>
      </w:pPr>
    </w:p>
    <w:p w14:paraId="55DEE37D" w14:textId="1914AB2C" w:rsidR="00CF1873" w:rsidRPr="00CF1873" w:rsidRDefault="00CF1873" w:rsidP="00CF1873">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w:t>
      </w:r>
      <w:r w:rsidRPr="00CF1873">
        <w:rPr>
          <w:rFonts w:ascii="AvantGarde Bk BT" w:hAnsi="AvantGarde Bk BT" w:cs="Arial"/>
          <w:b/>
          <w:i/>
          <w:sz w:val="22"/>
          <w:szCs w:val="22"/>
        </w:rPr>
        <w:t>ARTÍCULO 113.</w:t>
      </w:r>
      <w:r w:rsidRPr="00CF1873">
        <w:rPr>
          <w:rFonts w:ascii="AvantGarde Bk BT" w:hAnsi="AvantGarde Bk BT" w:cs="Arial"/>
          <w:i/>
          <w:sz w:val="22"/>
          <w:szCs w:val="22"/>
        </w:rPr>
        <w:t xml:space="preserve"> Las figuras jurídicas de excepción al derecho</w:t>
      </w:r>
      <w:r w:rsidRPr="00CF1873">
        <w:rPr>
          <w:rFonts w:ascii="AvantGarde Bk BT" w:hAnsi="AvantGarde Bk BT" w:cs="Arial"/>
          <w:i/>
          <w:sz w:val="22"/>
          <w:szCs w:val="22"/>
        </w:rPr>
        <w:t xml:space="preserve"> </w:t>
      </w:r>
      <w:r w:rsidRPr="00CF1873">
        <w:rPr>
          <w:rFonts w:ascii="AvantGarde Bk BT" w:hAnsi="AvantGarde Bk BT" w:cs="Arial"/>
          <w:i/>
          <w:sz w:val="22"/>
          <w:szCs w:val="22"/>
        </w:rPr>
        <w:t>de acceso a la información pública, son las de información</w:t>
      </w:r>
      <w:r w:rsidRPr="00CF1873">
        <w:rPr>
          <w:rFonts w:ascii="AvantGarde Bk BT" w:hAnsi="AvantGarde Bk BT" w:cs="Arial"/>
          <w:i/>
          <w:sz w:val="22"/>
          <w:szCs w:val="22"/>
        </w:rPr>
        <w:t xml:space="preserve"> </w:t>
      </w:r>
      <w:r w:rsidRPr="00CF1873">
        <w:rPr>
          <w:rFonts w:ascii="AvantGarde Bk BT" w:hAnsi="AvantGarde Bk BT" w:cs="Arial"/>
          <w:i/>
          <w:sz w:val="22"/>
          <w:szCs w:val="22"/>
        </w:rPr>
        <w:t>reservada, e información confidencial.</w:t>
      </w:r>
      <w:r>
        <w:rPr>
          <w:rFonts w:ascii="AvantGarde Bk BT" w:hAnsi="AvantGarde Bk BT" w:cs="Arial"/>
          <w:sz w:val="24"/>
          <w:szCs w:val="24"/>
        </w:rPr>
        <w:t>”</w:t>
      </w:r>
    </w:p>
    <w:p w14:paraId="0035B788" w14:textId="77777777" w:rsidR="00CF1873" w:rsidRPr="00CF1873" w:rsidRDefault="00CF1873" w:rsidP="00F60B19">
      <w:pPr>
        <w:pStyle w:val="corte4fondo"/>
        <w:tabs>
          <w:tab w:val="left" w:pos="567"/>
        </w:tabs>
        <w:ind w:firstLine="680"/>
        <w:rPr>
          <w:rFonts w:ascii="AvantGarde Bk BT" w:hAnsi="AvantGarde Bk BT" w:cs="Arial"/>
          <w:sz w:val="24"/>
          <w:szCs w:val="24"/>
        </w:rPr>
      </w:pPr>
    </w:p>
    <w:p w14:paraId="3E2C2D73" w14:textId="5B68B10A" w:rsidR="00CF1873" w:rsidRPr="00CF1873" w:rsidRDefault="00CF1873" w:rsidP="00CF1873">
      <w:pPr>
        <w:pStyle w:val="corte4fondo"/>
        <w:tabs>
          <w:tab w:val="left" w:pos="567"/>
        </w:tabs>
        <w:ind w:firstLine="680"/>
        <w:rPr>
          <w:rFonts w:ascii="AvantGarde Bk BT" w:hAnsi="AvantGarde Bk BT" w:cs="Arial"/>
          <w:sz w:val="24"/>
          <w:szCs w:val="24"/>
        </w:rPr>
      </w:pPr>
      <w:r w:rsidRPr="00CF1873">
        <w:rPr>
          <w:rFonts w:ascii="AvantGarde Bk BT" w:hAnsi="AvantGarde Bk BT" w:cs="Arial"/>
          <w:sz w:val="24"/>
          <w:szCs w:val="24"/>
        </w:rPr>
        <w:t xml:space="preserve">Ahora, en el caso, se advierte que la información requerida por el particular, consistente en recibos de nómina encuadra en el supuesto de clasificación de la información como confidencial, y de acuerdo al artículo 120 de la Ley de la materia, </w:t>
      </w:r>
      <w:r w:rsidRPr="00CF1873">
        <w:rPr>
          <w:rFonts w:ascii="AvantGarde Bk BT" w:hAnsi="AvantGarde Bk BT" w:cs="Arial"/>
          <w:sz w:val="24"/>
          <w:szCs w:val="24"/>
        </w:rPr>
        <w:lastRenderedPageBreak/>
        <w:t>la clasificación de la información se lleva a cabo en tres momentos, en cuya fracción I prevé que sea cuando se reciba una solicitud de información:</w:t>
      </w:r>
    </w:p>
    <w:p w14:paraId="75982906" w14:textId="77777777" w:rsidR="00CF1873" w:rsidRPr="00CF1873" w:rsidRDefault="00CF1873" w:rsidP="00CF1873">
      <w:pPr>
        <w:pStyle w:val="corte4fondo"/>
        <w:tabs>
          <w:tab w:val="left" w:pos="567"/>
        </w:tabs>
        <w:ind w:firstLine="0"/>
        <w:rPr>
          <w:rFonts w:ascii="AvantGarde Bk BT" w:hAnsi="AvantGarde Bk BT" w:cs="Arial"/>
          <w:sz w:val="24"/>
          <w:szCs w:val="24"/>
        </w:rPr>
      </w:pPr>
    </w:p>
    <w:p w14:paraId="21665E6D" w14:textId="730F8454" w:rsidR="00CF1873" w:rsidRPr="00464785" w:rsidRDefault="00CF1873" w:rsidP="00464785">
      <w:pPr>
        <w:pStyle w:val="corte4fondo"/>
        <w:tabs>
          <w:tab w:val="left" w:pos="567"/>
        </w:tabs>
        <w:ind w:left="680" w:firstLine="0"/>
        <w:rPr>
          <w:rFonts w:ascii="AvantGarde Bk BT" w:hAnsi="AvantGarde Bk BT" w:cs="Arial"/>
          <w:i/>
          <w:sz w:val="22"/>
          <w:szCs w:val="22"/>
        </w:rPr>
      </w:pPr>
      <w:r w:rsidRPr="00464785">
        <w:rPr>
          <w:rFonts w:ascii="AvantGarde Bk BT" w:hAnsi="AvantGarde Bk BT" w:cs="Arial"/>
          <w:i/>
          <w:sz w:val="22"/>
          <w:szCs w:val="22"/>
        </w:rPr>
        <w:t>“</w:t>
      </w:r>
      <w:r w:rsidRPr="00464785">
        <w:rPr>
          <w:rFonts w:ascii="AvantGarde Bk BT" w:hAnsi="AvantGarde Bk BT" w:cs="Arial"/>
          <w:b/>
          <w:i/>
          <w:sz w:val="22"/>
          <w:szCs w:val="22"/>
        </w:rPr>
        <w:t xml:space="preserve">ARTÍCULO 120. </w:t>
      </w:r>
      <w:r w:rsidRPr="00464785">
        <w:rPr>
          <w:rFonts w:ascii="AvantGarde Bk BT" w:hAnsi="AvantGarde Bk BT" w:cs="Arial"/>
          <w:i/>
          <w:sz w:val="22"/>
          <w:szCs w:val="22"/>
        </w:rPr>
        <w:t>La clasificación de la información se llevará a</w:t>
      </w:r>
      <w:r w:rsidRPr="00464785">
        <w:rPr>
          <w:rFonts w:ascii="AvantGarde Bk BT" w:hAnsi="AvantGarde Bk BT" w:cs="Arial"/>
          <w:i/>
          <w:sz w:val="22"/>
          <w:szCs w:val="22"/>
        </w:rPr>
        <w:t xml:space="preserve"> </w:t>
      </w:r>
      <w:r w:rsidRPr="00464785">
        <w:rPr>
          <w:rFonts w:ascii="AvantGarde Bk BT" w:hAnsi="AvantGarde Bk BT" w:cs="Arial"/>
          <w:i/>
          <w:sz w:val="22"/>
          <w:szCs w:val="22"/>
        </w:rPr>
        <w:t>cabo en el momento en que:</w:t>
      </w:r>
    </w:p>
    <w:p w14:paraId="6E65E611" w14:textId="5EE5D233" w:rsidR="00CF1873" w:rsidRPr="00464785" w:rsidRDefault="00CF1873" w:rsidP="00464785">
      <w:pPr>
        <w:pStyle w:val="corte4fondo"/>
        <w:tabs>
          <w:tab w:val="left" w:pos="567"/>
        </w:tabs>
        <w:ind w:left="680" w:firstLine="0"/>
        <w:rPr>
          <w:rFonts w:ascii="AvantGarde Bk BT" w:hAnsi="AvantGarde Bk BT" w:cs="Arial"/>
          <w:i/>
          <w:sz w:val="22"/>
          <w:szCs w:val="22"/>
        </w:rPr>
      </w:pPr>
      <w:r w:rsidRPr="00464785">
        <w:rPr>
          <w:rFonts w:ascii="AvantGarde Bk BT" w:hAnsi="AvantGarde Bk BT" w:cs="Arial"/>
          <w:b/>
          <w:i/>
          <w:sz w:val="22"/>
          <w:szCs w:val="22"/>
        </w:rPr>
        <w:t xml:space="preserve">I. </w:t>
      </w:r>
      <w:r w:rsidRPr="00464785">
        <w:rPr>
          <w:rFonts w:ascii="AvantGarde Bk BT" w:hAnsi="AvantGarde Bk BT" w:cs="Arial"/>
          <w:i/>
          <w:sz w:val="22"/>
          <w:szCs w:val="22"/>
        </w:rPr>
        <w:t>Se reciba una solicitud de acceso a la información;</w:t>
      </w:r>
      <w:r w:rsidRPr="00464785">
        <w:rPr>
          <w:rFonts w:ascii="AvantGarde Bk BT" w:hAnsi="AvantGarde Bk BT" w:cs="Arial"/>
          <w:i/>
          <w:sz w:val="22"/>
          <w:szCs w:val="22"/>
        </w:rPr>
        <w:t>”</w:t>
      </w:r>
    </w:p>
    <w:p w14:paraId="7BE6005E" w14:textId="41A900B2" w:rsidR="00464785" w:rsidRDefault="00464785" w:rsidP="00464785">
      <w:pPr>
        <w:pStyle w:val="corte4fondo"/>
        <w:tabs>
          <w:tab w:val="left" w:pos="567"/>
        </w:tabs>
        <w:rPr>
          <w:rFonts w:ascii="AvantGarde Bk BT" w:hAnsi="AvantGarde Bk BT" w:cs="Arial"/>
          <w:b/>
          <w:i/>
          <w:sz w:val="22"/>
          <w:szCs w:val="22"/>
        </w:rPr>
      </w:pPr>
    </w:p>
    <w:p w14:paraId="0B8C91E5" w14:textId="2DBA378A" w:rsidR="00464785" w:rsidRPr="00464785" w:rsidRDefault="00464785" w:rsidP="00464785">
      <w:pPr>
        <w:pStyle w:val="corte4fondo"/>
        <w:tabs>
          <w:tab w:val="left" w:pos="567"/>
        </w:tabs>
        <w:rPr>
          <w:rFonts w:ascii="AvantGarde Bk BT" w:hAnsi="AvantGarde Bk BT" w:cs="Arial"/>
          <w:sz w:val="24"/>
          <w:szCs w:val="24"/>
        </w:rPr>
      </w:pPr>
      <w:r w:rsidRPr="00464785">
        <w:rPr>
          <w:rFonts w:ascii="AvantGarde Bk BT" w:hAnsi="AvantGarde Bk BT" w:cs="Arial"/>
          <w:sz w:val="24"/>
          <w:szCs w:val="24"/>
        </w:rPr>
        <w:t xml:space="preserve">Por lo </w:t>
      </w:r>
      <w:proofErr w:type="gramStart"/>
      <w:r w:rsidRPr="00464785">
        <w:rPr>
          <w:rFonts w:ascii="AvantGarde Bk BT" w:hAnsi="AvantGarde Bk BT" w:cs="Arial"/>
          <w:sz w:val="24"/>
          <w:szCs w:val="24"/>
        </w:rPr>
        <w:t>que</w:t>
      </w:r>
      <w:proofErr w:type="gramEnd"/>
      <w:r w:rsidRPr="00464785">
        <w:rPr>
          <w:rFonts w:ascii="AvantGarde Bk BT" w:hAnsi="AvantGarde Bk BT" w:cs="Arial"/>
          <w:sz w:val="24"/>
          <w:szCs w:val="24"/>
        </w:rPr>
        <w:t xml:space="preserve"> al respecto, en el artículo 125 de la Ley se estableció que </w:t>
      </w:r>
      <w:r>
        <w:rPr>
          <w:rFonts w:ascii="AvantGarde Bk BT" w:hAnsi="AvantGarde Bk BT" w:cs="Arial"/>
          <w:sz w:val="24"/>
          <w:szCs w:val="24"/>
        </w:rPr>
        <w:t xml:space="preserve">cuando </w:t>
      </w:r>
      <w:r w:rsidRPr="00464785">
        <w:rPr>
          <w:rFonts w:ascii="AvantGarde Bk BT" w:hAnsi="AvantGarde Bk BT" w:cs="Arial"/>
          <w:sz w:val="24"/>
          <w:szCs w:val="24"/>
        </w:rPr>
        <w:t xml:space="preserve">un Documento contenga partes o secciones confidenciales, </w:t>
      </w:r>
      <w:r w:rsidRPr="00444214">
        <w:rPr>
          <w:rFonts w:ascii="AvantGarde Bk BT" w:hAnsi="AvantGarde Bk BT" w:cs="Arial"/>
          <w:b/>
          <w:sz w:val="24"/>
          <w:szCs w:val="24"/>
        </w:rPr>
        <w:t>para efectos de atender una solicitud de información, deberán elaborar una Versión Pública</w:t>
      </w:r>
      <w:r w:rsidRPr="00464785">
        <w:rPr>
          <w:rFonts w:ascii="AvantGarde Bk BT" w:hAnsi="AvantGarde Bk BT" w:cs="Arial"/>
          <w:sz w:val="24"/>
          <w:szCs w:val="24"/>
        </w:rPr>
        <w:t xml:space="preserve"> en la que se testen las partes o secciones clasificadas, indicando su contenido de manera genérica y fundando y motivando su clasificación</w:t>
      </w:r>
      <w:r>
        <w:rPr>
          <w:rFonts w:ascii="AvantGarde Bk BT" w:hAnsi="AvantGarde Bk BT" w:cs="Arial"/>
          <w:sz w:val="24"/>
          <w:szCs w:val="24"/>
        </w:rPr>
        <w:t>:</w:t>
      </w:r>
    </w:p>
    <w:p w14:paraId="68A60EA7" w14:textId="77777777" w:rsidR="00464785" w:rsidRPr="00464785" w:rsidRDefault="00464785" w:rsidP="00464785">
      <w:pPr>
        <w:pStyle w:val="corte4fondo"/>
        <w:tabs>
          <w:tab w:val="left" w:pos="567"/>
        </w:tabs>
        <w:rPr>
          <w:rFonts w:ascii="AvantGarde Bk BT" w:hAnsi="AvantGarde Bk BT" w:cs="Arial"/>
          <w:b/>
          <w:sz w:val="24"/>
          <w:szCs w:val="24"/>
        </w:rPr>
      </w:pPr>
    </w:p>
    <w:p w14:paraId="0BE49C09" w14:textId="3EB0F2DA" w:rsidR="00CF1873" w:rsidRDefault="00464785" w:rsidP="00464785">
      <w:pPr>
        <w:pStyle w:val="corte4fondo"/>
        <w:tabs>
          <w:tab w:val="left" w:pos="567"/>
        </w:tabs>
        <w:ind w:left="680" w:firstLine="0"/>
        <w:rPr>
          <w:rFonts w:ascii="AvantGarde Bk BT" w:hAnsi="AvantGarde Bk BT" w:cs="Arial"/>
          <w:i/>
          <w:sz w:val="22"/>
          <w:szCs w:val="22"/>
        </w:rPr>
      </w:pPr>
      <w:r w:rsidRPr="00464785">
        <w:rPr>
          <w:rFonts w:ascii="AvantGarde Bk BT" w:hAnsi="AvantGarde Bk BT" w:cs="Arial"/>
          <w:i/>
          <w:sz w:val="22"/>
          <w:szCs w:val="22"/>
        </w:rPr>
        <w:t>“</w:t>
      </w:r>
      <w:r w:rsidR="00CF1873" w:rsidRPr="00464785">
        <w:rPr>
          <w:rFonts w:ascii="AvantGarde Bk BT" w:hAnsi="AvantGarde Bk BT" w:cs="Arial"/>
          <w:b/>
          <w:i/>
          <w:sz w:val="22"/>
          <w:szCs w:val="22"/>
        </w:rPr>
        <w:t xml:space="preserve">ARTÍCULO 125. </w:t>
      </w:r>
      <w:r w:rsidR="00CF1873" w:rsidRPr="00464785">
        <w:rPr>
          <w:rFonts w:ascii="AvantGarde Bk BT" w:hAnsi="AvantGarde Bk BT" w:cs="Arial"/>
          <w:i/>
          <w:sz w:val="22"/>
          <w:szCs w:val="22"/>
        </w:rPr>
        <w:t>Cuando un Documento contenga partes o</w:t>
      </w:r>
      <w:r w:rsidRPr="00464785">
        <w:rPr>
          <w:rFonts w:ascii="AvantGarde Bk BT" w:hAnsi="AvantGarde Bk BT" w:cs="Arial"/>
          <w:i/>
          <w:sz w:val="22"/>
          <w:szCs w:val="22"/>
        </w:rPr>
        <w:t xml:space="preserve"> </w:t>
      </w:r>
      <w:r w:rsidR="00CF1873" w:rsidRPr="00464785">
        <w:rPr>
          <w:rFonts w:ascii="AvantGarde Bk BT" w:hAnsi="AvantGarde Bk BT" w:cs="Arial"/>
          <w:i/>
          <w:sz w:val="22"/>
          <w:szCs w:val="22"/>
        </w:rPr>
        <w:t>secciones reservadas o confidenciales, los sujetos obligados,</w:t>
      </w:r>
      <w:r w:rsidRPr="00464785">
        <w:rPr>
          <w:rFonts w:ascii="AvantGarde Bk BT" w:hAnsi="AvantGarde Bk BT" w:cs="Arial"/>
          <w:i/>
          <w:sz w:val="22"/>
          <w:szCs w:val="22"/>
        </w:rPr>
        <w:t xml:space="preserve"> </w:t>
      </w:r>
      <w:r w:rsidR="00CF1873" w:rsidRPr="00464785">
        <w:rPr>
          <w:rFonts w:ascii="AvantGarde Bk BT" w:hAnsi="AvantGarde Bk BT" w:cs="Arial"/>
          <w:i/>
          <w:sz w:val="22"/>
          <w:szCs w:val="22"/>
        </w:rPr>
        <w:t>para efectos de atender una solicitud de información, deberán</w:t>
      </w:r>
      <w:r w:rsidRPr="00464785">
        <w:rPr>
          <w:rFonts w:ascii="AvantGarde Bk BT" w:hAnsi="AvantGarde Bk BT" w:cs="Arial"/>
          <w:i/>
          <w:sz w:val="22"/>
          <w:szCs w:val="22"/>
        </w:rPr>
        <w:t xml:space="preserve"> </w:t>
      </w:r>
      <w:r w:rsidR="00CF1873" w:rsidRPr="00464785">
        <w:rPr>
          <w:rFonts w:ascii="AvantGarde Bk BT" w:hAnsi="AvantGarde Bk BT" w:cs="Arial"/>
          <w:i/>
          <w:sz w:val="22"/>
          <w:szCs w:val="22"/>
        </w:rPr>
        <w:t>elaborar una Versión Pública en la que se testen las partes o</w:t>
      </w:r>
      <w:r w:rsidRPr="00464785">
        <w:rPr>
          <w:rFonts w:ascii="AvantGarde Bk BT" w:hAnsi="AvantGarde Bk BT" w:cs="Arial"/>
          <w:i/>
          <w:sz w:val="22"/>
          <w:szCs w:val="22"/>
        </w:rPr>
        <w:t xml:space="preserve"> </w:t>
      </w:r>
      <w:r w:rsidR="00CF1873" w:rsidRPr="00464785">
        <w:rPr>
          <w:rFonts w:ascii="AvantGarde Bk BT" w:hAnsi="AvantGarde Bk BT" w:cs="Arial"/>
          <w:i/>
          <w:sz w:val="22"/>
          <w:szCs w:val="22"/>
        </w:rPr>
        <w:t>secciones clasificadas, indicando su contenido de manera</w:t>
      </w:r>
      <w:r w:rsidRPr="00464785">
        <w:rPr>
          <w:rFonts w:ascii="AvantGarde Bk BT" w:hAnsi="AvantGarde Bk BT" w:cs="Arial"/>
          <w:i/>
          <w:sz w:val="22"/>
          <w:szCs w:val="22"/>
        </w:rPr>
        <w:t xml:space="preserve"> </w:t>
      </w:r>
      <w:r w:rsidR="00CF1873" w:rsidRPr="00464785">
        <w:rPr>
          <w:rFonts w:ascii="AvantGarde Bk BT" w:hAnsi="AvantGarde Bk BT" w:cs="Arial"/>
          <w:i/>
          <w:sz w:val="22"/>
          <w:szCs w:val="22"/>
        </w:rPr>
        <w:t>genérica y fundando y motivando su clasificación.</w:t>
      </w:r>
      <w:r w:rsidRPr="00464785">
        <w:rPr>
          <w:rFonts w:ascii="AvantGarde Bk BT" w:hAnsi="AvantGarde Bk BT" w:cs="Arial"/>
          <w:i/>
          <w:sz w:val="22"/>
          <w:szCs w:val="22"/>
        </w:rPr>
        <w:t>”</w:t>
      </w:r>
    </w:p>
    <w:p w14:paraId="25617734" w14:textId="2726CFD9" w:rsidR="00112BFD" w:rsidRDefault="00112BFD" w:rsidP="00464785">
      <w:pPr>
        <w:pStyle w:val="corte4fondo"/>
        <w:tabs>
          <w:tab w:val="left" w:pos="567"/>
        </w:tabs>
        <w:ind w:left="680" w:firstLine="0"/>
        <w:rPr>
          <w:rFonts w:ascii="AvantGarde Bk BT" w:hAnsi="AvantGarde Bk BT" w:cs="Arial"/>
          <w:i/>
          <w:sz w:val="22"/>
          <w:szCs w:val="22"/>
        </w:rPr>
      </w:pPr>
    </w:p>
    <w:p w14:paraId="17007606" w14:textId="2EED69B2" w:rsidR="00112BFD" w:rsidRDefault="00112BFD" w:rsidP="00112BFD">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En este sentido, en el presente caso se tiene en primer lugar, </w:t>
      </w:r>
      <w:proofErr w:type="gramStart"/>
      <w:r>
        <w:rPr>
          <w:rFonts w:ascii="AvantGarde Bk BT" w:hAnsi="AvantGarde Bk BT" w:cs="Arial"/>
          <w:sz w:val="24"/>
          <w:szCs w:val="24"/>
        </w:rPr>
        <w:t>que  no</w:t>
      </w:r>
      <w:proofErr w:type="gramEnd"/>
      <w:r>
        <w:rPr>
          <w:rFonts w:ascii="AvantGarde Bk BT" w:hAnsi="AvantGarde Bk BT" w:cs="Arial"/>
          <w:sz w:val="24"/>
          <w:szCs w:val="24"/>
        </w:rPr>
        <w:t xml:space="preserve"> se le puede negar el acceso al particular a la información peticionada con el argumento de que la misma se genera únicamente para el interés de los trabajadores, puesto que cualquier ciudadano tiene derecho a requerir el acceso a los documentos que sustentan la información publicada en la Plataforma Estatal de Transparencia y que favorecen a la rendición de cuentas.</w:t>
      </w:r>
    </w:p>
    <w:p w14:paraId="4AF723A7" w14:textId="061FA67F" w:rsidR="00112BFD" w:rsidRDefault="00112BFD" w:rsidP="00112BFD">
      <w:pPr>
        <w:pStyle w:val="corte4fondo"/>
        <w:tabs>
          <w:tab w:val="left" w:pos="567"/>
        </w:tabs>
        <w:rPr>
          <w:rFonts w:ascii="AvantGarde Bk BT" w:hAnsi="AvantGarde Bk BT" w:cs="Arial"/>
          <w:sz w:val="24"/>
          <w:szCs w:val="24"/>
        </w:rPr>
      </w:pPr>
    </w:p>
    <w:p w14:paraId="07430E09" w14:textId="2A6189C4" w:rsidR="00112BFD" w:rsidRDefault="00112BFD" w:rsidP="00112BFD">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En segundo lugar, si bien es cierto estos documentos contiene información que pudiera ser clasificada como confidencial, la propia Ley de Transparencia prevé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para efectos de atender una solicitud de información, se debe elaborar la versión pública del documento que contenga partes o secciones confidencial.</w:t>
      </w:r>
    </w:p>
    <w:p w14:paraId="7839D208" w14:textId="5D3B62CF" w:rsidR="00112BFD" w:rsidRDefault="00112BFD" w:rsidP="00112BFD">
      <w:pPr>
        <w:pStyle w:val="corte4fondo"/>
        <w:tabs>
          <w:tab w:val="left" w:pos="567"/>
        </w:tabs>
        <w:rPr>
          <w:rFonts w:ascii="AvantGarde Bk BT" w:hAnsi="AvantGarde Bk BT" w:cs="Arial"/>
          <w:sz w:val="24"/>
          <w:szCs w:val="24"/>
        </w:rPr>
      </w:pPr>
    </w:p>
    <w:p w14:paraId="429D5699" w14:textId="2AE446C0" w:rsidR="00F60B19" w:rsidRDefault="00112BFD" w:rsidP="00112BFD">
      <w:pPr>
        <w:pStyle w:val="corte4fondo"/>
        <w:tabs>
          <w:tab w:val="left" w:pos="567"/>
        </w:tabs>
        <w:rPr>
          <w:rFonts w:ascii="AvantGarde Bk BT" w:hAnsi="AvantGarde Bk BT" w:cs="Arial"/>
          <w:sz w:val="24"/>
          <w:szCs w:val="24"/>
        </w:rPr>
      </w:pPr>
      <w:r>
        <w:rPr>
          <w:noProof/>
        </w:rPr>
        <w:lastRenderedPageBreak/>
        <w:drawing>
          <wp:anchor distT="0" distB="0" distL="114300" distR="114300" simplePos="0" relativeHeight="251666432" behindDoc="0" locked="0" layoutInCell="1" allowOverlap="1" wp14:anchorId="6B2EBCBD" wp14:editId="17E67FBA">
            <wp:simplePos x="0" y="0"/>
            <wp:positionH relativeFrom="margin">
              <wp:posOffset>180975</wp:posOffset>
            </wp:positionH>
            <wp:positionV relativeFrom="paragraph">
              <wp:posOffset>1276350</wp:posOffset>
            </wp:positionV>
            <wp:extent cx="5743575" cy="437007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3697" t="37192" r="35463" b="21067"/>
                    <a:stretch/>
                  </pic:blipFill>
                  <pic:spPr bwMode="auto">
                    <a:xfrm>
                      <a:off x="0" y="0"/>
                      <a:ext cx="5743575" cy="43700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vantGarde Bk BT" w:hAnsi="AvantGarde Bk BT" w:cs="Arial"/>
          <w:sz w:val="24"/>
          <w:szCs w:val="24"/>
        </w:rPr>
        <w:t xml:space="preserve">En virtud de lo anterior, </w:t>
      </w:r>
      <w:r w:rsidRPr="00112BFD">
        <w:rPr>
          <w:rFonts w:ascii="AvantGarde Bk BT" w:hAnsi="AvantGarde Bk BT" w:cs="Arial"/>
          <w:b/>
          <w:sz w:val="24"/>
          <w:szCs w:val="24"/>
        </w:rPr>
        <w:t>debe revocarse la respuesta</w:t>
      </w:r>
      <w:r>
        <w:rPr>
          <w:rFonts w:ascii="AvantGarde Bk BT" w:hAnsi="AvantGarde Bk BT" w:cs="Arial"/>
          <w:sz w:val="24"/>
          <w:szCs w:val="24"/>
        </w:rPr>
        <w:t xml:space="preserve"> otorgada por la autoridad y conminarla a que entregue al particular, </w:t>
      </w:r>
      <w:r w:rsidRPr="00112BFD">
        <w:rPr>
          <w:rFonts w:ascii="AvantGarde Bk BT" w:hAnsi="AvantGarde Bk BT" w:cs="Arial"/>
          <w:sz w:val="24"/>
          <w:szCs w:val="24"/>
          <w:u w:val="single"/>
        </w:rPr>
        <w:t>en versión pública</w:t>
      </w:r>
      <w:r>
        <w:rPr>
          <w:rFonts w:ascii="AvantGarde Bk BT" w:hAnsi="AvantGarde Bk BT" w:cs="Arial"/>
          <w:sz w:val="24"/>
          <w:szCs w:val="24"/>
        </w:rPr>
        <w:t xml:space="preserve">, la información consistente en </w:t>
      </w:r>
      <w:r w:rsidRPr="00112BFD">
        <w:rPr>
          <w:rFonts w:ascii="AvantGarde Bk BT" w:hAnsi="AvantGarde Bk BT" w:cs="Arial"/>
          <w:sz w:val="24"/>
          <w:szCs w:val="24"/>
        </w:rPr>
        <w:t xml:space="preserve">recibos de nómina del mes de abril que de testimonio del sueldo mensual neto y bruto de </w:t>
      </w:r>
      <w:r>
        <w:rPr>
          <w:rFonts w:ascii="AvantGarde Bk BT" w:hAnsi="AvantGarde Bk BT" w:cs="Arial"/>
          <w:sz w:val="24"/>
          <w:szCs w:val="24"/>
        </w:rPr>
        <w:t>los siguientes servidores públicos:</w:t>
      </w:r>
    </w:p>
    <w:p w14:paraId="77129ABB" w14:textId="016CC6B4" w:rsidR="00112BFD" w:rsidRDefault="00112BFD" w:rsidP="00112BFD">
      <w:pPr>
        <w:pStyle w:val="corte4fondo"/>
        <w:tabs>
          <w:tab w:val="left" w:pos="567"/>
        </w:tabs>
        <w:rPr>
          <w:rFonts w:ascii="AvantGarde Bk BT" w:hAnsi="AvantGarde Bk BT" w:cs="Arial"/>
          <w:sz w:val="24"/>
          <w:szCs w:val="24"/>
        </w:rPr>
      </w:pPr>
    </w:p>
    <w:p w14:paraId="5F6E2B8F" w14:textId="47D5E281" w:rsidR="00112BFD" w:rsidRDefault="00112BFD" w:rsidP="00112BFD">
      <w:pPr>
        <w:pStyle w:val="corte4fondo"/>
        <w:tabs>
          <w:tab w:val="left" w:pos="567"/>
        </w:tabs>
        <w:ind w:firstLine="0"/>
        <w:rPr>
          <w:rFonts w:ascii="AvantGarde Bk BT" w:hAnsi="AvantGarde Bk BT" w:cs="Arial"/>
          <w:sz w:val="24"/>
          <w:szCs w:val="24"/>
        </w:rPr>
      </w:pPr>
    </w:p>
    <w:p w14:paraId="29D2785C" w14:textId="4AF2684B" w:rsidR="00112BFD" w:rsidRDefault="00154942" w:rsidP="0015494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la inteligencia de que a la respuesta que otorgue al particular, deberá acompañar la resolución del Comité de Transparencia en el que se apruebe la clasificación de la información, esto con apego al artículo 159 de la Ley:</w:t>
      </w:r>
    </w:p>
    <w:p w14:paraId="5097EAD9" w14:textId="6F196C5B" w:rsidR="00154942" w:rsidRDefault="00154942" w:rsidP="00154942">
      <w:pPr>
        <w:pStyle w:val="corte4fondo"/>
        <w:tabs>
          <w:tab w:val="left" w:pos="567"/>
        </w:tabs>
        <w:ind w:firstLine="680"/>
        <w:rPr>
          <w:rFonts w:ascii="AvantGarde Bk BT" w:hAnsi="AvantGarde Bk BT" w:cs="Arial"/>
          <w:sz w:val="24"/>
          <w:szCs w:val="24"/>
        </w:rPr>
      </w:pPr>
    </w:p>
    <w:p w14:paraId="06936689" w14:textId="52D9C4B3" w:rsidR="00154942" w:rsidRPr="00154942" w:rsidRDefault="00154942" w:rsidP="00154942">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154942">
        <w:rPr>
          <w:rFonts w:ascii="AvantGarde Bk BT" w:hAnsi="AvantGarde Bk BT" w:cs="Arial"/>
          <w:b/>
          <w:i/>
          <w:sz w:val="22"/>
          <w:szCs w:val="22"/>
        </w:rPr>
        <w:t>ARTÍCULO 159.</w:t>
      </w:r>
      <w:r w:rsidRPr="00154942">
        <w:rPr>
          <w:rFonts w:ascii="AvantGarde Bk BT" w:hAnsi="AvantGarde Bk BT" w:cs="Arial"/>
          <w:i/>
          <w:sz w:val="22"/>
          <w:szCs w:val="22"/>
        </w:rPr>
        <w:t xml:space="preserve"> En caso de que los sujetos obligados</w:t>
      </w:r>
      <w:r w:rsidRPr="00154942">
        <w:rPr>
          <w:rFonts w:ascii="AvantGarde Bk BT" w:hAnsi="AvantGarde Bk BT" w:cs="Arial"/>
          <w:i/>
          <w:sz w:val="22"/>
          <w:szCs w:val="22"/>
        </w:rPr>
        <w:t xml:space="preserve"> </w:t>
      </w:r>
      <w:r w:rsidRPr="00154942">
        <w:rPr>
          <w:rFonts w:ascii="AvantGarde Bk BT" w:hAnsi="AvantGarde Bk BT" w:cs="Arial"/>
          <w:i/>
          <w:sz w:val="22"/>
          <w:szCs w:val="22"/>
        </w:rPr>
        <w:t>consideren que los documentos o la información deba ser</w:t>
      </w:r>
      <w:r w:rsidRPr="00154942">
        <w:rPr>
          <w:rFonts w:ascii="AvantGarde Bk BT" w:hAnsi="AvantGarde Bk BT" w:cs="Arial"/>
          <w:i/>
          <w:sz w:val="22"/>
          <w:szCs w:val="22"/>
        </w:rPr>
        <w:t xml:space="preserve"> </w:t>
      </w:r>
      <w:r w:rsidRPr="00154942">
        <w:rPr>
          <w:rFonts w:ascii="AvantGarde Bk BT" w:hAnsi="AvantGarde Bk BT" w:cs="Arial"/>
          <w:i/>
          <w:sz w:val="22"/>
          <w:szCs w:val="22"/>
        </w:rPr>
        <w:t>clasificada, se sujetará a lo siguiente:</w:t>
      </w:r>
    </w:p>
    <w:p w14:paraId="79C90782" w14:textId="77777777" w:rsidR="00154942" w:rsidRPr="00154942" w:rsidRDefault="00154942" w:rsidP="00154942">
      <w:pPr>
        <w:pStyle w:val="corte4fondo"/>
        <w:tabs>
          <w:tab w:val="left" w:pos="567"/>
        </w:tabs>
        <w:ind w:left="680" w:firstLine="0"/>
        <w:rPr>
          <w:rFonts w:ascii="AvantGarde Bk BT" w:hAnsi="AvantGarde Bk BT" w:cs="Arial"/>
          <w:i/>
          <w:sz w:val="22"/>
          <w:szCs w:val="22"/>
        </w:rPr>
      </w:pPr>
    </w:p>
    <w:p w14:paraId="056B9BB5" w14:textId="7021696F" w:rsidR="00154942" w:rsidRPr="00154942" w:rsidRDefault="00154942" w:rsidP="00154942">
      <w:pPr>
        <w:pStyle w:val="corte4fondo"/>
        <w:tabs>
          <w:tab w:val="left" w:pos="567"/>
        </w:tabs>
        <w:ind w:left="680" w:firstLine="0"/>
        <w:rPr>
          <w:rFonts w:ascii="AvantGarde Bk BT" w:hAnsi="AvantGarde Bk BT" w:cs="Arial"/>
          <w:i/>
          <w:sz w:val="22"/>
          <w:szCs w:val="22"/>
        </w:rPr>
      </w:pPr>
      <w:r w:rsidRPr="00154942">
        <w:rPr>
          <w:rFonts w:ascii="AvantGarde Bk BT" w:hAnsi="AvantGarde Bk BT" w:cs="Arial"/>
          <w:i/>
          <w:sz w:val="22"/>
          <w:szCs w:val="22"/>
        </w:rPr>
        <w:t>El Área deberá remitir la solicitud, así como un escrito en el</w:t>
      </w:r>
      <w:r w:rsidRPr="00154942">
        <w:rPr>
          <w:rFonts w:ascii="AvantGarde Bk BT" w:hAnsi="AvantGarde Bk BT" w:cs="Arial"/>
          <w:i/>
          <w:sz w:val="22"/>
          <w:szCs w:val="22"/>
        </w:rPr>
        <w:t xml:space="preserve"> </w:t>
      </w:r>
      <w:r w:rsidRPr="00154942">
        <w:rPr>
          <w:rFonts w:ascii="AvantGarde Bk BT" w:hAnsi="AvantGarde Bk BT" w:cs="Arial"/>
          <w:i/>
          <w:sz w:val="22"/>
          <w:szCs w:val="22"/>
        </w:rPr>
        <w:t>que funde y motive la clasificación al Comité de Transparencia,</w:t>
      </w:r>
      <w:r w:rsidRPr="00154942">
        <w:rPr>
          <w:rFonts w:ascii="AvantGarde Bk BT" w:hAnsi="AvantGarde Bk BT" w:cs="Arial"/>
          <w:i/>
          <w:sz w:val="22"/>
          <w:szCs w:val="22"/>
        </w:rPr>
        <w:t xml:space="preserve"> </w:t>
      </w:r>
      <w:r w:rsidRPr="00154942">
        <w:rPr>
          <w:rFonts w:ascii="AvantGarde Bk BT" w:hAnsi="AvantGarde Bk BT" w:cs="Arial"/>
          <w:i/>
          <w:sz w:val="22"/>
          <w:szCs w:val="22"/>
        </w:rPr>
        <w:t>mismo que deberá resolver para:</w:t>
      </w:r>
    </w:p>
    <w:p w14:paraId="0C4132DE" w14:textId="77777777" w:rsidR="00154942" w:rsidRPr="00154942" w:rsidRDefault="00154942" w:rsidP="00154942">
      <w:pPr>
        <w:pStyle w:val="corte4fondo"/>
        <w:tabs>
          <w:tab w:val="left" w:pos="567"/>
        </w:tabs>
        <w:ind w:left="680" w:firstLine="0"/>
        <w:rPr>
          <w:rFonts w:ascii="AvantGarde Bk BT" w:hAnsi="AvantGarde Bk BT" w:cs="Arial"/>
          <w:i/>
          <w:sz w:val="22"/>
          <w:szCs w:val="22"/>
        </w:rPr>
      </w:pPr>
      <w:r w:rsidRPr="00154942">
        <w:rPr>
          <w:rFonts w:ascii="AvantGarde Bk BT" w:hAnsi="AvantGarde Bk BT" w:cs="Arial"/>
          <w:i/>
          <w:sz w:val="22"/>
          <w:szCs w:val="22"/>
        </w:rPr>
        <w:lastRenderedPageBreak/>
        <w:t>I. Confirmar la clasificación;</w:t>
      </w:r>
    </w:p>
    <w:p w14:paraId="5D52CFEC" w14:textId="32A71A9A" w:rsidR="00154942" w:rsidRPr="00154942" w:rsidRDefault="00154942" w:rsidP="00154942">
      <w:pPr>
        <w:pStyle w:val="corte4fondo"/>
        <w:tabs>
          <w:tab w:val="left" w:pos="567"/>
        </w:tabs>
        <w:ind w:left="680" w:firstLine="0"/>
        <w:rPr>
          <w:rFonts w:ascii="AvantGarde Bk BT" w:hAnsi="AvantGarde Bk BT" w:cs="Arial"/>
          <w:i/>
          <w:sz w:val="22"/>
          <w:szCs w:val="22"/>
        </w:rPr>
      </w:pPr>
      <w:r w:rsidRPr="00154942">
        <w:rPr>
          <w:rFonts w:ascii="AvantGarde Bk BT" w:hAnsi="AvantGarde Bk BT" w:cs="Arial"/>
          <w:i/>
          <w:sz w:val="22"/>
          <w:szCs w:val="22"/>
        </w:rPr>
        <w:t>II. Modificar la clasificación y otorgar total o parcialmente el</w:t>
      </w:r>
      <w:r w:rsidRPr="00154942">
        <w:rPr>
          <w:rFonts w:ascii="AvantGarde Bk BT" w:hAnsi="AvantGarde Bk BT" w:cs="Arial"/>
          <w:i/>
          <w:sz w:val="22"/>
          <w:szCs w:val="22"/>
        </w:rPr>
        <w:t xml:space="preserve"> </w:t>
      </w:r>
      <w:r w:rsidRPr="00154942">
        <w:rPr>
          <w:rFonts w:ascii="AvantGarde Bk BT" w:hAnsi="AvantGarde Bk BT" w:cs="Arial"/>
          <w:i/>
          <w:sz w:val="22"/>
          <w:szCs w:val="22"/>
        </w:rPr>
        <w:t>acceso a la información, y</w:t>
      </w:r>
    </w:p>
    <w:p w14:paraId="02A1C1C9" w14:textId="77B7F854" w:rsidR="00154942" w:rsidRPr="00154942" w:rsidRDefault="00154942" w:rsidP="00154942">
      <w:pPr>
        <w:pStyle w:val="corte4fondo"/>
        <w:tabs>
          <w:tab w:val="left" w:pos="567"/>
        </w:tabs>
        <w:ind w:left="680" w:firstLine="0"/>
        <w:rPr>
          <w:rFonts w:ascii="AvantGarde Bk BT" w:hAnsi="AvantGarde Bk BT" w:cs="Arial"/>
          <w:i/>
          <w:sz w:val="22"/>
          <w:szCs w:val="22"/>
        </w:rPr>
      </w:pPr>
      <w:r w:rsidRPr="00154942">
        <w:rPr>
          <w:rFonts w:ascii="AvantGarde Bk BT" w:hAnsi="AvantGarde Bk BT" w:cs="Arial"/>
          <w:i/>
          <w:sz w:val="22"/>
          <w:szCs w:val="22"/>
        </w:rPr>
        <w:t>III. Revocar la clasificación y conceder el acceso a la</w:t>
      </w:r>
      <w:r w:rsidRPr="00154942">
        <w:rPr>
          <w:rFonts w:ascii="AvantGarde Bk BT" w:hAnsi="AvantGarde Bk BT" w:cs="Arial"/>
          <w:i/>
          <w:sz w:val="22"/>
          <w:szCs w:val="22"/>
        </w:rPr>
        <w:t xml:space="preserve"> </w:t>
      </w:r>
      <w:r w:rsidRPr="00154942">
        <w:rPr>
          <w:rFonts w:ascii="AvantGarde Bk BT" w:hAnsi="AvantGarde Bk BT" w:cs="Arial"/>
          <w:i/>
          <w:sz w:val="22"/>
          <w:szCs w:val="22"/>
        </w:rPr>
        <w:t>información.</w:t>
      </w:r>
    </w:p>
    <w:p w14:paraId="1E0C1D3B" w14:textId="77777777" w:rsidR="00154942" w:rsidRPr="00154942" w:rsidRDefault="00154942" w:rsidP="00154942">
      <w:pPr>
        <w:pStyle w:val="corte4fondo"/>
        <w:tabs>
          <w:tab w:val="left" w:pos="567"/>
        </w:tabs>
        <w:ind w:left="680" w:firstLine="0"/>
        <w:rPr>
          <w:rFonts w:ascii="AvantGarde Bk BT" w:hAnsi="AvantGarde Bk BT" w:cs="Arial"/>
          <w:i/>
          <w:sz w:val="22"/>
          <w:szCs w:val="22"/>
        </w:rPr>
      </w:pPr>
    </w:p>
    <w:p w14:paraId="1CF03D2E" w14:textId="7A2F9641" w:rsidR="00154942" w:rsidRPr="00154942" w:rsidRDefault="00154942" w:rsidP="00154942">
      <w:pPr>
        <w:pStyle w:val="corte4fondo"/>
        <w:tabs>
          <w:tab w:val="left" w:pos="567"/>
        </w:tabs>
        <w:ind w:left="680" w:firstLine="0"/>
        <w:rPr>
          <w:rFonts w:ascii="AvantGarde Bk BT" w:hAnsi="AvantGarde Bk BT" w:cs="Arial"/>
          <w:i/>
          <w:sz w:val="22"/>
          <w:szCs w:val="22"/>
        </w:rPr>
      </w:pPr>
      <w:r w:rsidRPr="00154942">
        <w:rPr>
          <w:rFonts w:ascii="AvantGarde Bk BT" w:hAnsi="AvantGarde Bk BT" w:cs="Arial"/>
          <w:i/>
          <w:sz w:val="22"/>
          <w:szCs w:val="22"/>
        </w:rPr>
        <w:t>El Comité de Transparencia podrá tener acceso a la</w:t>
      </w:r>
      <w:r w:rsidRPr="00154942">
        <w:rPr>
          <w:rFonts w:ascii="AvantGarde Bk BT" w:hAnsi="AvantGarde Bk BT" w:cs="Arial"/>
          <w:i/>
          <w:sz w:val="22"/>
          <w:szCs w:val="22"/>
        </w:rPr>
        <w:t xml:space="preserve"> </w:t>
      </w:r>
      <w:r w:rsidRPr="00154942">
        <w:rPr>
          <w:rFonts w:ascii="AvantGarde Bk BT" w:hAnsi="AvantGarde Bk BT" w:cs="Arial"/>
          <w:i/>
          <w:sz w:val="22"/>
          <w:szCs w:val="22"/>
        </w:rPr>
        <w:t>información que esté en poder del Área correspondiente, de</w:t>
      </w:r>
      <w:r w:rsidRPr="00154942">
        <w:rPr>
          <w:rFonts w:ascii="AvantGarde Bk BT" w:hAnsi="AvantGarde Bk BT" w:cs="Arial"/>
          <w:i/>
          <w:sz w:val="22"/>
          <w:szCs w:val="22"/>
        </w:rPr>
        <w:t xml:space="preserve"> </w:t>
      </w:r>
      <w:r w:rsidRPr="00154942">
        <w:rPr>
          <w:rFonts w:ascii="AvantGarde Bk BT" w:hAnsi="AvantGarde Bk BT" w:cs="Arial"/>
          <w:i/>
          <w:sz w:val="22"/>
          <w:szCs w:val="22"/>
        </w:rPr>
        <w:t>la cual se haya solicitado su clasificación.</w:t>
      </w:r>
    </w:p>
    <w:p w14:paraId="0416C4AC" w14:textId="044FD5BD" w:rsidR="00154942" w:rsidRPr="00154942" w:rsidRDefault="00154942" w:rsidP="00154942">
      <w:pPr>
        <w:pStyle w:val="corte4fondo"/>
        <w:tabs>
          <w:tab w:val="left" w:pos="567"/>
        </w:tabs>
        <w:ind w:left="680" w:firstLine="0"/>
        <w:rPr>
          <w:rFonts w:ascii="AvantGarde Bk BT" w:hAnsi="AvantGarde Bk BT" w:cs="Arial"/>
          <w:i/>
          <w:sz w:val="22"/>
          <w:szCs w:val="22"/>
        </w:rPr>
      </w:pPr>
    </w:p>
    <w:p w14:paraId="3D5EE3FB" w14:textId="1B513F12" w:rsidR="00154942" w:rsidRDefault="00154942" w:rsidP="00154942">
      <w:pPr>
        <w:pStyle w:val="corte4fondo"/>
        <w:tabs>
          <w:tab w:val="left" w:pos="567"/>
        </w:tabs>
        <w:ind w:left="680" w:firstLine="0"/>
        <w:rPr>
          <w:rFonts w:ascii="AvantGarde Bk BT" w:hAnsi="AvantGarde Bk BT" w:cs="Arial"/>
          <w:sz w:val="24"/>
          <w:szCs w:val="24"/>
        </w:rPr>
      </w:pPr>
      <w:r w:rsidRPr="00154942">
        <w:rPr>
          <w:rFonts w:ascii="AvantGarde Bk BT" w:hAnsi="AvantGarde Bk BT" w:cs="Arial"/>
          <w:i/>
          <w:sz w:val="22"/>
          <w:szCs w:val="22"/>
        </w:rPr>
        <w:t>La resolución del Comité de Transparencia será notificada al</w:t>
      </w:r>
      <w:r w:rsidRPr="00154942">
        <w:rPr>
          <w:rFonts w:ascii="AvantGarde Bk BT" w:hAnsi="AvantGarde Bk BT" w:cs="Arial"/>
          <w:i/>
          <w:sz w:val="22"/>
          <w:szCs w:val="22"/>
        </w:rPr>
        <w:t xml:space="preserve"> </w:t>
      </w:r>
      <w:r w:rsidRPr="00154942">
        <w:rPr>
          <w:rFonts w:ascii="AvantGarde Bk BT" w:hAnsi="AvantGarde Bk BT" w:cs="Arial"/>
          <w:i/>
          <w:sz w:val="22"/>
          <w:szCs w:val="22"/>
        </w:rPr>
        <w:t>interesado en el plazo de respuesta a la solicitud que establece</w:t>
      </w:r>
      <w:r w:rsidRPr="00154942">
        <w:rPr>
          <w:rFonts w:ascii="AvantGarde Bk BT" w:hAnsi="AvantGarde Bk BT" w:cs="Arial"/>
          <w:i/>
          <w:sz w:val="22"/>
          <w:szCs w:val="22"/>
        </w:rPr>
        <w:t xml:space="preserve"> </w:t>
      </w:r>
      <w:r w:rsidRPr="00154942">
        <w:rPr>
          <w:rFonts w:ascii="AvantGarde Bk BT" w:hAnsi="AvantGarde Bk BT" w:cs="Arial"/>
          <w:i/>
          <w:sz w:val="22"/>
          <w:szCs w:val="22"/>
        </w:rPr>
        <w:t>el artículo 154 de la presente Ley.</w:t>
      </w:r>
      <w:r>
        <w:rPr>
          <w:rFonts w:ascii="AvantGarde Bk BT" w:hAnsi="AvantGarde Bk BT" w:cs="Arial"/>
          <w:sz w:val="24"/>
          <w:szCs w:val="24"/>
        </w:rPr>
        <w:t>”</w:t>
      </w:r>
    </w:p>
    <w:p w14:paraId="1982A3EF" w14:textId="7C8D715C" w:rsidR="00112BFD" w:rsidRPr="00464785" w:rsidRDefault="00112BFD" w:rsidP="00112BFD">
      <w:pPr>
        <w:pStyle w:val="corte4fondo"/>
        <w:tabs>
          <w:tab w:val="left" w:pos="567"/>
        </w:tabs>
        <w:ind w:firstLine="0"/>
        <w:rPr>
          <w:rFonts w:ascii="AvantGarde Bk BT" w:hAnsi="AvantGarde Bk BT" w:cs="Arial"/>
          <w:sz w:val="24"/>
          <w:szCs w:val="24"/>
        </w:rPr>
      </w:pPr>
    </w:p>
    <w:p w14:paraId="69BFBD4E" w14:textId="5E5EC8F2" w:rsidR="0043439C" w:rsidRPr="0043439C" w:rsidRDefault="0043439C" w:rsidP="00F60B19">
      <w:pPr>
        <w:pStyle w:val="corte4fondo"/>
        <w:tabs>
          <w:tab w:val="left" w:pos="567"/>
        </w:tabs>
        <w:ind w:firstLine="680"/>
        <w:rPr>
          <w:rFonts w:ascii="AvantGarde Bk BT" w:hAnsi="AvantGarde Bk BT" w:cs="Arial"/>
          <w:b/>
          <w:sz w:val="24"/>
          <w:szCs w:val="24"/>
        </w:rPr>
      </w:pPr>
      <w:r w:rsidRPr="0043439C">
        <w:rPr>
          <w:rFonts w:ascii="AvantGarde Bk BT" w:hAnsi="AvantGarde Bk BT" w:cs="Arial"/>
          <w:b/>
          <w:sz w:val="24"/>
          <w:szCs w:val="24"/>
        </w:rPr>
        <w:t>6.1. Efectos de esta resolución.</w:t>
      </w:r>
    </w:p>
    <w:p w14:paraId="7BCE4B13" w14:textId="69F742D1"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p>
    <w:p w14:paraId="34230DC4" w14:textId="1AA438C4"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r w:rsidRPr="0043439C">
        <w:rPr>
          <w:rFonts w:ascii="AvantGarde Bk BT" w:eastAsia="Times New Roman"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43439C">
        <w:rPr>
          <w:rFonts w:ascii="AvantGarde Bk BT" w:eastAsia="Times New Roman" w:hAnsi="AvantGarde Bk BT" w:cs="Arial"/>
          <w:b/>
          <w:sz w:val="24"/>
          <w:szCs w:val="24"/>
        </w:rPr>
        <w:t>MODIFICA EL ACTO IMPUGNADO</w:t>
      </w:r>
      <w:r w:rsidRPr="0043439C">
        <w:rPr>
          <w:rFonts w:ascii="AvantGarde Bk BT" w:eastAsia="Times New Roman" w:hAnsi="AvantGarde Bk BT" w:cs="Arial"/>
          <w:sz w:val="24"/>
          <w:szCs w:val="24"/>
        </w:rPr>
        <w:t xml:space="preserve"> y conmina al sujeto obligado para que: </w:t>
      </w:r>
    </w:p>
    <w:p w14:paraId="3FD3E767" w14:textId="68A82226"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p>
    <w:p w14:paraId="21D618FC" w14:textId="5BE455B5" w:rsidR="00112BFD" w:rsidRPr="00112BFD" w:rsidRDefault="0043439C" w:rsidP="00112BFD">
      <w:pPr>
        <w:pStyle w:val="corte4fondo"/>
        <w:tabs>
          <w:tab w:val="left" w:pos="567"/>
        </w:tabs>
        <w:rPr>
          <w:rFonts w:ascii="AvantGarde Bk BT" w:hAnsi="AvantGarde Bk BT" w:cs="Arial"/>
          <w:sz w:val="24"/>
          <w:szCs w:val="24"/>
        </w:rPr>
      </w:pPr>
      <w:r w:rsidRPr="0043439C">
        <w:rPr>
          <w:rFonts w:ascii="AvantGarde Bk BT" w:hAnsi="AvantGarde Bk BT" w:cs="Arial"/>
          <w:b/>
          <w:sz w:val="24"/>
          <w:szCs w:val="24"/>
        </w:rPr>
        <w:t>6.1.1.</w:t>
      </w:r>
      <w:r w:rsidRPr="0043439C">
        <w:rPr>
          <w:rFonts w:ascii="AvantGarde Bk BT" w:hAnsi="AvantGarde Bk BT" w:cs="Arial"/>
          <w:sz w:val="24"/>
          <w:szCs w:val="24"/>
        </w:rPr>
        <w:t xml:space="preserve"> </w:t>
      </w:r>
      <w:r w:rsidR="00112BFD">
        <w:rPr>
          <w:rFonts w:ascii="AvantGarde Bk BT" w:hAnsi="AvantGarde Bk BT" w:cs="Arial"/>
          <w:sz w:val="24"/>
          <w:szCs w:val="24"/>
        </w:rPr>
        <w:t>E</w:t>
      </w:r>
      <w:r w:rsidR="00112BFD" w:rsidRPr="00112BFD">
        <w:rPr>
          <w:rFonts w:ascii="AvantGarde Bk BT" w:hAnsi="AvantGarde Bk BT" w:cs="Arial"/>
          <w:sz w:val="24"/>
          <w:szCs w:val="24"/>
        </w:rPr>
        <w:t xml:space="preserve">ntregue al particular, </w:t>
      </w:r>
      <w:r w:rsidR="00112BFD" w:rsidRPr="00112BFD">
        <w:rPr>
          <w:rFonts w:ascii="AvantGarde Bk BT" w:hAnsi="AvantGarde Bk BT" w:cs="Arial"/>
          <w:sz w:val="24"/>
          <w:szCs w:val="24"/>
          <w:u w:val="single"/>
        </w:rPr>
        <w:t>en versión pública</w:t>
      </w:r>
      <w:r w:rsidR="00112BFD" w:rsidRPr="00112BFD">
        <w:rPr>
          <w:rFonts w:ascii="AvantGarde Bk BT" w:hAnsi="AvantGarde Bk BT" w:cs="Arial"/>
          <w:sz w:val="24"/>
          <w:szCs w:val="24"/>
        </w:rPr>
        <w:t>, la información consistente en recibos de nómina del mes de abril que d</w:t>
      </w:r>
      <w:r w:rsidR="009B5BE2">
        <w:rPr>
          <w:rFonts w:ascii="AvantGarde Bk BT" w:hAnsi="AvantGarde Bk BT" w:cs="Arial"/>
          <w:sz w:val="24"/>
          <w:szCs w:val="24"/>
        </w:rPr>
        <w:t>é</w:t>
      </w:r>
      <w:r w:rsidR="00112BFD" w:rsidRPr="00112BFD">
        <w:rPr>
          <w:rFonts w:ascii="AvantGarde Bk BT" w:hAnsi="AvantGarde Bk BT" w:cs="Arial"/>
          <w:sz w:val="24"/>
          <w:szCs w:val="24"/>
        </w:rPr>
        <w:t xml:space="preserve"> testimonio del sueldo mensual neto y bruto de los siguientes servidores públicos:</w:t>
      </w:r>
    </w:p>
    <w:p w14:paraId="2D89352B" w14:textId="2786258E" w:rsidR="00112BFD" w:rsidRPr="00112BFD" w:rsidRDefault="0099791B" w:rsidP="00112BFD">
      <w:pPr>
        <w:tabs>
          <w:tab w:val="left" w:pos="567"/>
        </w:tabs>
        <w:spacing w:after="0" w:line="360" w:lineRule="auto"/>
        <w:ind w:firstLine="709"/>
        <w:jc w:val="both"/>
        <w:rPr>
          <w:rFonts w:ascii="AvantGarde Bk BT" w:eastAsia="Times New Roman" w:hAnsi="AvantGarde Bk BT" w:cs="Arial"/>
          <w:sz w:val="24"/>
          <w:szCs w:val="24"/>
        </w:rPr>
      </w:pPr>
      <w:r>
        <w:rPr>
          <w:noProof/>
        </w:rPr>
        <w:drawing>
          <wp:anchor distT="0" distB="0" distL="114300" distR="114300" simplePos="0" relativeHeight="251668480" behindDoc="0" locked="0" layoutInCell="1" allowOverlap="1" wp14:anchorId="0014FD65" wp14:editId="605B938C">
            <wp:simplePos x="0" y="0"/>
            <wp:positionH relativeFrom="margin">
              <wp:align>center</wp:align>
            </wp:positionH>
            <wp:positionV relativeFrom="paragraph">
              <wp:posOffset>43180</wp:posOffset>
            </wp:positionV>
            <wp:extent cx="4181475" cy="3181239"/>
            <wp:effectExtent l="0" t="0" r="0" b="63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3697" t="37192" r="35463" b="21067"/>
                    <a:stretch/>
                  </pic:blipFill>
                  <pic:spPr bwMode="auto">
                    <a:xfrm>
                      <a:off x="0" y="0"/>
                      <a:ext cx="4181475" cy="318123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28418DB" w14:textId="0F9A24E5" w:rsidR="00112BFD" w:rsidRPr="00112BFD" w:rsidRDefault="00112BFD" w:rsidP="00112BFD">
      <w:pPr>
        <w:tabs>
          <w:tab w:val="left" w:pos="567"/>
        </w:tabs>
        <w:spacing w:after="0" w:line="360" w:lineRule="auto"/>
        <w:jc w:val="both"/>
        <w:rPr>
          <w:rFonts w:ascii="AvantGarde Bk BT" w:eastAsia="Times New Roman" w:hAnsi="AvantGarde Bk BT" w:cs="Arial"/>
          <w:sz w:val="24"/>
          <w:szCs w:val="24"/>
        </w:rPr>
      </w:pPr>
    </w:p>
    <w:p w14:paraId="6E1F63D4" w14:textId="77777777" w:rsidR="0099791B" w:rsidRDefault="0099791B" w:rsidP="00112BFD">
      <w:pPr>
        <w:tabs>
          <w:tab w:val="left" w:pos="567"/>
        </w:tabs>
        <w:spacing w:after="0" w:line="360" w:lineRule="auto"/>
        <w:ind w:firstLine="709"/>
        <w:jc w:val="both"/>
        <w:rPr>
          <w:rFonts w:ascii="AvantGarde Bk BT" w:eastAsia="Times New Roman" w:hAnsi="AvantGarde Bk BT" w:cs="Arial"/>
          <w:b/>
          <w:sz w:val="24"/>
          <w:szCs w:val="24"/>
        </w:rPr>
      </w:pPr>
    </w:p>
    <w:p w14:paraId="1F1EC46C" w14:textId="77777777" w:rsidR="0099791B" w:rsidRDefault="0099791B" w:rsidP="00112BFD">
      <w:pPr>
        <w:tabs>
          <w:tab w:val="left" w:pos="567"/>
        </w:tabs>
        <w:spacing w:after="0" w:line="360" w:lineRule="auto"/>
        <w:ind w:firstLine="709"/>
        <w:jc w:val="both"/>
        <w:rPr>
          <w:rFonts w:ascii="AvantGarde Bk BT" w:eastAsia="Times New Roman" w:hAnsi="AvantGarde Bk BT" w:cs="Arial"/>
          <w:b/>
          <w:sz w:val="24"/>
          <w:szCs w:val="24"/>
        </w:rPr>
      </w:pPr>
    </w:p>
    <w:p w14:paraId="20A66EF0" w14:textId="77777777" w:rsidR="0099791B" w:rsidRDefault="0099791B" w:rsidP="00112BFD">
      <w:pPr>
        <w:tabs>
          <w:tab w:val="left" w:pos="567"/>
        </w:tabs>
        <w:spacing w:after="0" w:line="360" w:lineRule="auto"/>
        <w:ind w:firstLine="709"/>
        <w:jc w:val="both"/>
        <w:rPr>
          <w:rFonts w:ascii="AvantGarde Bk BT" w:eastAsia="Times New Roman" w:hAnsi="AvantGarde Bk BT" w:cs="Arial"/>
          <w:b/>
          <w:sz w:val="24"/>
          <w:szCs w:val="24"/>
        </w:rPr>
      </w:pPr>
    </w:p>
    <w:p w14:paraId="4AA757C6" w14:textId="77777777" w:rsidR="0099791B" w:rsidRDefault="0099791B" w:rsidP="00112BFD">
      <w:pPr>
        <w:tabs>
          <w:tab w:val="left" w:pos="567"/>
        </w:tabs>
        <w:spacing w:after="0" w:line="360" w:lineRule="auto"/>
        <w:ind w:firstLine="709"/>
        <w:jc w:val="both"/>
        <w:rPr>
          <w:rFonts w:ascii="AvantGarde Bk BT" w:eastAsia="Times New Roman" w:hAnsi="AvantGarde Bk BT" w:cs="Arial"/>
          <w:b/>
          <w:sz w:val="24"/>
          <w:szCs w:val="24"/>
        </w:rPr>
      </w:pPr>
    </w:p>
    <w:p w14:paraId="5904CDBD" w14:textId="77777777" w:rsidR="0099791B" w:rsidRDefault="0099791B" w:rsidP="00112BFD">
      <w:pPr>
        <w:tabs>
          <w:tab w:val="left" w:pos="567"/>
        </w:tabs>
        <w:spacing w:after="0" w:line="360" w:lineRule="auto"/>
        <w:ind w:firstLine="709"/>
        <w:jc w:val="both"/>
        <w:rPr>
          <w:rFonts w:ascii="AvantGarde Bk BT" w:eastAsia="Times New Roman" w:hAnsi="AvantGarde Bk BT" w:cs="Arial"/>
          <w:b/>
          <w:sz w:val="24"/>
          <w:szCs w:val="24"/>
        </w:rPr>
      </w:pPr>
    </w:p>
    <w:p w14:paraId="7CA3442A" w14:textId="77777777" w:rsidR="0099791B" w:rsidRDefault="0099791B" w:rsidP="00112BFD">
      <w:pPr>
        <w:tabs>
          <w:tab w:val="left" w:pos="567"/>
        </w:tabs>
        <w:spacing w:after="0" w:line="360" w:lineRule="auto"/>
        <w:ind w:firstLine="709"/>
        <w:jc w:val="both"/>
        <w:rPr>
          <w:rFonts w:ascii="AvantGarde Bk BT" w:eastAsia="Times New Roman" w:hAnsi="AvantGarde Bk BT" w:cs="Arial"/>
          <w:b/>
          <w:sz w:val="24"/>
          <w:szCs w:val="24"/>
        </w:rPr>
      </w:pPr>
    </w:p>
    <w:p w14:paraId="6D627DBC" w14:textId="77777777" w:rsidR="0099791B" w:rsidRDefault="0099791B" w:rsidP="00112BFD">
      <w:pPr>
        <w:tabs>
          <w:tab w:val="left" w:pos="567"/>
        </w:tabs>
        <w:spacing w:after="0" w:line="360" w:lineRule="auto"/>
        <w:ind w:firstLine="709"/>
        <w:jc w:val="both"/>
        <w:rPr>
          <w:rFonts w:ascii="AvantGarde Bk BT" w:eastAsia="Times New Roman" w:hAnsi="AvantGarde Bk BT" w:cs="Arial"/>
          <w:b/>
          <w:sz w:val="24"/>
          <w:szCs w:val="24"/>
        </w:rPr>
      </w:pPr>
    </w:p>
    <w:p w14:paraId="707989D6" w14:textId="77777777" w:rsidR="0099791B" w:rsidRDefault="0099791B" w:rsidP="00112BFD">
      <w:pPr>
        <w:tabs>
          <w:tab w:val="left" w:pos="567"/>
        </w:tabs>
        <w:spacing w:after="0" w:line="360" w:lineRule="auto"/>
        <w:ind w:firstLine="709"/>
        <w:jc w:val="both"/>
        <w:rPr>
          <w:rFonts w:ascii="AvantGarde Bk BT" w:eastAsia="Times New Roman" w:hAnsi="AvantGarde Bk BT" w:cs="Arial"/>
          <w:b/>
          <w:sz w:val="24"/>
          <w:szCs w:val="24"/>
        </w:rPr>
      </w:pPr>
    </w:p>
    <w:p w14:paraId="66FC0975" w14:textId="77777777" w:rsidR="0099791B" w:rsidRDefault="0099791B" w:rsidP="00112BFD">
      <w:pPr>
        <w:tabs>
          <w:tab w:val="left" w:pos="567"/>
        </w:tabs>
        <w:spacing w:after="0" w:line="360" w:lineRule="auto"/>
        <w:ind w:firstLine="709"/>
        <w:jc w:val="both"/>
        <w:rPr>
          <w:rFonts w:ascii="AvantGarde Bk BT" w:eastAsia="Times New Roman" w:hAnsi="AvantGarde Bk BT" w:cs="Arial"/>
          <w:b/>
          <w:sz w:val="24"/>
          <w:szCs w:val="24"/>
        </w:rPr>
      </w:pPr>
    </w:p>
    <w:p w14:paraId="40140079" w14:textId="01A9B7C7" w:rsidR="0043439C" w:rsidRPr="0043439C" w:rsidRDefault="0043439C" w:rsidP="00112BFD">
      <w:pPr>
        <w:tabs>
          <w:tab w:val="left" w:pos="567"/>
        </w:tabs>
        <w:spacing w:after="0" w:line="360" w:lineRule="auto"/>
        <w:ind w:firstLine="709"/>
        <w:jc w:val="both"/>
        <w:rPr>
          <w:rFonts w:ascii="AvantGarde Bk BT" w:eastAsia="Times New Roman" w:hAnsi="AvantGarde Bk BT" w:cs="Arial"/>
          <w:b/>
          <w:sz w:val="24"/>
          <w:szCs w:val="24"/>
        </w:rPr>
      </w:pPr>
      <w:r w:rsidRPr="0043439C">
        <w:rPr>
          <w:rFonts w:ascii="AvantGarde Bk BT" w:eastAsia="Times New Roman" w:hAnsi="AvantGarde Bk BT" w:cs="Arial"/>
          <w:b/>
          <w:sz w:val="24"/>
          <w:szCs w:val="24"/>
        </w:rPr>
        <w:lastRenderedPageBreak/>
        <w:t>6.2. Modalidad de la información.</w:t>
      </w:r>
    </w:p>
    <w:p w14:paraId="5A630563" w14:textId="2A4A6E3C" w:rsidR="0043439C" w:rsidRPr="0043439C" w:rsidRDefault="0043439C" w:rsidP="0043439C">
      <w:pPr>
        <w:tabs>
          <w:tab w:val="left" w:pos="567"/>
        </w:tabs>
        <w:spacing w:after="0" w:line="360" w:lineRule="auto"/>
        <w:ind w:left="680"/>
        <w:jc w:val="both"/>
        <w:rPr>
          <w:rFonts w:ascii="AvantGarde Bk BT" w:eastAsia="Times New Roman" w:hAnsi="AvantGarde Bk BT" w:cs="Arial"/>
          <w:b/>
          <w:sz w:val="24"/>
          <w:szCs w:val="24"/>
        </w:rPr>
      </w:pPr>
    </w:p>
    <w:p w14:paraId="23D2823B"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r w:rsidRPr="0043439C">
        <w:rPr>
          <w:rFonts w:ascii="AvantGarde Bk BT" w:eastAsia="Times New Roman"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DDACE0D" w14:textId="77777777" w:rsidR="0043439C" w:rsidRPr="0043439C" w:rsidRDefault="0043439C" w:rsidP="0043439C">
      <w:pPr>
        <w:tabs>
          <w:tab w:val="left" w:pos="567"/>
        </w:tabs>
        <w:spacing w:after="0" w:line="360" w:lineRule="auto"/>
        <w:jc w:val="both"/>
        <w:rPr>
          <w:rFonts w:ascii="AvantGarde Bk BT" w:eastAsia="Times New Roman" w:hAnsi="AvantGarde Bk BT" w:cs="Arial"/>
          <w:sz w:val="24"/>
          <w:szCs w:val="24"/>
        </w:rPr>
      </w:pPr>
    </w:p>
    <w:p w14:paraId="2E1FA08A"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b/>
          <w:sz w:val="24"/>
          <w:szCs w:val="24"/>
        </w:rPr>
      </w:pPr>
      <w:r w:rsidRPr="0043439C">
        <w:rPr>
          <w:rFonts w:ascii="AvantGarde Bk BT" w:eastAsia="Times New Roman" w:hAnsi="AvantGarde Bk BT" w:cs="Arial"/>
          <w:b/>
          <w:sz w:val="24"/>
          <w:szCs w:val="24"/>
        </w:rPr>
        <w:t xml:space="preserve">6.3. Plazo para el cumplimento de esta resolución e informe sobre el cumplimento a la misma. </w:t>
      </w:r>
    </w:p>
    <w:p w14:paraId="0E5EA37B"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b/>
          <w:sz w:val="24"/>
          <w:szCs w:val="24"/>
        </w:rPr>
      </w:pPr>
    </w:p>
    <w:p w14:paraId="5FB254E3"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r w:rsidRPr="0043439C">
        <w:rPr>
          <w:rFonts w:ascii="AvantGarde Bk BT" w:eastAsia="Times New Roman" w:hAnsi="AvantGarde Bk BT" w:cs="Arial"/>
          <w:sz w:val="24"/>
          <w:szCs w:val="24"/>
        </w:rPr>
        <w:t xml:space="preserve">Con fundamento en el artículo 175 de la Ley de Transparencia y Acceso a la Información Pública </w:t>
      </w:r>
      <w:r w:rsidRPr="0043439C">
        <w:rPr>
          <w:rFonts w:ascii="AvantGarde Bk BT" w:eastAsia="Times New Roman" w:hAnsi="AvantGarde Bk BT" w:cs="Arial"/>
          <w:sz w:val="24"/>
          <w:szCs w:val="24"/>
          <w:u w:val="single"/>
        </w:rPr>
        <w:t>10 diez días para la entrega de la información</w:t>
      </w:r>
      <w:r w:rsidRPr="0043439C">
        <w:rPr>
          <w:rFonts w:ascii="AvantGarde Bk BT" w:eastAsia="Times New Roman"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76F72F0"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p>
    <w:p w14:paraId="69993F4C"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b/>
          <w:sz w:val="24"/>
          <w:szCs w:val="24"/>
        </w:rPr>
      </w:pPr>
      <w:r w:rsidRPr="0043439C">
        <w:rPr>
          <w:rFonts w:ascii="AvantGarde Bk BT" w:eastAsia="Times New Roman" w:hAnsi="AvantGarde Bk BT" w:cs="Arial"/>
          <w:b/>
          <w:sz w:val="24"/>
          <w:szCs w:val="24"/>
        </w:rPr>
        <w:t>6.4. Medida de apremio en caso de incumplimiento a la resolución.</w:t>
      </w:r>
    </w:p>
    <w:p w14:paraId="371E25D8"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b/>
          <w:sz w:val="24"/>
          <w:szCs w:val="24"/>
        </w:rPr>
      </w:pPr>
    </w:p>
    <w:p w14:paraId="1A9EA424"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r w:rsidRPr="0043439C">
        <w:rPr>
          <w:rFonts w:ascii="AvantGarde Bk BT" w:eastAsia="Times New Roman" w:hAnsi="AvantGarde Bk BT" w:cs="Arial"/>
          <w:sz w:val="24"/>
          <w:szCs w:val="24"/>
        </w:rPr>
        <w:t xml:space="preserve">Esta Comisión Estatal de Garantía de Acceso a la Información Pública apercibe al ente obligado </w:t>
      </w:r>
      <w:proofErr w:type="gramStart"/>
      <w:r w:rsidRPr="0043439C">
        <w:rPr>
          <w:rFonts w:ascii="AvantGarde Bk BT" w:eastAsia="Times New Roman" w:hAnsi="AvantGarde Bk BT" w:cs="Arial"/>
          <w:sz w:val="24"/>
          <w:szCs w:val="24"/>
        </w:rPr>
        <w:t>que</w:t>
      </w:r>
      <w:proofErr w:type="gramEnd"/>
      <w:r w:rsidRPr="0043439C">
        <w:rPr>
          <w:rFonts w:ascii="AvantGarde Bk BT" w:eastAsia="Times New Roman"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530BB64B"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p>
    <w:p w14:paraId="035D4473"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b/>
          <w:sz w:val="24"/>
          <w:szCs w:val="24"/>
        </w:rPr>
      </w:pPr>
      <w:r w:rsidRPr="0043439C">
        <w:rPr>
          <w:rFonts w:ascii="AvantGarde Bk BT" w:eastAsia="Times New Roman" w:hAnsi="AvantGarde Bk BT" w:cs="Arial"/>
          <w:b/>
          <w:sz w:val="24"/>
          <w:szCs w:val="24"/>
        </w:rPr>
        <w:t>6.5. Medio de impugnación.</w:t>
      </w:r>
    </w:p>
    <w:p w14:paraId="2C17A427"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b/>
          <w:sz w:val="24"/>
          <w:szCs w:val="24"/>
        </w:rPr>
      </w:pPr>
    </w:p>
    <w:p w14:paraId="220144BC"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r w:rsidRPr="0043439C">
        <w:rPr>
          <w:rFonts w:ascii="AvantGarde Bk BT" w:eastAsia="Times New Roman"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5B6AE99"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p>
    <w:p w14:paraId="6C54F64D" w14:textId="77777777" w:rsidR="0043439C" w:rsidRPr="0043439C" w:rsidRDefault="0043439C" w:rsidP="0043439C">
      <w:pPr>
        <w:tabs>
          <w:tab w:val="left" w:pos="567"/>
        </w:tabs>
        <w:spacing w:after="0" w:line="360" w:lineRule="auto"/>
        <w:ind w:firstLine="709"/>
        <w:jc w:val="center"/>
        <w:rPr>
          <w:rFonts w:ascii="AvantGarde Bk BT" w:eastAsia="Times New Roman" w:hAnsi="AvantGarde Bk BT" w:cs="Arial"/>
          <w:b/>
          <w:sz w:val="24"/>
          <w:szCs w:val="24"/>
        </w:rPr>
      </w:pPr>
      <w:r w:rsidRPr="0043439C">
        <w:rPr>
          <w:rFonts w:ascii="AvantGarde Bk BT" w:eastAsia="Times New Roman" w:hAnsi="AvantGarde Bk BT" w:cs="Arial"/>
          <w:b/>
          <w:sz w:val="24"/>
          <w:szCs w:val="24"/>
        </w:rPr>
        <w:t>RESOLUTIVO</w:t>
      </w:r>
    </w:p>
    <w:p w14:paraId="1279D632" w14:textId="77777777" w:rsidR="0043439C" w:rsidRPr="0043439C" w:rsidRDefault="0043439C" w:rsidP="0043439C">
      <w:pPr>
        <w:tabs>
          <w:tab w:val="left" w:pos="567"/>
        </w:tabs>
        <w:spacing w:after="0" w:line="360" w:lineRule="auto"/>
        <w:jc w:val="both"/>
        <w:rPr>
          <w:rFonts w:ascii="AvantGarde Bk BT" w:eastAsia="Times New Roman" w:hAnsi="AvantGarde Bk BT" w:cs="Arial"/>
          <w:b/>
          <w:sz w:val="24"/>
          <w:szCs w:val="24"/>
        </w:rPr>
      </w:pPr>
    </w:p>
    <w:p w14:paraId="671AF721" w14:textId="77777777" w:rsidR="0043439C" w:rsidRPr="0043439C" w:rsidRDefault="0043439C" w:rsidP="0043439C">
      <w:pPr>
        <w:tabs>
          <w:tab w:val="left" w:pos="567"/>
        </w:tabs>
        <w:spacing w:after="0" w:line="360" w:lineRule="auto"/>
        <w:ind w:left="680"/>
        <w:jc w:val="both"/>
        <w:rPr>
          <w:rFonts w:ascii="AvantGarde Bk BT" w:eastAsia="Times New Roman" w:hAnsi="AvantGarde Bk BT" w:cs="Arial"/>
          <w:sz w:val="24"/>
          <w:szCs w:val="24"/>
        </w:rPr>
      </w:pPr>
      <w:r w:rsidRPr="0043439C">
        <w:rPr>
          <w:rFonts w:ascii="AvantGarde Bk BT" w:eastAsia="Times New Roman" w:hAnsi="AvantGarde Bk BT" w:cs="Arial"/>
          <w:sz w:val="24"/>
          <w:szCs w:val="24"/>
        </w:rPr>
        <w:t xml:space="preserve">Por lo expuesto y fundado, </w:t>
      </w:r>
      <w:r w:rsidRPr="0043439C">
        <w:rPr>
          <w:rFonts w:ascii="AvantGarde Bk BT" w:eastAsia="Times New Roman" w:hAnsi="AvantGarde Bk BT" w:cs="Arial"/>
          <w:b/>
          <w:sz w:val="24"/>
          <w:szCs w:val="24"/>
        </w:rPr>
        <w:t>SE RESUELVE</w:t>
      </w:r>
      <w:r w:rsidRPr="0043439C">
        <w:rPr>
          <w:rFonts w:ascii="AvantGarde Bk BT" w:eastAsia="Times New Roman" w:hAnsi="AvantGarde Bk BT" w:cs="Arial"/>
          <w:sz w:val="24"/>
          <w:szCs w:val="24"/>
        </w:rPr>
        <w:t>:</w:t>
      </w:r>
    </w:p>
    <w:p w14:paraId="1087AB52"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p>
    <w:p w14:paraId="3FC425B5" w14:textId="185A4566"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r w:rsidRPr="0043439C">
        <w:rPr>
          <w:rFonts w:ascii="AvantGarde Bk BT" w:eastAsia="Times New Roman" w:hAnsi="AvantGarde Bk BT" w:cs="Arial"/>
          <w:b/>
          <w:sz w:val="24"/>
          <w:szCs w:val="24"/>
        </w:rPr>
        <w:t>ÚNICO.</w:t>
      </w:r>
      <w:r w:rsidRPr="0043439C">
        <w:rPr>
          <w:rFonts w:ascii="AvantGarde Bk BT" w:eastAsia="Times New Roman"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99791B">
        <w:rPr>
          <w:rFonts w:ascii="AvantGarde Bk BT" w:eastAsia="Times New Roman" w:hAnsi="AvantGarde Bk BT" w:cs="Arial"/>
          <w:b/>
          <w:sz w:val="24"/>
          <w:szCs w:val="24"/>
        </w:rPr>
        <w:t>REVOCA</w:t>
      </w:r>
      <w:r w:rsidRPr="0043439C">
        <w:rPr>
          <w:rFonts w:ascii="AvantGarde Bk BT" w:eastAsia="Times New Roman" w:hAnsi="AvantGarde Bk BT" w:cs="Arial"/>
          <w:sz w:val="24"/>
          <w:szCs w:val="24"/>
        </w:rPr>
        <w:t xml:space="preserve"> la respuesta otorgada por el ente obligado, por los fundamentos y las razones desarrolladas en el considerando sexto de la presente resolución.</w:t>
      </w:r>
    </w:p>
    <w:p w14:paraId="62E75E14"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p>
    <w:p w14:paraId="6111107C"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r w:rsidRPr="0043439C">
        <w:rPr>
          <w:rFonts w:ascii="AvantGarde Bk BT" w:eastAsia="Times New Roman" w:hAnsi="AvantGarde Bk BT" w:cs="Arial"/>
          <w:b/>
          <w:sz w:val="24"/>
          <w:szCs w:val="24"/>
        </w:rPr>
        <w:t>Notifíquese</w:t>
      </w:r>
      <w:r w:rsidRPr="0043439C">
        <w:rPr>
          <w:rFonts w:ascii="AvantGarde Bk BT" w:eastAsia="Times New Roman" w:hAnsi="AvantGarde Bk BT" w:cs="Arial"/>
          <w:sz w:val="24"/>
          <w:szCs w:val="24"/>
        </w:rPr>
        <w:t>; por oficio a las autoridades y al recurrente por el medio que designó.</w:t>
      </w:r>
    </w:p>
    <w:p w14:paraId="66B2627A" w14:textId="77777777" w:rsidR="0043439C" w:rsidRPr="0043439C" w:rsidRDefault="0043439C" w:rsidP="0043439C">
      <w:pPr>
        <w:tabs>
          <w:tab w:val="left" w:pos="567"/>
        </w:tabs>
        <w:spacing w:after="0" w:line="360" w:lineRule="auto"/>
        <w:ind w:firstLine="709"/>
        <w:jc w:val="both"/>
        <w:rPr>
          <w:rFonts w:ascii="AvantGarde Bk BT" w:eastAsia="Times New Roman" w:hAnsi="AvantGarde Bk BT" w:cs="Arial"/>
          <w:sz w:val="24"/>
          <w:szCs w:val="24"/>
        </w:rPr>
      </w:pPr>
    </w:p>
    <w:p w14:paraId="6478BEB4" w14:textId="7D9A9579" w:rsidR="0043439C" w:rsidRDefault="0043439C" w:rsidP="0043439C">
      <w:pPr>
        <w:tabs>
          <w:tab w:val="left" w:pos="567"/>
        </w:tabs>
        <w:spacing w:after="0" w:line="360" w:lineRule="auto"/>
        <w:ind w:firstLine="709"/>
        <w:jc w:val="both"/>
        <w:rPr>
          <w:rFonts w:ascii="AvantGarde Bk BT" w:eastAsia="Times New Roman" w:hAnsi="AvantGarde Bk BT" w:cs="Times New Roman"/>
          <w:sz w:val="24"/>
          <w:szCs w:val="24"/>
        </w:rPr>
      </w:pPr>
      <w:r w:rsidRPr="0043439C">
        <w:rPr>
          <w:rFonts w:ascii="AvantGarde Bk BT" w:eastAsia="Times New Roman" w:hAnsi="AvantGarde Bk BT" w:cs="Arial"/>
          <w:sz w:val="24"/>
          <w:szCs w:val="24"/>
        </w:rPr>
        <w:t>Así l</w:t>
      </w:r>
      <w:r w:rsidRPr="0043439C">
        <w:rPr>
          <w:rFonts w:ascii="AvantGarde Bk BT" w:eastAsia="Times New Roman" w:hAnsi="AvantGarde Bk BT" w:cs="Times New Roman"/>
          <w:sz w:val="24"/>
          <w:szCs w:val="24"/>
        </w:rPr>
        <w:t xml:space="preserve">o resolvieron por unanimidad de votos en Sesión Extraordinaria de Consejo el 28 veintiocho de agosto de 2019 dos mil diecinueve, </w:t>
      </w:r>
      <w:r w:rsidRPr="0043439C">
        <w:rPr>
          <w:rFonts w:ascii="AvantGarde Bk BT" w:eastAsia="Times New Roman" w:hAnsi="AvantGarde Bk BT" w:cs="Arial"/>
          <w:sz w:val="24"/>
          <w:szCs w:val="24"/>
        </w:rPr>
        <w:t xml:space="preserve">los Comisionados </w:t>
      </w:r>
      <w:r w:rsidRPr="0043439C">
        <w:rPr>
          <w:rFonts w:ascii="AvantGarde Bk BT" w:eastAsia="Times New Roman" w:hAnsi="AvantGarde Bk BT" w:cs="Arial"/>
          <w:b/>
          <w:sz w:val="24"/>
          <w:szCs w:val="24"/>
        </w:rPr>
        <w:t>Maestro Alejandro Lafuente Torres</w:t>
      </w:r>
      <w:r w:rsidRPr="0043439C">
        <w:rPr>
          <w:rFonts w:ascii="AvantGarde Bk BT" w:eastAsia="Times New Roman" w:hAnsi="AvantGarde Bk BT" w:cs="Arial"/>
          <w:sz w:val="24"/>
          <w:szCs w:val="24"/>
        </w:rPr>
        <w:t xml:space="preserve"> y Licenciada Paulina Sánchez Pérez del Pozo, </w:t>
      </w:r>
      <w:r w:rsidRPr="0043439C">
        <w:rPr>
          <w:rFonts w:ascii="AvantGarde Bk BT" w:eastAsia="Times New Roman" w:hAnsi="AvantGarde Bk BT" w:cs="Times New Roman"/>
          <w:b/>
          <w:sz w:val="24"/>
          <w:szCs w:val="24"/>
        </w:rPr>
        <w:t>siendo ponente el primero de los nombrados</w:t>
      </w:r>
      <w:r w:rsidRPr="0043439C">
        <w:rPr>
          <w:rFonts w:ascii="AvantGarde Bk BT" w:eastAsia="Times New Roman" w:hAnsi="AvantGarde Bk BT" w:cs="Times New Roman"/>
          <w:sz w:val="24"/>
          <w:szCs w:val="24"/>
        </w:rPr>
        <w:t>, quienes firman con la Licenciada Rosa María Motilla García, quien autoriza y da fe.</w:t>
      </w:r>
    </w:p>
    <w:p w14:paraId="2E654389" w14:textId="7DDCACEB" w:rsidR="00641890" w:rsidRDefault="00641890" w:rsidP="0043439C">
      <w:pPr>
        <w:tabs>
          <w:tab w:val="left" w:pos="567"/>
        </w:tabs>
        <w:spacing w:after="0" w:line="360" w:lineRule="auto"/>
        <w:ind w:firstLine="709"/>
        <w:jc w:val="both"/>
        <w:rPr>
          <w:rFonts w:ascii="AvantGarde Bk BT" w:eastAsia="Times New Roman" w:hAnsi="AvantGarde Bk BT" w:cs="Times New Roman"/>
          <w:sz w:val="24"/>
          <w:szCs w:val="24"/>
        </w:rPr>
      </w:pPr>
    </w:p>
    <w:p w14:paraId="15E29E85" w14:textId="31E82491" w:rsidR="00641890" w:rsidRDefault="00641890" w:rsidP="0043439C">
      <w:pPr>
        <w:tabs>
          <w:tab w:val="left" w:pos="567"/>
        </w:tabs>
        <w:spacing w:after="0" w:line="360" w:lineRule="auto"/>
        <w:ind w:firstLine="709"/>
        <w:jc w:val="both"/>
        <w:rPr>
          <w:rFonts w:ascii="AvantGarde Bk BT" w:eastAsia="Times New Roman" w:hAnsi="AvantGarde Bk BT" w:cs="Times New Roman"/>
          <w:sz w:val="24"/>
          <w:szCs w:val="24"/>
        </w:rPr>
      </w:pPr>
    </w:p>
    <w:p w14:paraId="31CF96C2" w14:textId="03D76047" w:rsidR="00641890" w:rsidRDefault="00641890" w:rsidP="0043439C">
      <w:pPr>
        <w:tabs>
          <w:tab w:val="left" w:pos="567"/>
        </w:tabs>
        <w:spacing w:after="0" w:line="360" w:lineRule="auto"/>
        <w:ind w:firstLine="709"/>
        <w:jc w:val="both"/>
        <w:rPr>
          <w:rFonts w:ascii="AvantGarde Bk BT" w:eastAsia="Times New Roman" w:hAnsi="AvantGarde Bk BT" w:cs="Times New Roman"/>
          <w:sz w:val="24"/>
          <w:szCs w:val="24"/>
        </w:rPr>
      </w:pPr>
      <w:bookmarkStart w:id="0" w:name="_GoBack"/>
      <w:bookmarkEnd w:id="0"/>
    </w:p>
    <w:p w14:paraId="7895486D" w14:textId="77777777" w:rsidR="00641890" w:rsidRPr="0043439C" w:rsidRDefault="00641890" w:rsidP="0043439C">
      <w:pPr>
        <w:tabs>
          <w:tab w:val="left" w:pos="567"/>
        </w:tabs>
        <w:spacing w:after="0" w:line="360" w:lineRule="auto"/>
        <w:ind w:firstLine="709"/>
        <w:jc w:val="both"/>
        <w:rPr>
          <w:rFonts w:ascii="AvantGarde Bk BT" w:eastAsia="Times New Roman" w:hAnsi="AvantGarde Bk BT" w:cs="Times New Roman"/>
          <w:sz w:val="24"/>
          <w:szCs w:val="24"/>
        </w:rPr>
      </w:pPr>
    </w:p>
    <w:p w14:paraId="0738FE2C" w14:textId="77777777" w:rsidR="0043439C" w:rsidRPr="0043439C" w:rsidRDefault="0043439C" w:rsidP="0043439C">
      <w:pPr>
        <w:spacing w:before="100" w:beforeAutospacing="1" w:after="100" w:afterAutospacing="1" w:line="240" w:lineRule="auto"/>
        <w:rPr>
          <w:rFonts w:ascii="AvantGarde Bk BT" w:eastAsia="Times New Roman" w:hAnsi="AvantGarde Bk BT" w:cs="Arial"/>
          <w:b/>
          <w:sz w:val="24"/>
          <w:szCs w:val="24"/>
          <w:lang w:eastAsia="es-ES"/>
        </w:rPr>
      </w:pPr>
      <w:r w:rsidRPr="0043439C">
        <w:rPr>
          <w:rFonts w:ascii="AvantGarde Bk BT" w:eastAsia="Times New Roman" w:hAnsi="AvantGarde Bk BT" w:cs="Arial"/>
          <w:b/>
          <w:sz w:val="24"/>
          <w:szCs w:val="24"/>
          <w:lang w:eastAsia="es-ES"/>
        </w:rPr>
        <w:lastRenderedPageBreak/>
        <w:t xml:space="preserve">                    COMISIONADO                                            COMISIONADA PRESIDENTE</w:t>
      </w:r>
    </w:p>
    <w:p w14:paraId="307B9E59" w14:textId="77777777" w:rsidR="0043439C" w:rsidRPr="0043439C" w:rsidRDefault="0043439C" w:rsidP="0043439C">
      <w:pPr>
        <w:spacing w:before="100" w:beforeAutospacing="1" w:after="100" w:afterAutospacing="1" w:line="240" w:lineRule="auto"/>
        <w:jc w:val="both"/>
        <w:rPr>
          <w:rFonts w:ascii="AvantGarde Bk BT" w:eastAsia="Times New Roman" w:hAnsi="AvantGarde Bk BT" w:cs="Arial"/>
          <w:b/>
          <w:sz w:val="24"/>
          <w:szCs w:val="24"/>
          <w:lang w:eastAsia="es-ES"/>
        </w:rPr>
      </w:pPr>
    </w:p>
    <w:p w14:paraId="1176974C" w14:textId="77777777" w:rsidR="0043439C" w:rsidRPr="0043439C" w:rsidRDefault="0043439C" w:rsidP="0043439C">
      <w:pPr>
        <w:spacing w:before="100" w:beforeAutospacing="1" w:after="100" w:afterAutospacing="1" w:line="240" w:lineRule="auto"/>
        <w:jc w:val="center"/>
        <w:rPr>
          <w:rFonts w:ascii="AvantGarde Bk BT" w:eastAsia="Times New Roman" w:hAnsi="AvantGarde Bk BT" w:cs="Arial"/>
          <w:b/>
          <w:sz w:val="24"/>
          <w:szCs w:val="24"/>
          <w:lang w:eastAsia="es-ES"/>
        </w:rPr>
      </w:pPr>
      <w:r w:rsidRPr="0043439C">
        <w:rPr>
          <w:rFonts w:ascii="AvantGarde Bk BT" w:eastAsia="Times New Roman" w:hAnsi="AvantGarde Bk BT" w:cs="Arial"/>
          <w:b/>
          <w:sz w:val="24"/>
          <w:szCs w:val="24"/>
          <w:lang w:eastAsia="es-ES"/>
        </w:rPr>
        <w:t xml:space="preserve">   MTRO. ALEJANDRO LAFUENTE TORRES.</w:t>
      </w:r>
      <w:r w:rsidRPr="0043439C">
        <w:rPr>
          <w:rFonts w:ascii="AvantGarde Bk BT" w:eastAsia="Times New Roman" w:hAnsi="AvantGarde Bk BT" w:cs="Arial"/>
          <w:b/>
          <w:sz w:val="24"/>
          <w:szCs w:val="24"/>
          <w:lang w:eastAsia="es-ES"/>
        </w:rPr>
        <w:tab/>
        <w:t xml:space="preserve">     LIC. PAULINA SÁNCHEZ PÉREZ DEL POZO. </w:t>
      </w:r>
    </w:p>
    <w:p w14:paraId="0D9705B8" w14:textId="77777777" w:rsidR="0043439C" w:rsidRPr="0043439C" w:rsidRDefault="0043439C" w:rsidP="0043439C">
      <w:pPr>
        <w:spacing w:before="100" w:beforeAutospacing="1" w:after="100" w:afterAutospacing="1" w:line="240" w:lineRule="auto"/>
        <w:jc w:val="center"/>
        <w:rPr>
          <w:rFonts w:ascii="AvantGarde Bk BT" w:eastAsia="Times New Roman" w:hAnsi="AvantGarde Bk BT" w:cs="Arial"/>
          <w:b/>
          <w:sz w:val="24"/>
          <w:szCs w:val="24"/>
          <w:lang w:eastAsia="es-ES"/>
        </w:rPr>
      </w:pPr>
    </w:p>
    <w:p w14:paraId="75C325C7" w14:textId="77777777" w:rsidR="0043439C" w:rsidRPr="0043439C" w:rsidRDefault="0043439C" w:rsidP="0043439C">
      <w:pPr>
        <w:spacing w:before="100" w:beforeAutospacing="1" w:after="100" w:afterAutospacing="1" w:line="240" w:lineRule="auto"/>
        <w:jc w:val="center"/>
        <w:rPr>
          <w:rFonts w:ascii="AvantGarde Bk BT" w:eastAsia="Times New Roman" w:hAnsi="AvantGarde Bk BT" w:cs="Arial"/>
          <w:b/>
          <w:sz w:val="24"/>
          <w:szCs w:val="24"/>
          <w:lang w:eastAsia="es-ES"/>
        </w:rPr>
      </w:pPr>
      <w:r w:rsidRPr="0043439C">
        <w:rPr>
          <w:rFonts w:ascii="AvantGarde Bk BT" w:eastAsia="Times New Roman" w:hAnsi="AvantGarde Bk BT" w:cs="Arial"/>
          <w:b/>
          <w:sz w:val="24"/>
          <w:szCs w:val="24"/>
          <w:lang w:eastAsia="es-ES"/>
        </w:rPr>
        <w:t>SECRETARIA DE PLENO</w:t>
      </w:r>
    </w:p>
    <w:p w14:paraId="5A8D3D80" w14:textId="77777777" w:rsidR="0043439C" w:rsidRPr="0043439C" w:rsidRDefault="0043439C" w:rsidP="0043439C">
      <w:pPr>
        <w:spacing w:before="100" w:beforeAutospacing="1" w:after="100" w:afterAutospacing="1" w:line="240" w:lineRule="auto"/>
        <w:jc w:val="center"/>
        <w:rPr>
          <w:rFonts w:ascii="AvantGarde Bk BT" w:eastAsia="Times New Roman" w:hAnsi="AvantGarde Bk BT" w:cs="Arial"/>
          <w:b/>
          <w:sz w:val="24"/>
          <w:szCs w:val="24"/>
          <w:lang w:eastAsia="es-ES"/>
        </w:rPr>
      </w:pPr>
    </w:p>
    <w:p w14:paraId="777D3B3A" w14:textId="77777777" w:rsidR="0043439C" w:rsidRPr="0043439C" w:rsidRDefault="0043439C" w:rsidP="0043439C">
      <w:pPr>
        <w:spacing w:before="100" w:beforeAutospacing="1" w:after="100" w:afterAutospacing="1" w:line="240" w:lineRule="auto"/>
        <w:jc w:val="center"/>
        <w:rPr>
          <w:rFonts w:ascii="AvantGarde Bk BT" w:eastAsia="Times New Roman" w:hAnsi="AvantGarde Bk BT" w:cs="Arial"/>
          <w:sz w:val="24"/>
          <w:szCs w:val="24"/>
          <w:lang w:eastAsia="es-ES"/>
        </w:rPr>
      </w:pPr>
      <w:r w:rsidRPr="0043439C">
        <w:rPr>
          <w:rFonts w:ascii="AvantGarde Bk BT" w:eastAsia="Times New Roman" w:hAnsi="AvantGarde Bk BT" w:cs="Arial"/>
          <w:b/>
          <w:sz w:val="24"/>
          <w:szCs w:val="24"/>
          <w:lang w:eastAsia="es-ES"/>
        </w:rPr>
        <w:t>LIC. ROSA MARÍA MOTILLA GARCÍA.</w:t>
      </w:r>
    </w:p>
    <w:p w14:paraId="1A561735" w14:textId="77777777" w:rsidR="0043439C" w:rsidRPr="0043439C" w:rsidRDefault="0043439C" w:rsidP="0043439C">
      <w:pPr>
        <w:autoSpaceDE w:val="0"/>
        <w:autoSpaceDN w:val="0"/>
        <w:adjustRightInd w:val="0"/>
        <w:spacing w:after="0" w:line="480" w:lineRule="auto"/>
        <w:jc w:val="both"/>
        <w:rPr>
          <w:rFonts w:ascii="AvantGarde Bk BT" w:hAnsi="AvantGarde Bk BT" w:cs="Arial"/>
          <w:sz w:val="14"/>
          <w:szCs w:val="14"/>
        </w:rPr>
      </w:pPr>
      <w:r w:rsidRPr="0043439C">
        <w:rPr>
          <w:rFonts w:ascii="AvantGarde Bk BT" w:hAnsi="AvantGarde Bk BT" w:cs="Arial"/>
          <w:sz w:val="14"/>
          <w:szCs w:val="14"/>
        </w:rPr>
        <w:t>MAI</w:t>
      </w:r>
    </w:p>
    <w:p w14:paraId="73C51EE6" w14:textId="77777777" w:rsidR="0043439C" w:rsidRPr="0043439C" w:rsidRDefault="0043439C" w:rsidP="0043439C"/>
    <w:p w14:paraId="0D4DF0CB" w14:textId="0A473B6F" w:rsidR="00946007" w:rsidRPr="00CC38D7" w:rsidRDefault="00946007" w:rsidP="0043439C">
      <w:pPr>
        <w:pStyle w:val="corte4fondo"/>
        <w:tabs>
          <w:tab w:val="left" w:pos="567"/>
        </w:tabs>
        <w:rPr>
          <w:rFonts w:ascii="AvantGarde Bk BT" w:hAnsi="AvantGarde Bk BT" w:cs="Arial"/>
          <w:sz w:val="14"/>
          <w:szCs w:val="14"/>
        </w:rPr>
      </w:pPr>
    </w:p>
    <w:sectPr w:rsidR="00946007" w:rsidRPr="00CC38D7" w:rsidSect="00B86F4A">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507CDA" w14:textId="77777777" w:rsidR="00C20257" w:rsidRDefault="00C20257">
      <w:pPr>
        <w:spacing w:after="0" w:line="240" w:lineRule="auto"/>
      </w:pPr>
      <w:r>
        <w:separator/>
      </w:r>
    </w:p>
  </w:endnote>
  <w:endnote w:type="continuationSeparator" w:id="0">
    <w:p w14:paraId="4E531A28" w14:textId="77777777" w:rsidR="00C20257" w:rsidRDefault="00C20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E29F85" w14:textId="77777777" w:rsidR="00C20257" w:rsidRDefault="00C20257">
      <w:pPr>
        <w:spacing w:after="0" w:line="240" w:lineRule="auto"/>
      </w:pPr>
      <w:r>
        <w:separator/>
      </w:r>
    </w:p>
  </w:footnote>
  <w:footnote w:type="continuationSeparator" w:id="0">
    <w:p w14:paraId="215E9F48" w14:textId="77777777" w:rsidR="00C20257" w:rsidRDefault="00C20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4306B74" w:rsidR="00A66405" w:rsidRDefault="00946007" w:rsidP="007E5F3A">
        <w:pPr>
          <w:pStyle w:val="Encabezado"/>
          <w:jc w:val="center"/>
        </w:pPr>
        <w:r>
          <w:fldChar w:fldCharType="begin"/>
        </w:r>
        <w:r>
          <w:instrText>PAGE   \* MERGEFORMAT</w:instrText>
        </w:r>
        <w:r>
          <w:fldChar w:fldCharType="separate"/>
        </w:r>
        <w:r w:rsidR="00621A39" w:rsidRPr="00621A39">
          <w:rPr>
            <w:noProof/>
            <w:lang w:val="es-ES"/>
          </w:rPr>
          <w:t>6</w:t>
        </w:r>
        <w:r>
          <w:fldChar w:fldCharType="end"/>
        </w:r>
        <w:r>
          <w:t xml:space="preserve">                                  </w:t>
        </w:r>
      </w:p>
      <w:p w14:paraId="748FB0B7" w14:textId="75B5F9B8" w:rsidR="00A66405" w:rsidRDefault="00946007" w:rsidP="007F1CA7">
        <w:pPr>
          <w:pStyle w:val="Encabezado"/>
          <w:jc w:val="right"/>
        </w:pPr>
        <w:r>
          <w:t xml:space="preserve">RECURSO DE REVISIÓN </w:t>
        </w:r>
        <w:r w:rsidR="00F12575">
          <w:t>1027</w:t>
        </w:r>
        <w:r>
          <w:t>/2019-1 PLATAFORMA</w:t>
        </w:r>
      </w:p>
    </w:sdtContent>
  </w:sdt>
  <w:p w14:paraId="477B550A" w14:textId="77777777" w:rsidR="00A66405" w:rsidRDefault="00C2025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5252"/>
    <w:rsid w:val="00005723"/>
    <w:rsid w:val="00037E62"/>
    <w:rsid w:val="000700C4"/>
    <w:rsid w:val="000715ED"/>
    <w:rsid w:val="000D00F8"/>
    <w:rsid w:val="000D64A6"/>
    <w:rsid w:val="000F08C1"/>
    <w:rsid w:val="00112BFD"/>
    <w:rsid w:val="00154942"/>
    <w:rsid w:val="00157E68"/>
    <w:rsid w:val="00174E4F"/>
    <w:rsid w:val="00193E6A"/>
    <w:rsid w:val="00227B41"/>
    <w:rsid w:val="00237DEB"/>
    <w:rsid w:val="00285161"/>
    <w:rsid w:val="002C6A82"/>
    <w:rsid w:val="002E5565"/>
    <w:rsid w:val="002E6C7E"/>
    <w:rsid w:val="002F629F"/>
    <w:rsid w:val="00304A77"/>
    <w:rsid w:val="0031791F"/>
    <w:rsid w:val="00323156"/>
    <w:rsid w:val="003273CB"/>
    <w:rsid w:val="003351A0"/>
    <w:rsid w:val="0037557E"/>
    <w:rsid w:val="003E3CB6"/>
    <w:rsid w:val="003E6E97"/>
    <w:rsid w:val="0043439C"/>
    <w:rsid w:val="00444214"/>
    <w:rsid w:val="00464785"/>
    <w:rsid w:val="004A2293"/>
    <w:rsid w:val="00524E08"/>
    <w:rsid w:val="00551CA3"/>
    <w:rsid w:val="005F1B0A"/>
    <w:rsid w:val="00621A39"/>
    <w:rsid w:val="00641890"/>
    <w:rsid w:val="00676793"/>
    <w:rsid w:val="006A0D11"/>
    <w:rsid w:val="006B7A0E"/>
    <w:rsid w:val="006D2DEE"/>
    <w:rsid w:val="00713979"/>
    <w:rsid w:val="00742AFD"/>
    <w:rsid w:val="007C3250"/>
    <w:rsid w:val="007E1DE2"/>
    <w:rsid w:val="007F62DE"/>
    <w:rsid w:val="00813197"/>
    <w:rsid w:val="00835A25"/>
    <w:rsid w:val="00843990"/>
    <w:rsid w:val="008A3B6E"/>
    <w:rsid w:val="008B0264"/>
    <w:rsid w:val="008B5533"/>
    <w:rsid w:val="008B5E35"/>
    <w:rsid w:val="008D7E43"/>
    <w:rsid w:val="00931F30"/>
    <w:rsid w:val="00946007"/>
    <w:rsid w:val="00984E26"/>
    <w:rsid w:val="0099791B"/>
    <w:rsid w:val="009B5BE2"/>
    <w:rsid w:val="009F5904"/>
    <w:rsid w:val="00A06277"/>
    <w:rsid w:val="00AB71F5"/>
    <w:rsid w:val="00AE2C79"/>
    <w:rsid w:val="00B0064B"/>
    <w:rsid w:val="00B135C5"/>
    <w:rsid w:val="00B20A28"/>
    <w:rsid w:val="00B444D8"/>
    <w:rsid w:val="00BC1F31"/>
    <w:rsid w:val="00BE1B1C"/>
    <w:rsid w:val="00BF19E2"/>
    <w:rsid w:val="00C20257"/>
    <w:rsid w:val="00CB7A46"/>
    <w:rsid w:val="00CC38D7"/>
    <w:rsid w:val="00CC3C52"/>
    <w:rsid w:val="00CF1873"/>
    <w:rsid w:val="00D4006E"/>
    <w:rsid w:val="00D6663E"/>
    <w:rsid w:val="00DD1478"/>
    <w:rsid w:val="00E0750B"/>
    <w:rsid w:val="00E2282C"/>
    <w:rsid w:val="00E22DCB"/>
    <w:rsid w:val="00E81C3D"/>
    <w:rsid w:val="00E939DD"/>
    <w:rsid w:val="00E966DA"/>
    <w:rsid w:val="00ED558F"/>
    <w:rsid w:val="00F12575"/>
    <w:rsid w:val="00F60B19"/>
    <w:rsid w:val="00F86C61"/>
    <w:rsid w:val="00FB0B93"/>
    <w:rsid w:val="00FC33CD"/>
    <w:rsid w:val="00FD3AF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character" w:styleId="Mencinsinresolver">
    <w:name w:val="Unresolved Mention"/>
    <w:basedOn w:val="Fuentedeprrafopredeter"/>
    <w:uiPriority w:val="99"/>
    <w:semiHidden/>
    <w:unhideWhenUsed/>
    <w:rsid w:val="00551C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www.cegaipslp.org.mx/webcegaip2019.nsf/nombre_de_la_vista/1A8AFBD458335222862583F500611062/$File/11+LTAIPSLP84XI+ABRIL.xlsx?OpenElemen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15</Pages>
  <Words>3069</Words>
  <Characters>16885</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14</cp:revision>
  <dcterms:created xsi:type="dcterms:W3CDTF">2019-10-04T18:27:00Z</dcterms:created>
  <dcterms:modified xsi:type="dcterms:W3CDTF">2019-10-10T16:39:00Z</dcterms:modified>
</cp:coreProperties>
</file>