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2965F4" w14:textId="77777777" w:rsidR="008D615B" w:rsidRPr="00267812" w:rsidRDefault="008D615B" w:rsidP="008D615B">
      <w:pPr>
        <w:pStyle w:val="Ttulo1"/>
        <w:rPr>
          <w:b w:val="0"/>
        </w:rPr>
      </w:pPr>
      <w:r w:rsidRPr="00267812">
        <w:rPr>
          <w:b w:val="0"/>
        </w:rPr>
        <w:t xml:space="preserve">ACTA NÚMERO </w:t>
      </w:r>
      <w:r w:rsidR="00267812" w:rsidRPr="00267812">
        <w:rPr>
          <w:b w:val="0"/>
        </w:rPr>
        <w:t>TREINTA Y UNO</w:t>
      </w:r>
    </w:p>
    <w:p w14:paraId="5938F5DD" w14:textId="4948EE2C" w:rsidR="008D615B" w:rsidRPr="00267812" w:rsidRDefault="008D615B" w:rsidP="008D615B">
      <w:pPr>
        <w:pStyle w:val="Textoindependiente3"/>
        <w:spacing w:line="480" w:lineRule="auto"/>
        <w:rPr>
          <w:rFonts w:ascii="Century Gothic" w:hAnsi="Century Gothic"/>
          <w:sz w:val="24"/>
          <w:szCs w:val="24"/>
        </w:rPr>
      </w:pPr>
      <w:r w:rsidRPr="00267812">
        <w:rPr>
          <w:rFonts w:ascii="Century Gothic" w:hAnsi="Century Gothic"/>
          <w:color w:val="000000"/>
          <w:sz w:val="24"/>
          <w:szCs w:val="24"/>
        </w:rPr>
        <w:t xml:space="preserve">En la ciudad de San Luis Potosí, capital del Estado del mismo nombre, siendo </w:t>
      </w:r>
      <w:r w:rsidRPr="00267812">
        <w:rPr>
          <w:rFonts w:ascii="Century Gothic" w:hAnsi="Century Gothic"/>
          <w:sz w:val="24"/>
          <w:szCs w:val="24"/>
        </w:rPr>
        <w:t xml:space="preserve">las </w:t>
      </w:r>
      <w:r w:rsidR="00267812">
        <w:rPr>
          <w:rFonts w:ascii="Century Gothic" w:hAnsi="Century Gothic"/>
          <w:sz w:val="24"/>
          <w:szCs w:val="24"/>
        </w:rPr>
        <w:t>11</w:t>
      </w:r>
      <w:r w:rsidRPr="00267812">
        <w:rPr>
          <w:rFonts w:ascii="Century Gothic" w:hAnsi="Century Gothic"/>
          <w:sz w:val="24"/>
          <w:szCs w:val="24"/>
        </w:rPr>
        <w:t xml:space="preserve">:00 </w:t>
      </w:r>
      <w:r w:rsidR="00267812">
        <w:rPr>
          <w:rFonts w:ascii="Century Gothic" w:hAnsi="Century Gothic"/>
          <w:sz w:val="24"/>
          <w:szCs w:val="24"/>
        </w:rPr>
        <w:t>once</w:t>
      </w:r>
      <w:r w:rsidRPr="00267812">
        <w:rPr>
          <w:rFonts w:ascii="Century Gothic" w:hAnsi="Century Gothic"/>
          <w:sz w:val="24"/>
          <w:szCs w:val="24"/>
        </w:rPr>
        <w:t xml:space="preserve"> horas, del</w:t>
      </w:r>
      <w:r w:rsidRPr="00267812">
        <w:rPr>
          <w:rFonts w:ascii="Century Gothic" w:hAnsi="Century Gothic"/>
          <w:color w:val="000000"/>
          <w:sz w:val="24"/>
          <w:szCs w:val="24"/>
        </w:rPr>
        <w:t xml:space="preserve"> día </w:t>
      </w:r>
      <w:r w:rsidR="00267812">
        <w:rPr>
          <w:rFonts w:ascii="Century Gothic" w:hAnsi="Century Gothic"/>
          <w:color w:val="000000"/>
          <w:sz w:val="24"/>
          <w:szCs w:val="24"/>
        </w:rPr>
        <w:t>8 ocho de agosto</w:t>
      </w:r>
      <w:r w:rsidRPr="00267812">
        <w:rPr>
          <w:rFonts w:ascii="Century Gothic" w:hAnsi="Century Gothic"/>
          <w:color w:val="000000"/>
          <w:sz w:val="24"/>
          <w:szCs w:val="24"/>
        </w:rPr>
        <w:t xml:space="preserve"> de 2019 dos mil diecinueve, se reunieron en la sede del Poder Judicial, los señores </w:t>
      </w:r>
      <w:r w:rsidRPr="00267812">
        <w:rPr>
          <w:rFonts w:ascii="Century Gothic" w:hAnsi="Century Gothic"/>
          <w:b/>
          <w:bCs/>
          <w:color w:val="000000"/>
          <w:sz w:val="24"/>
          <w:szCs w:val="24"/>
        </w:rPr>
        <w:t>Magistrados licenciados</w:t>
      </w:r>
      <w:r w:rsidRPr="00267812">
        <w:rPr>
          <w:rFonts w:ascii="Century Gothic" w:hAnsi="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267812">
        <w:rPr>
          <w:rFonts w:ascii="Century Gothic" w:hAnsi="Century Gothic"/>
          <w:sz w:val="24"/>
          <w:szCs w:val="24"/>
        </w:rPr>
        <w:t xml:space="preserve"> para celebrar sesión privada de Pleno Ordinario, según convocatoria de fecha </w:t>
      </w:r>
      <w:r w:rsidR="00267812">
        <w:rPr>
          <w:rFonts w:ascii="Century Gothic" w:hAnsi="Century Gothic"/>
          <w:sz w:val="24"/>
          <w:szCs w:val="24"/>
        </w:rPr>
        <w:t>7 siete</w:t>
      </w:r>
      <w:r w:rsidRPr="00267812">
        <w:rPr>
          <w:rFonts w:ascii="Century Gothic" w:hAnsi="Century Gothic"/>
          <w:sz w:val="24"/>
          <w:szCs w:val="24"/>
        </w:rPr>
        <w:t xml:space="preserve"> de </w:t>
      </w:r>
      <w:r w:rsidR="00267812">
        <w:rPr>
          <w:rFonts w:ascii="Century Gothic" w:hAnsi="Century Gothic"/>
          <w:sz w:val="24"/>
          <w:szCs w:val="24"/>
        </w:rPr>
        <w:t>agosto</w:t>
      </w:r>
      <w:r w:rsidRPr="00267812">
        <w:rPr>
          <w:rFonts w:ascii="Century Gothic" w:hAnsi="Century Gothic"/>
          <w:sz w:val="24"/>
          <w:szCs w:val="24"/>
        </w:rPr>
        <w:t xml:space="preserve"> de 2019 dos mil diecinueve, que el Magistrado Presidente del Supremo Tribunal de Justicia, </w:t>
      </w:r>
      <w:r w:rsidRPr="00267812">
        <w:rPr>
          <w:rFonts w:ascii="Century Gothic" w:hAnsi="Century Gothic"/>
          <w:b/>
          <w:bCs/>
          <w:sz w:val="24"/>
          <w:szCs w:val="24"/>
        </w:rPr>
        <w:t xml:space="preserve">licenciado </w:t>
      </w:r>
      <w:r w:rsidRPr="00267812">
        <w:rPr>
          <w:rFonts w:ascii="Century Gothic" w:hAnsi="Century Gothic"/>
          <w:b/>
          <w:sz w:val="24"/>
          <w:szCs w:val="24"/>
        </w:rPr>
        <w:t>Juan Paulo Almazán Cue</w:t>
      </w:r>
      <w:r w:rsidRPr="00267812">
        <w:rPr>
          <w:rFonts w:ascii="Century Gothic" w:hAnsi="Century Gothic"/>
          <w:sz w:val="24"/>
          <w:szCs w:val="24"/>
        </w:rPr>
        <w:t xml:space="preserve">, dirigió a todos los Magistrados </w:t>
      </w:r>
      <w:r w:rsidR="002A7636" w:rsidRPr="00267812">
        <w:rPr>
          <w:rFonts w:ascii="Century Gothic" w:hAnsi="Century Gothic"/>
          <w:sz w:val="24"/>
          <w:szCs w:val="24"/>
        </w:rPr>
        <w:t>con</w:t>
      </w:r>
      <w:r w:rsidRPr="00267812">
        <w:rPr>
          <w:rFonts w:ascii="Century Gothic" w:hAnsi="Century Gothic"/>
          <w:sz w:val="24"/>
          <w:szCs w:val="24"/>
        </w:rPr>
        <w:t xml:space="preserve"> base de la facultad que le confiere el artículo 17, fracción IV, de la Ley Orgánica del Poder Judicial del Estado para el día de la fecha a las 10:00 diez horas; </w:t>
      </w:r>
      <w:r w:rsidR="00267812" w:rsidRPr="00841DC7">
        <w:rPr>
          <w:rFonts w:ascii="Century Gothic" w:hAnsi="Century Gothic"/>
          <w:sz w:val="24"/>
          <w:szCs w:val="24"/>
        </w:rPr>
        <w:t xml:space="preserve">diferida, por acuerdo de los integrantes del H. Pleno para las </w:t>
      </w:r>
      <w:r w:rsidR="00267812">
        <w:rPr>
          <w:rFonts w:ascii="Century Gothic" w:hAnsi="Century Gothic"/>
          <w:sz w:val="24"/>
          <w:szCs w:val="24"/>
        </w:rPr>
        <w:t>11</w:t>
      </w:r>
      <w:r w:rsidR="00267812" w:rsidRPr="00841DC7">
        <w:rPr>
          <w:rFonts w:ascii="Century Gothic" w:hAnsi="Century Gothic"/>
          <w:sz w:val="24"/>
          <w:szCs w:val="24"/>
        </w:rPr>
        <w:t>:</w:t>
      </w:r>
      <w:r w:rsidR="00267812">
        <w:rPr>
          <w:rFonts w:ascii="Century Gothic" w:hAnsi="Century Gothic"/>
          <w:sz w:val="24"/>
          <w:szCs w:val="24"/>
        </w:rPr>
        <w:t>00</w:t>
      </w:r>
      <w:r w:rsidR="00267812" w:rsidRPr="00841DC7">
        <w:rPr>
          <w:rFonts w:ascii="Century Gothic" w:hAnsi="Century Gothic"/>
          <w:sz w:val="24"/>
          <w:szCs w:val="24"/>
        </w:rPr>
        <w:t xml:space="preserve"> </w:t>
      </w:r>
      <w:r w:rsidR="00267812">
        <w:rPr>
          <w:rFonts w:ascii="Century Gothic" w:hAnsi="Century Gothic"/>
          <w:sz w:val="24"/>
          <w:szCs w:val="24"/>
        </w:rPr>
        <w:t>once</w:t>
      </w:r>
      <w:r w:rsidR="00267812" w:rsidRPr="00841DC7">
        <w:rPr>
          <w:rFonts w:ascii="Century Gothic" w:hAnsi="Century Gothic"/>
          <w:sz w:val="24"/>
          <w:szCs w:val="24"/>
        </w:rPr>
        <w:t xml:space="preserve"> horas; </w:t>
      </w:r>
      <w:r w:rsidRPr="00267812">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267812">
        <w:rPr>
          <w:rFonts w:ascii="Century Gothic" w:hAnsi="Century Gothic"/>
          <w:sz w:val="24"/>
          <w:szCs w:val="24"/>
          <w:lang w:val="es-MX"/>
        </w:rPr>
        <w:t xml:space="preserve"> </w:t>
      </w:r>
      <w:r w:rsidRPr="00267812">
        <w:rPr>
          <w:rFonts w:ascii="Century Gothic" w:hAnsi="Century Gothic"/>
          <w:b/>
          <w:bCs/>
          <w:sz w:val="24"/>
          <w:szCs w:val="24"/>
          <w:lang w:val="es-MX"/>
        </w:rPr>
        <w:t>Primero:</w:t>
      </w:r>
      <w:r w:rsidRPr="00267812">
        <w:rPr>
          <w:rFonts w:ascii="Century Gothic" w:hAnsi="Century Gothic"/>
          <w:sz w:val="24"/>
          <w:szCs w:val="24"/>
          <w:lang w:val="es-MX"/>
        </w:rPr>
        <w:t xml:space="preserve"> </w:t>
      </w:r>
      <w:r w:rsidRPr="00267812">
        <w:rPr>
          <w:rFonts w:ascii="Century Gothic" w:hAnsi="Century Gothic"/>
          <w:sz w:val="24"/>
          <w:szCs w:val="24"/>
        </w:rPr>
        <w:t xml:space="preserve">Lista de asistencia. </w:t>
      </w:r>
      <w:r w:rsidRPr="00267812">
        <w:rPr>
          <w:rFonts w:ascii="Century Gothic" w:hAnsi="Century Gothic"/>
          <w:b/>
          <w:bCs/>
          <w:sz w:val="24"/>
          <w:szCs w:val="24"/>
          <w:lang w:val="es-MX"/>
        </w:rPr>
        <w:t>Segundo:</w:t>
      </w:r>
      <w:r w:rsidRPr="00267812">
        <w:rPr>
          <w:rFonts w:ascii="Century Gothic" w:hAnsi="Century Gothic"/>
          <w:sz w:val="24"/>
          <w:szCs w:val="24"/>
        </w:rPr>
        <w:t xml:space="preserve"> </w:t>
      </w:r>
      <w:r w:rsidR="00267812" w:rsidRPr="00530668">
        <w:rPr>
          <w:rFonts w:ascii="Century Gothic" w:hAnsi="Century Gothic"/>
          <w:sz w:val="24"/>
          <w:szCs w:val="24"/>
          <w:lang w:val="es-ES" w:eastAsia="es-ES"/>
        </w:rPr>
        <w:t xml:space="preserve">Lectura, discusión y en su caso aprobación del orden del </w:t>
      </w:r>
      <w:r w:rsidR="00267812" w:rsidRPr="00267812">
        <w:rPr>
          <w:rFonts w:ascii="Century Gothic" w:hAnsi="Century Gothic"/>
          <w:sz w:val="24"/>
          <w:szCs w:val="24"/>
          <w:lang w:val="es-ES" w:eastAsia="es-ES"/>
        </w:rPr>
        <w:t>día</w:t>
      </w:r>
      <w:r w:rsidRPr="00267812">
        <w:rPr>
          <w:rFonts w:ascii="Century Gothic" w:hAnsi="Century Gothic"/>
          <w:sz w:val="24"/>
          <w:szCs w:val="24"/>
        </w:rPr>
        <w:t xml:space="preserve">. </w:t>
      </w:r>
      <w:r w:rsidRPr="00267812">
        <w:rPr>
          <w:rFonts w:ascii="Century Gothic" w:hAnsi="Century Gothic"/>
          <w:b/>
          <w:sz w:val="24"/>
          <w:szCs w:val="24"/>
          <w:lang w:val="es-MX"/>
        </w:rPr>
        <w:t>Tercero</w:t>
      </w:r>
      <w:r w:rsidRPr="00267812">
        <w:rPr>
          <w:rFonts w:ascii="Century Gothic" w:hAnsi="Century Gothic"/>
          <w:sz w:val="24"/>
          <w:szCs w:val="24"/>
          <w:lang w:val="es-MX"/>
        </w:rPr>
        <w:t xml:space="preserve">: </w:t>
      </w:r>
      <w:r w:rsidR="00267812" w:rsidRPr="00267812">
        <w:rPr>
          <w:rFonts w:ascii="Century Gothic" w:hAnsi="Century Gothic"/>
          <w:sz w:val="24"/>
          <w:szCs w:val="24"/>
          <w:lang w:val="es-ES" w:eastAsia="es-ES"/>
        </w:rPr>
        <w:t>Se somete a consideración del H. Pleno y en su caso aprobación el acta</w:t>
      </w:r>
      <w:r w:rsidR="00267812" w:rsidRPr="00530668">
        <w:rPr>
          <w:rFonts w:ascii="Century Gothic" w:hAnsi="Century Gothic"/>
          <w:sz w:val="24"/>
          <w:szCs w:val="24"/>
          <w:lang w:val="es-ES" w:eastAsia="es-ES"/>
        </w:rPr>
        <w:t xml:space="preserve"> correspondiente a la sesión extraordinaria celebrada el 17 </w:t>
      </w:r>
      <w:r w:rsidR="00267812" w:rsidRPr="00530668">
        <w:rPr>
          <w:rFonts w:ascii="Century Gothic" w:hAnsi="Century Gothic"/>
          <w:sz w:val="24"/>
          <w:szCs w:val="24"/>
          <w:lang w:val="es-ES" w:eastAsia="es-ES"/>
        </w:rPr>
        <w:lastRenderedPageBreak/>
        <w:t>diecisiete de julio de 2019 dos mil diecinueve</w:t>
      </w:r>
      <w:r w:rsidRPr="00267812">
        <w:rPr>
          <w:rFonts w:ascii="Century Gothic" w:hAnsi="Century Gothic"/>
          <w:sz w:val="24"/>
          <w:szCs w:val="24"/>
        </w:rPr>
        <w:t>.</w:t>
      </w:r>
      <w:r w:rsidRPr="00267812">
        <w:rPr>
          <w:rFonts w:ascii="Century Gothic" w:hAnsi="Century Gothic"/>
          <w:sz w:val="24"/>
          <w:szCs w:val="24"/>
          <w:lang w:val="es-MX"/>
        </w:rPr>
        <w:t xml:space="preserve"> </w:t>
      </w:r>
      <w:r w:rsidRPr="00267812">
        <w:rPr>
          <w:rFonts w:ascii="Century Gothic" w:hAnsi="Century Gothic"/>
          <w:b/>
          <w:bCs/>
          <w:sz w:val="24"/>
          <w:szCs w:val="24"/>
        </w:rPr>
        <w:t>Cuarto:</w:t>
      </w:r>
      <w:r w:rsidRPr="00267812">
        <w:rPr>
          <w:rFonts w:ascii="Century Gothic" w:hAnsi="Century Gothic"/>
          <w:sz w:val="24"/>
          <w:szCs w:val="24"/>
        </w:rPr>
        <w:t xml:space="preserve"> </w:t>
      </w:r>
      <w:r w:rsidR="00267812" w:rsidRPr="00530668">
        <w:rPr>
          <w:rFonts w:ascii="Century Gothic" w:hAnsi="Century Gothic" w:cs="Tahoma"/>
          <w:sz w:val="24"/>
          <w:szCs w:val="24"/>
        </w:rPr>
        <w:t xml:space="preserve">Se somete a consideración, discusión y en su caso aprobación la ponencia presentada por </w:t>
      </w:r>
      <w:r w:rsidR="00267812" w:rsidRPr="00530668">
        <w:rPr>
          <w:rFonts w:ascii="Century Gothic" w:hAnsi="Century Gothic"/>
          <w:sz w:val="24"/>
          <w:szCs w:val="24"/>
        </w:rPr>
        <w:t xml:space="preserve">la </w:t>
      </w:r>
      <w:r w:rsidR="00267812" w:rsidRPr="00530668">
        <w:rPr>
          <w:rFonts w:ascii="Century Gothic" w:hAnsi="Century Gothic"/>
          <w:b/>
          <w:sz w:val="24"/>
          <w:szCs w:val="24"/>
        </w:rPr>
        <w:t xml:space="preserve">Magistrada María Refugio González Reyes, </w:t>
      </w:r>
      <w:r w:rsidR="00267812" w:rsidRPr="00530668">
        <w:rPr>
          <w:rFonts w:ascii="Century Gothic" w:hAnsi="Century Gothic"/>
          <w:sz w:val="24"/>
          <w:szCs w:val="24"/>
        </w:rPr>
        <w:t>en el toca</w:t>
      </w:r>
      <w:r w:rsidR="003D7548">
        <w:rPr>
          <w:rFonts w:ascii="Century Gothic" w:hAnsi="Century Gothic"/>
          <w:sz w:val="24"/>
          <w:szCs w:val="24"/>
        </w:rPr>
        <w:t xml:space="preserve"> </w:t>
      </w:r>
      <w:r w:rsidR="00045C42" w:rsidRPr="00045C42">
        <w:rPr>
          <w:rFonts w:ascii="Century Gothic" w:hAnsi="Century Gothic"/>
          <w:b/>
          <w:sz w:val="24"/>
          <w:szCs w:val="24"/>
        </w:rPr>
        <w:t>ELIMINADO</w:t>
      </w:r>
      <w:r w:rsidR="00267812" w:rsidRPr="00530668">
        <w:rPr>
          <w:rFonts w:ascii="Century Gothic" w:hAnsi="Century Gothic"/>
          <w:sz w:val="24"/>
          <w:szCs w:val="24"/>
        </w:rPr>
        <w:t xml:space="preserve">, formado con motivo del recurso de queja, interpuesto por el demandado, en contra del proveído de 12 doce de abril de 2019 dos mil diecinueve, dictado por el Juez Mixto de Primera Instancia de Ciudad del Maíz, S.L.P., mediante el cual se desechó el recurso de apelación en contra del diverso auto de 29 veintinueve de marzo del mismo año, dentro del expediente </w:t>
      </w:r>
      <w:r w:rsidR="00045C42" w:rsidRPr="00045C42">
        <w:rPr>
          <w:rFonts w:ascii="Century Gothic" w:hAnsi="Century Gothic"/>
          <w:b/>
          <w:sz w:val="24"/>
          <w:szCs w:val="24"/>
        </w:rPr>
        <w:t xml:space="preserve"> ELIMINADO</w:t>
      </w:r>
      <w:r w:rsidR="00267812" w:rsidRPr="00530668">
        <w:rPr>
          <w:rFonts w:ascii="Century Gothic" w:hAnsi="Century Gothic"/>
          <w:sz w:val="24"/>
          <w:szCs w:val="24"/>
        </w:rPr>
        <w:t>, relativo al Juicio Ordinario Civil Reivindicatorio, promovido por</w:t>
      </w:r>
      <w:r w:rsidR="00045C42" w:rsidRPr="00045C42">
        <w:rPr>
          <w:rFonts w:ascii="Century Gothic" w:hAnsi="Century Gothic"/>
          <w:b/>
          <w:sz w:val="24"/>
          <w:szCs w:val="24"/>
        </w:rPr>
        <w:t xml:space="preserve"> ELIMINADO </w:t>
      </w:r>
      <w:r w:rsidR="00267812" w:rsidRPr="00530668">
        <w:rPr>
          <w:rFonts w:ascii="Century Gothic" w:hAnsi="Century Gothic"/>
          <w:sz w:val="24"/>
          <w:szCs w:val="24"/>
        </w:rPr>
        <w:t xml:space="preserve">en contra de </w:t>
      </w:r>
      <w:r w:rsidR="00045C42" w:rsidRPr="00045C42">
        <w:rPr>
          <w:rFonts w:ascii="Century Gothic" w:hAnsi="Century Gothic"/>
          <w:b/>
          <w:sz w:val="24"/>
          <w:szCs w:val="24"/>
        </w:rPr>
        <w:t>ELIMINADO</w:t>
      </w:r>
      <w:r w:rsidRPr="00267812">
        <w:rPr>
          <w:rFonts w:ascii="Century Gothic" w:hAnsi="Century Gothic"/>
          <w:sz w:val="24"/>
          <w:szCs w:val="24"/>
        </w:rPr>
        <w:t xml:space="preserve">. </w:t>
      </w:r>
      <w:r w:rsidRPr="00267812">
        <w:rPr>
          <w:rFonts w:ascii="Century Gothic" w:hAnsi="Century Gothic"/>
          <w:b/>
          <w:sz w:val="24"/>
          <w:szCs w:val="24"/>
        </w:rPr>
        <w:t>Quinto:</w:t>
      </w:r>
      <w:r w:rsidRPr="00267812">
        <w:rPr>
          <w:rFonts w:ascii="Century Gothic" w:hAnsi="Century Gothic"/>
          <w:b/>
          <w:bCs/>
          <w:sz w:val="24"/>
          <w:szCs w:val="24"/>
        </w:rPr>
        <w:t xml:space="preserve"> </w:t>
      </w:r>
      <w:r w:rsidR="00267812" w:rsidRPr="00530668">
        <w:rPr>
          <w:rFonts w:ascii="Century Gothic" w:hAnsi="Century Gothic"/>
          <w:sz w:val="24"/>
          <w:szCs w:val="24"/>
        </w:rPr>
        <w:t>Se informa al H. Pleno de la recepción por parte de la Presidencia de los siguientes documentos:</w:t>
      </w:r>
      <w:r w:rsidR="00267812" w:rsidRPr="00530668">
        <w:rPr>
          <w:rFonts w:ascii="Century Gothic" w:hAnsi="Century Gothic" w:cs="Tahoma"/>
          <w:sz w:val="24"/>
          <w:szCs w:val="24"/>
        </w:rPr>
        <w:t xml:space="preserve"> </w:t>
      </w:r>
      <w:r w:rsidR="00267812">
        <w:rPr>
          <w:rFonts w:ascii="Century Gothic" w:hAnsi="Century Gothic" w:cs="Tahoma"/>
          <w:sz w:val="24"/>
          <w:szCs w:val="24"/>
        </w:rPr>
        <w:t xml:space="preserve"> </w:t>
      </w:r>
      <w:r w:rsidR="00267812" w:rsidRPr="00530668">
        <w:rPr>
          <w:rFonts w:ascii="Century Gothic" w:hAnsi="Century Gothic"/>
          <w:b/>
          <w:sz w:val="24"/>
          <w:szCs w:val="24"/>
        </w:rPr>
        <w:t>1</w:t>
      </w:r>
      <w:r w:rsidR="00267812" w:rsidRPr="00530668">
        <w:rPr>
          <w:rFonts w:ascii="Century Gothic" w:hAnsi="Century Gothic"/>
          <w:sz w:val="24"/>
          <w:szCs w:val="24"/>
        </w:rPr>
        <w:t>).- Oficio SEA 509/2019, enviado por la licenciada Patricia Guadalupe Vélez Nieto, Secretaria Ejecutiva de Administración del Consejo de la Judicatura del Poder Judicial del Estado, conjuntamente con el Informe Financiero del Poder Judicial del Estado, del segundo trimestre correspondiente a los meses de abril, mayo y junio de 2019.</w:t>
      </w:r>
      <w:r w:rsidR="00267812">
        <w:rPr>
          <w:rFonts w:ascii="Century Gothic" w:hAnsi="Century Gothic"/>
          <w:sz w:val="24"/>
          <w:szCs w:val="24"/>
        </w:rPr>
        <w:t xml:space="preserve"> </w:t>
      </w:r>
      <w:r w:rsidR="00267812" w:rsidRPr="00530668">
        <w:rPr>
          <w:rFonts w:ascii="Century Gothic" w:hAnsi="Century Gothic"/>
          <w:b/>
          <w:sz w:val="24"/>
          <w:szCs w:val="24"/>
        </w:rPr>
        <w:t>2</w:t>
      </w:r>
      <w:r w:rsidR="00267812" w:rsidRPr="00530668">
        <w:rPr>
          <w:rFonts w:ascii="Century Gothic" w:hAnsi="Century Gothic"/>
          <w:sz w:val="24"/>
          <w:szCs w:val="24"/>
        </w:rPr>
        <w:t xml:space="preserve">).- Oficio 8692/2019, enviado por la Presidenta del Primer Tribunal Colegiado en materia Civil y Administrativa del Noveno Circuito en el Estado, comunicando que por auto de 15 quince de julio del año actual, dictado en el amparo directo civil </w:t>
      </w:r>
      <w:r w:rsidR="00045C42" w:rsidRPr="00045C42">
        <w:rPr>
          <w:rFonts w:ascii="Century Gothic" w:hAnsi="Century Gothic"/>
          <w:b/>
          <w:sz w:val="24"/>
          <w:szCs w:val="24"/>
        </w:rPr>
        <w:t xml:space="preserve"> ELIMINADO</w:t>
      </w:r>
      <w:r w:rsidR="00267812" w:rsidRPr="00530668">
        <w:rPr>
          <w:rFonts w:ascii="Century Gothic" w:hAnsi="Century Gothic"/>
          <w:sz w:val="24"/>
          <w:szCs w:val="24"/>
        </w:rPr>
        <w:t xml:space="preserve"> promovido por el Ayuntamiento de San Luis Potosí, por conducto de su Primer Síndico Municipal Víctor José Ángel Saldaña, en la cual decretó de plano carecer de competencia legal para conocer de la demanda de amparo ordenando por tanto, la remisión de la misma al Juez de Distrito al que por turno le corresponda, por conducto de la Oficina de </w:t>
      </w:r>
      <w:r w:rsidR="00267812" w:rsidRPr="00530668">
        <w:rPr>
          <w:rFonts w:ascii="Century Gothic" w:hAnsi="Century Gothic"/>
          <w:sz w:val="24"/>
          <w:szCs w:val="24"/>
        </w:rPr>
        <w:lastRenderedPageBreak/>
        <w:t xml:space="preserve">Correspondencia Común de los Juzgados de Distrito en el Estado. (Este asunto deriva del proveído dictado en 28 veintiocho de mayo del año actual, en el toca </w:t>
      </w:r>
      <w:r w:rsidR="003D7548" w:rsidRPr="003D7548">
        <w:rPr>
          <w:rFonts w:ascii="Century Gothic" w:hAnsi="Century Gothic"/>
          <w:b/>
          <w:sz w:val="24"/>
          <w:szCs w:val="24"/>
        </w:rPr>
        <w:t>ELIMINADO</w:t>
      </w:r>
      <w:r w:rsidR="00267812" w:rsidRPr="00530668">
        <w:rPr>
          <w:rFonts w:ascii="Century Gothic" w:hAnsi="Century Gothic"/>
          <w:sz w:val="24"/>
          <w:szCs w:val="24"/>
        </w:rPr>
        <w:t xml:space="preserve">, relativo al recurso de queja interpuesto por el citado quejoso, en contra de la interlocutoria pronunciada en 12 doce marzo del año en curso, que resolvió lo relativo a la planilla de liquidación de costas, en el expediente </w:t>
      </w:r>
      <w:r w:rsidR="00045C42" w:rsidRPr="00045C42">
        <w:rPr>
          <w:rFonts w:ascii="Century Gothic" w:hAnsi="Century Gothic"/>
          <w:b/>
          <w:sz w:val="24"/>
          <w:szCs w:val="24"/>
        </w:rPr>
        <w:t xml:space="preserve"> ELIMINADO </w:t>
      </w:r>
      <w:r w:rsidR="00267812" w:rsidRPr="00530668">
        <w:rPr>
          <w:rFonts w:ascii="Century Gothic" w:hAnsi="Century Gothic"/>
          <w:sz w:val="24"/>
          <w:szCs w:val="24"/>
        </w:rPr>
        <w:t xml:space="preserve">relativo al Juicio Ordinario Civil Reivindicatorio, promovido por </w:t>
      </w:r>
      <w:r w:rsidR="00045C42" w:rsidRPr="00045C42">
        <w:rPr>
          <w:rFonts w:ascii="Century Gothic" w:hAnsi="Century Gothic"/>
          <w:b/>
          <w:sz w:val="24"/>
          <w:szCs w:val="24"/>
        </w:rPr>
        <w:t xml:space="preserve"> ELIMINADO</w:t>
      </w:r>
      <w:r w:rsidR="00267812" w:rsidRPr="00530668">
        <w:rPr>
          <w:rFonts w:ascii="Century Gothic" w:hAnsi="Century Gothic"/>
          <w:sz w:val="24"/>
          <w:szCs w:val="24"/>
        </w:rPr>
        <w:t xml:space="preserve"> por conducto de su representante legal </w:t>
      </w:r>
      <w:r w:rsidR="00045C42" w:rsidRPr="00045C42">
        <w:rPr>
          <w:rFonts w:ascii="Century Gothic" w:hAnsi="Century Gothic"/>
          <w:b/>
          <w:sz w:val="24"/>
          <w:szCs w:val="24"/>
        </w:rPr>
        <w:t xml:space="preserve"> ELIMINADO </w:t>
      </w:r>
      <w:r w:rsidR="00267812" w:rsidRPr="00530668">
        <w:rPr>
          <w:rFonts w:ascii="Century Gothic" w:hAnsi="Century Gothic"/>
          <w:sz w:val="24"/>
          <w:szCs w:val="24"/>
        </w:rPr>
        <w:t>en contra del Ayuntamiento de la Capital de San Luis Potosí).</w:t>
      </w:r>
      <w:r w:rsidR="00267812">
        <w:rPr>
          <w:rFonts w:ascii="Century Gothic" w:hAnsi="Century Gothic"/>
          <w:sz w:val="24"/>
          <w:szCs w:val="24"/>
        </w:rPr>
        <w:t xml:space="preserve"> </w:t>
      </w:r>
      <w:r w:rsidR="00267812" w:rsidRPr="00530668">
        <w:rPr>
          <w:rFonts w:ascii="Century Gothic" w:hAnsi="Century Gothic"/>
          <w:b/>
          <w:sz w:val="24"/>
          <w:szCs w:val="24"/>
        </w:rPr>
        <w:t>3</w:t>
      </w:r>
      <w:r w:rsidR="00267812" w:rsidRPr="00530668">
        <w:rPr>
          <w:rFonts w:ascii="Century Gothic" w:hAnsi="Century Gothic"/>
          <w:sz w:val="24"/>
          <w:szCs w:val="24"/>
        </w:rPr>
        <w:t xml:space="preserve">).- Oficio 8918/2019, enviado por la Presidenta del Primer Tribunal Colegiado en materia Civil y Administrativa del Noveno Circuito en el Estado, conjuntamente con copia del escrito de expresión de agravios del recurso de revisión interpuesto por </w:t>
      </w:r>
      <w:r w:rsidR="00045C42" w:rsidRPr="00045C42">
        <w:rPr>
          <w:rFonts w:ascii="Century Gothic" w:hAnsi="Century Gothic"/>
          <w:b/>
          <w:sz w:val="24"/>
          <w:szCs w:val="24"/>
        </w:rPr>
        <w:t xml:space="preserve"> ELIMINADO </w:t>
      </w:r>
      <w:r w:rsidR="00267812" w:rsidRPr="00530668">
        <w:rPr>
          <w:rFonts w:ascii="Century Gothic" w:hAnsi="Century Gothic"/>
          <w:sz w:val="24"/>
          <w:szCs w:val="24"/>
        </w:rPr>
        <w:t xml:space="preserve">por su propio derecho y en representación de su menor hijo </w:t>
      </w:r>
      <w:r w:rsidR="00045C42" w:rsidRPr="00045C42">
        <w:rPr>
          <w:rFonts w:ascii="Century Gothic" w:hAnsi="Century Gothic"/>
          <w:b/>
          <w:sz w:val="24"/>
          <w:szCs w:val="24"/>
        </w:rPr>
        <w:t>ELIMINADO</w:t>
      </w:r>
      <w:r w:rsidR="00267812" w:rsidRPr="00530668">
        <w:rPr>
          <w:rFonts w:ascii="Century Gothic" w:hAnsi="Century Gothic"/>
          <w:sz w:val="24"/>
          <w:szCs w:val="24"/>
        </w:rPr>
        <w:t xml:space="preserve"> en contra de la resolución dictada por el Juez Primero de Distrito en el Estado, en el juicio de amparo </w:t>
      </w:r>
      <w:r w:rsidR="00045C42" w:rsidRPr="00045C42">
        <w:rPr>
          <w:rFonts w:ascii="Century Gothic" w:hAnsi="Century Gothic"/>
          <w:b/>
          <w:sz w:val="24"/>
          <w:szCs w:val="24"/>
        </w:rPr>
        <w:t xml:space="preserve">ELIMINADO </w:t>
      </w:r>
      <w:r w:rsidR="00267812" w:rsidRPr="00530668">
        <w:rPr>
          <w:rFonts w:ascii="Century Gothic" w:hAnsi="Century Gothic"/>
          <w:sz w:val="24"/>
          <w:szCs w:val="24"/>
        </w:rPr>
        <w:t xml:space="preserve"> promovido por la citada quejosa, en la que determinó negar el amparo y protección de la justicia federal solicitados, ordenando en consecuencia, su envío a la Suprema Corte de Justicia de la Nación. </w:t>
      </w:r>
      <w:r w:rsidR="00267812" w:rsidRPr="00530668">
        <w:rPr>
          <w:rFonts w:ascii="Century Gothic" w:hAnsi="Century Gothic"/>
          <w:sz w:val="24"/>
          <w:szCs w:val="24"/>
          <w:lang w:val="es-ES"/>
        </w:rPr>
        <w:t xml:space="preserve">(Este asunto deriva de la resolución dictada por el Pleno del Supremo Tribunal de Justicia del Estado, el 14 catorce de diciembre de 2017 dos mil diecisiete, en el toca </w:t>
      </w:r>
      <w:r w:rsidR="00045C42" w:rsidRPr="00045C42">
        <w:rPr>
          <w:rFonts w:ascii="Century Gothic" w:hAnsi="Century Gothic"/>
          <w:b/>
          <w:sz w:val="24"/>
          <w:szCs w:val="24"/>
          <w:lang w:val="es-ES"/>
        </w:rPr>
        <w:t>ELIMINADO</w:t>
      </w:r>
      <w:r w:rsidR="00267812" w:rsidRPr="00530668">
        <w:rPr>
          <w:rFonts w:ascii="Century Gothic" w:hAnsi="Century Gothic"/>
          <w:sz w:val="24"/>
          <w:szCs w:val="24"/>
          <w:lang w:val="es-ES"/>
        </w:rPr>
        <w:t xml:space="preserve">, relativo al recurso de queja interpuesto por </w:t>
      </w:r>
      <w:r w:rsidR="00045C42" w:rsidRPr="00045C42">
        <w:rPr>
          <w:rFonts w:ascii="Century Gothic" w:hAnsi="Century Gothic"/>
          <w:b/>
          <w:sz w:val="24"/>
          <w:szCs w:val="24"/>
          <w:lang w:val="es-ES"/>
        </w:rPr>
        <w:t>ELIMINADO</w:t>
      </w:r>
      <w:r w:rsidR="00267812" w:rsidRPr="00530668">
        <w:rPr>
          <w:rFonts w:ascii="Century Gothic" w:hAnsi="Century Gothic"/>
          <w:sz w:val="24"/>
          <w:szCs w:val="24"/>
          <w:lang w:val="es-ES"/>
        </w:rPr>
        <w:t xml:space="preserve">, contra el auto notificado en fecha 30 treinta de junio del 2017 dos mil diecisiete, pronunciado por la Juez Cuarto de lo Familiar de esta Capital, que negó la admisión de un recurso de apelación, expediente </w:t>
      </w:r>
      <w:r w:rsidR="00045C42" w:rsidRPr="00045C42">
        <w:rPr>
          <w:rFonts w:ascii="Century Gothic" w:hAnsi="Century Gothic"/>
          <w:b/>
          <w:sz w:val="24"/>
          <w:szCs w:val="24"/>
          <w:lang w:val="es-ES"/>
        </w:rPr>
        <w:t>ELIMINADO</w:t>
      </w:r>
      <w:r w:rsidR="00267812" w:rsidRPr="00530668">
        <w:rPr>
          <w:rFonts w:ascii="Century Gothic" w:hAnsi="Century Gothic"/>
          <w:sz w:val="24"/>
          <w:szCs w:val="24"/>
          <w:lang w:val="es-ES"/>
        </w:rPr>
        <w:t xml:space="preserve">, juicio ordinario civil por divorcio necesario y otras prestaciones, </w:t>
      </w:r>
      <w:r w:rsidR="00267812" w:rsidRPr="00530668">
        <w:rPr>
          <w:rFonts w:ascii="Century Gothic" w:hAnsi="Century Gothic"/>
          <w:sz w:val="24"/>
          <w:szCs w:val="24"/>
          <w:lang w:val="es-ES"/>
        </w:rPr>
        <w:lastRenderedPageBreak/>
        <w:t xml:space="preserve">promovido por la aquí quejosa en contra de </w:t>
      </w:r>
      <w:r w:rsidR="00045C42" w:rsidRPr="00045C42">
        <w:rPr>
          <w:rFonts w:ascii="Century Gothic" w:hAnsi="Century Gothic"/>
          <w:b/>
          <w:sz w:val="24"/>
          <w:szCs w:val="24"/>
          <w:lang w:val="es-ES"/>
        </w:rPr>
        <w:t>ELIMINADO</w:t>
      </w:r>
      <w:r w:rsidR="00267812" w:rsidRPr="00530668">
        <w:rPr>
          <w:rFonts w:ascii="Century Gothic" w:hAnsi="Century Gothic"/>
          <w:sz w:val="24"/>
          <w:szCs w:val="24"/>
          <w:lang w:val="es-ES"/>
        </w:rPr>
        <w:t>).</w:t>
      </w:r>
      <w:r w:rsidR="00267812">
        <w:rPr>
          <w:rFonts w:ascii="Century Gothic" w:hAnsi="Century Gothic"/>
          <w:sz w:val="24"/>
          <w:szCs w:val="24"/>
          <w:lang w:val="es-ES"/>
        </w:rPr>
        <w:t xml:space="preserve"> </w:t>
      </w:r>
      <w:r w:rsidR="00267812" w:rsidRPr="00530668">
        <w:rPr>
          <w:rFonts w:ascii="Century Gothic" w:hAnsi="Century Gothic"/>
          <w:b/>
          <w:sz w:val="24"/>
          <w:szCs w:val="24"/>
        </w:rPr>
        <w:t>4</w:t>
      </w:r>
      <w:r w:rsidR="00267812" w:rsidRPr="00530668">
        <w:rPr>
          <w:rFonts w:ascii="Century Gothic" w:hAnsi="Century Gothic"/>
          <w:sz w:val="24"/>
          <w:szCs w:val="24"/>
        </w:rPr>
        <w:t>).- O</w:t>
      </w:r>
      <w:r w:rsidR="00267812" w:rsidRPr="00530668">
        <w:rPr>
          <w:rFonts w:ascii="Century Gothic" w:hAnsi="Century Gothic"/>
          <w:color w:val="000000"/>
          <w:sz w:val="24"/>
          <w:szCs w:val="24"/>
        </w:rPr>
        <w:t xml:space="preserve">ficios 16082/2019 y 16083/2019, enviados por la Jueza Tercero de Distrito en el Estado, conjuntamente con la demanda de amparo e incidente de suspensión, promovida por </w:t>
      </w:r>
      <w:r w:rsidR="00045C42" w:rsidRPr="00045C42">
        <w:rPr>
          <w:rFonts w:ascii="Century Gothic" w:hAnsi="Century Gothic"/>
          <w:b/>
          <w:color w:val="000000"/>
          <w:sz w:val="24"/>
          <w:szCs w:val="24"/>
        </w:rPr>
        <w:t>ELIMINADO</w:t>
      </w:r>
      <w:r w:rsidR="00267812" w:rsidRPr="00530668">
        <w:rPr>
          <w:rFonts w:ascii="Century Gothic" w:hAnsi="Century Gothic"/>
          <w:color w:val="000000"/>
          <w:sz w:val="24"/>
          <w:szCs w:val="24"/>
        </w:rPr>
        <w:t xml:space="preserve"> contra actos del Pleno del Supremo Tribunal de Justicia del Estado, en contra de </w:t>
      </w:r>
      <w:r w:rsidR="00267812" w:rsidRPr="00530668">
        <w:rPr>
          <w:rFonts w:ascii="Century Gothic" w:hAnsi="Century Gothic"/>
          <w:sz w:val="24"/>
          <w:szCs w:val="24"/>
        </w:rPr>
        <w:t xml:space="preserve">la emisión de la resolución dictada en 23 veintitrés de mayo del presente año, en el toca </w:t>
      </w:r>
      <w:r w:rsidR="00045C42" w:rsidRPr="00045C42">
        <w:rPr>
          <w:rFonts w:ascii="Century Gothic" w:hAnsi="Century Gothic"/>
          <w:b/>
          <w:sz w:val="24"/>
          <w:szCs w:val="24"/>
        </w:rPr>
        <w:t xml:space="preserve">ELIMINADO </w:t>
      </w:r>
      <w:r w:rsidR="00267812" w:rsidRPr="00530668">
        <w:rPr>
          <w:rFonts w:ascii="Century Gothic" w:hAnsi="Century Gothic"/>
          <w:sz w:val="24"/>
          <w:szCs w:val="24"/>
        </w:rPr>
        <w:t xml:space="preserve">formado con motivo del recurso de revisión extraordinaria de sentencia ejecutoriada, interpuesto por </w:t>
      </w:r>
      <w:r w:rsidR="00045C42" w:rsidRPr="00045C42">
        <w:rPr>
          <w:rFonts w:ascii="Century Gothic" w:hAnsi="Century Gothic"/>
          <w:b/>
          <w:sz w:val="24"/>
          <w:szCs w:val="24"/>
        </w:rPr>
        <w:t xml:space="preserve">ELIMINADO </w:t>
      </w:r>
      <w:r w:rsidR="00267812" w:rsidRPr="00530668">
        <w:rPr>
          <w:rFonts w:ascii="Century Gothic" w:hAnsi="Century Gothic"/>
          <w:sz w:val="24"/>
          <w:szCs w:val="24"/>
        </w:rPr>
        <w:t>sentenciados en los autos de la Causa Penal</w:t>
      </w:r>
      <w:r w:rsidR="00045C42" w:rsidRPr="00045C42">
        <w:rPr>
          <w:rFonts w:ascii="Century Gothic" w:hAnsi="Century Gothic"/>
          <w:b/>
          <w:sz w:val="24"/>
          <w:szCs w:val="24"/>
        </w:rPr>
        <w:t xml:space="preserve"> ELIMINADO</w:t>
      </w:r>
      <w:r w:rsidR="00267812" w:rsidRPr="00530668">
        <w:rPr>
          <w:rFonts w:ascii="Century Gothic" w:hAnsi="Century Gothic"/>
          <w:sz w:val="24"/>
          <w:szCs w:val="24"/>
        </w:rPr>
        <w:t xml:space="preserve"> que se instruyó en su contra, por el delito de Homicidio Simple Intencional, en agravio de quien en vida llevara el nombre de </w:t>
      </w:r>
      <w:r w:rsidR="00045C42" w:rsidRPr="00045C42">
        <w:rPr>
          <w:rFonts w:ascii="Century Gothic" w:hAnsi="Century Gothic"/>
          <w:b/>
          <w:sz w:val="24"/>
          <w:szCs w:val="24"/>
        </w:rPr>
        <w:t>ELIMINADO</w:t>
      </w:r>
      <w:r w:rsidR="00267812" w:rsidRPr="00530668">
        <w:rPr>
          <w:rFonts w:ascii="Century Gothic" w:hAnsi="Century Gothic"/>
          <w:sz w:val="24"/>
          <w:szCs w:val="24"/>
        </w:rPr>
        <w:t xml:space="preserve"> seguido ante el Juzgado Sexto del Ramo Penal de esta Ciudad.</w:t>
      </w:r>
      <w:r w:rsidR="00267812">
        <w:rPr>
          <w:rFonts w:ascii="Century Gothic" w:hAnsi="Century Gothic"/>
          <w:sz w:val="24"/>
          <w:szCs w:val="24"/>
        </w:rPr>
        <w:t xml:space="preserve"> </w:t>
      </w:r>
      <w:r w:rsidR="00267812" w:rsidRPr="00530668">
        <w:rPr>
          <w:rFonts w:ascii="Century Gothic" w:hAnsi="Century Gothic"/>
          <w:b/>
          <w:sz w:val="24"/>
          <w:szCs w:val="24"/>
        </w:rPr>
        <w:t>5</w:t>
      </w:r>
      <w:r w:rsidR="00267812" w:rsidRPr="00530668">
        <w:rPr>
          <w:rFonts w:ascii="Century Gothic" w:hAnsi="Century Gothic"/>
          <w:sz w:val="24"/>
          <w:szCs w:val="24"/>
        </w:rPr>
        <w:t xml:space="preserve">).- Oficio 16164/2019, enviado por la Jueza Primero de Distrito en el Estado,  comunicando, que en virtud de que ya transcurrió el término a que se refiere el artículo 86 de la Ley de Amparo, sin que la parte quejosa haya recurrido la sentencia dictada en 25 veinticinco de junio del presente año, en </w:t>
      </w:r>
      <w:r w:rsidR="00267812" w:rsidRPr="00530668">
        <w:rPr>
          <w:rFonts w:ascii="Century Gothic" w:hAnsi="Century Gothic" w:cs="Tahoma"/>
          <w:bCs/>
          <w:sz w:val="24"/>
          <w:szCs w:val="24"/>
        </w:rPr>
        <w:t xml:space="preserve"> el juicio de amparo </w:t>
      </w:r>
      <w:r w:rsidR="00045C42" w:rsidRPr="00045C42">
        <w:rPr>
          <w:rFonts w:ascii="Century Gothic" w:hAnsi="Century Gothic" w:cs="Tahoma"/>
          <w:b/>
          <w:bCs/>
          <w:sz w:val="24"/>
          <w:szCs w:val="24"/>
        </w:rPr>
        <w:t xml:space="preserve">ELIMINADO </w:t>
      </w:r>
      <w:r w:rsidR="00267812" w:rsidRPr="00530668">
        <w:rPr>
          <w:rFonts w:ascii="Century Gothic" w:hAnsi="Century Gothic" w:cs="Tahoma"/>
          <w:bCs/>
          <w:sz w:val="24"/>
          <w:szCs w:val="24"/>
        </w:rPr>
        <w:t>prom</w:t>
      </w:r>
      <w:r w:rsidR="00267812" w:rsidRPr="00530668">
        <w:rPr>
          <w:rFonts w:ascii="Century Gothic" w:hAnsi="Century Gothic"/>
          <w:sz w:val="24"/>
          <w:szCs w:val="24"/>
        </w:rPr>
        <w:t>ovido por</w:t>
      </w:r>
      <w:r w:rsidR="00045C42" w:rsidRPr="00045C42">
        <w:rPr>
          <w:rFonts w:ascii="Century Gothic" w:hAnsi="Century Gothic"/>
          <w:b/>
          <w:sz w:val="24"/>
          <w:szCs w:val="24"/>
        </w:rPr>
        <w:t xml:space="preserve"> ELIMINADO</w:t>
      </w:r>
      <w:r w:rsidR="00267812" w:rsidRPr="00530668">
        <w:rPr>
          <w:rFonts w:ascii="Century Gothic" w:hAnsi="Century Gothic" w:cs="Tahoma"/>
          <w:bCs/>
          <w:sz w:val="24"/>
          <w:szCs w:val="24"/>
        </w:rPr>
        <w:t xml:space="preserve"> que negó el amparo y protección de la Justicia de la Unión</w:t>
      </w:r>
      <w:r w:rsidR="00267812" w:rsidRPr="00530668">
        <w:rPr>
          <w:rFonts w:ascii="Century Gothic" w:hAnsi="Century Gothic"/>
          <w:sz w:val="24"/>
          <w:szCs w:val="24"/>
        </w:rPr>
        <w:t>, declaró  que la misma ha causado estado, ordenando en consecuencia, el archivo del asunto.</w:t>
      </w:r>
      <w:r w:rsidR="00267812" w:rsidRPr="00530668">
        <w:rPr>
          <w:rFonts w:ascii="Century Gothic" w:hAnsi="Century Gothic" w:cs="Tahoma"/>
          <w:bCs/>
          <w:sz w:val="24"/>
          <w:szCs w:val="24"/>
        </w:rPr>
        <w:t xml:space="preserve"> (Este asunto deriva </w:t>
      </w:r>
      <w:r w:rsidR="00267812" w:rsidRPr="00530668">
        <w:rPr>
          <w:rFonts w:ascii="Century Gothic" w:hAnsi="Century Gothic"/>
          <w:sz w:val="24"/>
          <w:szCs w:val="24"/>
        </w:rPr>
        <w:t>contra actos del Pleno del Supremo Tribunal de Justicia del Estado, por la emisión del proveído de 28 veintiocho de</w:t>
      </w:r>
      <w:r w:rsidR="003D7548">
        <w:rPr>
          <w:rFonts w:ascii="Century Gothic" w:hAnsi="Century Gothic"/>
          <w:sz w:val="24"/>
          <w:szCs w:val="24"/>
        </w:rPr>
        <w:t xml:space="preserve"> marzo del año en curso, en el </w:t>
      </w:r>
      <w:r w:rsidR="00267812" w:rsidRPr="00530668">
        <w:rPr>
          <w:rFonts w:ascii="Century Gothic" w:hAnsi="Century Gothic"/>
          <w:sz w:val="24"/>
          <w:szCs w:val="24"/>
        </w:rPr>
        <w:t xml:space="preserve">toca </w:t>
      </w:r>
      <w:r w:rsidR="00045C42" w:rsidRPr="00045C42">
        <w:rPr>
          <w:rFonts w:ascii="Century Gothic" w:hAnsi="Century Gothic" w:cs="Tahoma"/>
          <w:b/>
          <w:sz w:val="24"/>
          <w:szCs w:val="24"/>
        </w:rPr>
        <w:t xml:space="preserve">ELIMINADO </w:t>
      </w:r>
      <w:r w:rsidR="00267812" w:rsidRPr="00530668">
        <w:rPr>
          <w:rFonts w:ascii="Century Gothic" w:hAnsi="Century Gothic"/>
          <w:sz w:val="24"/>
          <w:szCs w:val="24"/>
        </w:rPr>
        <w:t xml:space="preserve"> relativo al recurso de queja interpuesto por </w:t>
      </w:r>
      <w:r w:rsidR="00045C42" w:rsidRPr="00045C42">
        <w:rPr>
          <w:rFonts w:ascii="Century Gothic" w:hAnsi="Century Gothic"/>
          <w:b/>
          <w:sz w:val="24"/>
          <w:szCs w:val="24"/>
        </w:rPr>
        <w:t>ELIMINADO</w:t>
      </w:r>
      <w:r w:rsidR="00267812" w:rsidRPr="00530668">
        <w:rPr>
          <w:rFonts w:ascii="Century Gothic" w:hAnsi="Century Gothic"/>
          <w:sz w:val="24"/>
          <w:szCs w:val="24"/>
        </w:rPr>
        <w:t xml:space="preserve">, en su carácter de apoderado legal de </w:t>
      </w:r>
      <w:r w:rsidR="00045C42" w:rsidRPr="00045C42">
        <w:rPr>
          <w:rFonts w:ascii="Century Gothic" w:hAnsi="Century Gothic"/>
          <w:b/>
          <w:sz w:val="24"/>
          <w:szCs w:val="24"/>
        </w:rPr>
        <w:t>ELIMINADO</w:t>
      </w:r>
      <w:r w:rsidR="00267812" w:rsidRPr="00530668">
        <w:rPr>
          <w:rFonts w:ascii="Century Gothic" w:hAnsi="Century Gothic"/>
          <w:sz w:val="24"/>
          <w:szCs w:val="24"/>
        </w:rPr>
        <w:t xml:space="preserve">, en contra del auto que le negó la admisión de la demanda de las Diligencias de Jurisdicción Voluntaria, dictado por el Juez Tercero del Ramo Civil </w:t>
      </w:r>
      <w:r w:rsidR="00267812" w:rsidRPr="00530668">
        <w:rPr>
          <w:rFonts w:ascii="Century Gothic" w:hAnsi="Century Gothic"/>
          <w:sz w:val="24"/>
          <w:szCs w:val="24"/>
        </w:rPr>
        <w:lastRenderedPageBreak/>
        <w:t xml:space="preserve">de esta Capital, promovidas por la citada inconforme, en el expediente </w:t>
      </w:r>
      <w:r w:rsidR="00045C42" w:rsidRPr="00045C42">
        <w:rPr>
          <w:rFonts w:ascii="Century Gothic" w:hAnsi="Century Gothic"/>
          <w:b/>
          <w:sz w:val="24"/>
          <w:szCs w:val="24"/>
        </w:rPr>
        <w:t>ELIMINADO</w:t>
      </w:r>
      <w:r w:rsidR="00267812" w:rsidRPr="00530668">
        <w:rPr>
          <w:rFonts w:ascii="Century Gothic" w:hAnsi="Century Gothic"/>
          <w:sz w:val="24"/>
          <w:szCs w:val="24"/>
        </w:rPr>
        <w:t>).</w:t>
      </w:r>
      <w:r w:rsidR="00267812">
        <w:rPr>
          <w:rFonts w:ascii="Century Gothic" w:hAnsi="Century Gothic"/>
          <w:sz w:val="24"/>
          <w:szCs w:val="24"/>
        </w:rPr>
        <w:t xml:space="preserve"> </w:t>
      </w:r>
      <w:r w:rsidR="00267812" w:rsidRPr="00530668">
        <w:rPr>
          <w:rFonts w:ascii="Century Gothic" w:hAnsi="Century Gothic"/>
          <w:b/>
          <w:sz w:val="24"/>
          <w:szCs w:val="24"/>
          <w:lang w:val="es-ES"/>
        </w:rPr>
        <w:t>6</w:t>
      </w:r>
      <w:r w:rsidR="00267812" w:rsidRPr="00530668">
        <w:rPr>
          <w:rFonts w:ascii="Century Gothic" w:hAnsi="Century Gothic"/>
          <w:sz w:val="24"/>
          <w:szCs w:val="24"/>
          <w:lang w:val="es-ES"/>
        </w:rPr>
        <w:t>).- Oficio 1323/2019, enviado por la Jueza Tercero de Distrito en el Estado, conjuntamente con copia autorizada de la sentencia dictada en 25 veinticinco de julio de dos mil diecinueve, en el juicio de amparo</w:t>
      </w:r>
      <w:r w:rsidR="00045C42" w:rsidRPr="00045C42">
        <w:rPr>
          <w:rFonts w:ascii="Century Gothic" w:hAnsi="Century Gothic"/>
          <w:b/>
          <w:sz w:val="24"/>
          <w:szCs w:val="24"/>
          <w:lang w:val="es-ES"/>
        </w:rPr>
        <w:t xml:space="preserve"> ELIMINADO</w:t>
      </w:r>
      <w:r w:rsidR="00267812" w:rsidRPr="00530668">
        <w:rPr>
          <w:rFonts w:ascii="Century Gothic" w:hAnsi="Century Gothic"/>
          <w:sz w:val="24"/>
          <w:szCs w:val="24"/>
          <w:lang w:val="es-ES"/>
        </w:rPr>
        <w:t xml:space="preserve"> promovido por </w:t>
      </w:r>
      <w:r w:rsidR="00045C42" w:rsidRPr="00045C42">
        <w:rPr>
          <w:rFonts w:ascii="Century Gothic" w:hAnsi="Century Gothic"/>
          <w:b/>
          <w:sz w:val="24"/>
          <w:szCs w:val="24"/>
          <w:lang w:val="es-ES"/>
        </w:rPr>
        <w:t xml:space="preserve"> ELIMINADO</w:t>
      </w:r>
      <w:r w:rsidR="00267812" w:rsidRPr="00530668">
        <w:rPr>
          <w:rFonts w:ascii="Century Gothic" w:hAnsi="Century Gothic"/>
          <w:sz w:val="24"/>
          <w:szCs w:val="24"/>
          <w:lang w:val="es-ES"/>
        </w:rPr>
        <w:t xml:space="preserve"> que sobreseyó el presente juicio contra el acto reclamado al Pleno del Supremo Tribunal de Justicia.</w:t>
      </w:r>
      <w:r w:rsidR="00267812" w:rsidRPr="00530668">
        <w:rPr>
          <w:rFonts w:ascii="Century Gothic" w:hAnsi="Century Gothic"/>
          <w:sz w:val="24"/>
          <w:szCs w:val="24"/>
          <w:lang w:val="es-ES" w:eastAsia="es-ES"/>
        </w:rPr>
        <w:t xml:space="preserve"> </w:t>
      </w:r>
      <w:r w:rsidR="00267812" w:rsidRPr="00530668">
        <w:rPr>
          <w:rFonts w:ascii="Century Gothic" w:hAnsi="Century Gothic"/>
          <w:b/>
          <w:sz w:val="24"/>
          <w:szCs w:val="24"/>
          <w:lang w:val="es-ES"/>
        </w:rPr>
        <w:t>7</w:t>
      </w:r>
      <w:r w:rsidR="00267812" w:rsidRPr="00530668">
        <w:rPr>
          <w:rFonts w:ascii="Century Gothic" w:hAnsi="Century Gothic"/>
          <w:sz w:val="24"/>
          <w:szCs w:val="24"/>
          <w:lang w:val="es-ES"/>
        </w:rPr>
        <w:t xml:space="preserve">).- </w:t>
      </w:r>
      <w:r w:rsidR="00267812" w:rsidRPr="00530668">
        <w:rPr>
          <w:rFonts w:ascii="Century Gothic" w:hAnsi="Century Gothic"/>
          <w:sz w:val="24"/>
          <w:szCs w:val="24"/>
          <w:lang w:val="es-ES" w:eastAsia="es-ES"/>
        </w:rPr>
        <w:t>En seguimiento</w:t>
      </w:r>
      <w:r w:rsidR="00267812" w:rsidRPr="00530668">
        <w:rPr>
          <w:rFonts w:ascii="Century Gothic" w:hAnsi="Century Gothic"/>
          <w:sz w:val="24"/>
          <w:szCs w:val="24"/>
          <w:lang w:val="es-ES"/>
        </w:rPr>
        <w:t xml:space="preserve"> </w:t>
      </w:r>
      <w:r w:rsidR="00267812" w:rsidRPr="00530668">
        <w:rPr>
          <w:rFonts w:ascii="Century Gothic" w:hAnsi="Century Gothic"/>
          <w:sz w:val="24"/>
          <w:szCs w:val="24"/>
          <w:lang w:val="es-ES" w:eastAsia="es-ES"/>
        </w:rPr>
        <w:t>a los acuerdos emitidos por el Pleno del Supremo Tribunal de Justicia del Estado, se enviaron los siguientes comunicados:</w:t>
      </w:r>
      <w:r w:rsidR="00267812">
        <w:rPr>
          <w:rFonts w:ascii="Century Gothic" w:hAnsi="Century Gothic"/>
          <w:sz w:val="24"/>
          <w:szCs w:val="24"/>
          <w:lang w:val="es-ES" w:eastAsia="es-ES"/>
        </w:rPr>
        <w:t xml:space="preserve"> </w:t>
      </w:r>
      <w:r w:rsidR="00267812" w:rsidRPr="00530668">
        <w:rPr>
          <w:rFonts w:ascii="Century Gothic" w:hAnsi="Century Gothic"/>
          <w:b/>
          <w:sz w:val="24"/>
          <w:szCs w:val="24"/>
          <w:lang w:val="es-ES" w:eastAsia="es-ES"/>
        </w:rPr>
        <w:t>1</w:t>
      </w:r>
      <w:r w:rsidR="00267812" w:rsidRPr="00530668">
        <w:rPr>
          <w:rFonts w:ascii="Century Gothic" w:hAnsi="Century Gothic"/>
          <w:sz w:val="24"/>
          <w:szCs w:val="24"/>
          <w:lang w:val="es-ES" w:eastAsia="es-ES"/>
        </w:rPr>
        <w:t xml:space="preserve">).- Oficio 5268 dirigido al Ingeniero Moisés Alejandro Caballero, Director de Tecnologías de la Información del Poder Judicial del Estado. </w:t>
      </w:r>
      <w:r w:rsidR="00267812" w:rsidRPr="00530668">
        <w:rPr>
          <w:rFonts w:ascii="Century Gothic" w:hAnsi="Century Gothic"/>
          <w:bCs/>
          <w:sz w:val="24"/>
          <w:szCs w:val="24"/>
          <w:lang w:val="es-ES"/>
        </w:rPr>
        <w:t>(Este asunto tiene relación con el sexto punto del orden del día de la sesión ordinaria celebrada el 11 once de julio de 2019 dos mil diecinueve).</w:t>
      </w:r>
      <w:r w:rsidR="00267812">
        <w:rPr>
          <w:rFonts w:ascii="Century Gothic" w:hAnsi="Century Gothic"/>
          <w:bCs/>
          <w:sz w:val="24"/>
          <w:szCs w:val="24"/>
          <w:lang w:val="es-ES"/>
        </w:rPr>
        <w:t xml:space="preserve"> </w:t>
      </w:r>
      <w:r w:rsidR="00267812" w:rsidRPr="00530668">
        <w:rPr>
          <w:rFonts w:ascii="Century Gothic" w:hAnsi="Century Gothic"/>
          <w:b/>
          <w:sz w:val="24"/>
          <w:szCs w:val="24"/>
          <w:lang w:val="es-ES" w:eastAsia="es-ES"/>
        </w:rPr>
        <w:t>2</w:t>
      </w:r>
      <w:r w:rsidR="00267812" w:rsidRPr="00530668">
        <w:rPr>
          <w:rFonts w:ascii="Century Gothic" w:hAnsi="Century Gothic"/>
          <w:sz w:val="24"/>
          <w:szCs w:val="24"/>
          <w:lang w:val="es-ES" w:eastAsia="es-ES"/>
        </w:rPr>
        <w:t xml:space="preserve">).- Oficios 5423, 5424 y 5425 dirigidos al H. Pleno del Consejo de la Judicatura del Poder Judicial del Estado. </w:t>
      </w:r>
      <w:r w:rsidR="00267812" w:rsidRPr="00530668">
        <w:rPr>
          <w:rFonts w:ascii="Century Gothic" w:hAnsi="Century Gothic"/>
          <w:bCs/>
          <w:sz w:val="24"/>
          <w:szCs w:val="24"/>
        </w:rPr>
        <w:t>(Este asunto tiene relación con el cuarto punto incisos 1), 2) y 3) del orden del día de la sesión extraordinaria celebrada el 17 diecisiete de julio de 2019 dos mil diecinueve).</w:t>
      </w:r>
      <w:r w:rsidR="00267812">
        <w:rPr>
          <w:rFonts w:ascii="Century Gothic" w:hAnsi="Century Gothic"/>
          <w:bCs/>
          <w:sz w:val="24"/>
          <w:szCs w:val="24"/>
        </w:rPr>
        <w:t xml:space="preserve"> </w:t>
      </w:r>
      <w:r w:rsidR="00267812" w:rsidRPr="00530668">
        <w:rPr>
          <w:rFonts w:ascii="Century Gothic" w:hAnsi="Century Gothic"/>
          <w:b/>
          <w:sz w:val="24"/>
          <w:szCs w:val="24"/>
          <w:lang w:val="es-ES" w:eastAsia="es-ES"/>
        </w:rPr>
        <w:t>3</w:t>
      </w:r>
      <w:r w:rsidR="00267812" w:rsidRPr="00530668">
        <w:rPr>
          <w:rFonts w:ascii="Century Gothic" w:hAnsi="Century Gothic"/>
          <w:sz w:val="24"/>
          <w:szCs w:val="24"/>
          <w:lang w:val="es-ES" w:eastAsia="es-ES"/>
        </w:rPr>
        <w:t xml:space="preserve">).- Oficio 5426 dirigido al H. Pleno del Consejo de la Judicatura del Poder Judicial del Estado. </w:t>
      </w:r>
      <w:r w:rsidR="00267812" w:rsidRPr="00530668">
        <w:rPr>
          <w:rFonts w:ascii="Century Gothic" w:hAnsi="Century Gothic"/>
          <w:bCs/>
          <w:sz w:val="24"/>
          <w:szCs w:val="24"/>
        </w:rPr>
        <w:t xml:space="preserve">(Este asunto tiene relación con el séptimo punto del orden del día de la sesión extraordinaria celebrada el 17 diecisiete de julio de 2019 dos mil </w:t>
      </w:r>
      <w:r w:rsidR="00267812" w:rsidRPr="00267812">
        <w:rPr>
          <w:rFonts w:ascii="Century Gothic" w:hAnsi="Century Gothic"/>
          <w:bCs/>
          <w:sz w:val="24"/>
          <w:szCs w:val="24"/>
        </w:rPr>
        <w:t>diecinueve).</w:t>
      </w:r>
      <w:r w:rsidRPr="00267812">
        <w:rPr>
          <w:rFonts w:ascii="Century Gothic" w:hAnsi="Century Gothic"/>
          <w:bCs/>
          <w:sz w:val="24"/>
          <w:szCs w:val="24"/>
        </w:rPr>
        <w:t xml:space="preserve"> </w:t>
      </w:r>
      <w:r w:rsidRPr="00267812">
        <w:rPr>
          <w:rFonts w:ascii="Century Gothic" w:hAnsi="Century Gothic"/>
          <w:b/>
          <w:sz w:val="24"/>
          <w:szCs w:val="24"/>
        </w:rPr>
        <w:t>Sexto:</w:t>
      </w:r>
      <w:r w:rsidRPr="00267812">
        <w:rPr>
          <w:rFonts w:ascii="Century Gothic" w:hAnsi="Century Gothic"/>
          <w:b/>
          <w:bCs/>
          <w:sz w:val="24"/>
          <w:szCs w:val="24"/>
        </w:rPr>
        <w:t xml:space="preserve"> </w:t>
      </w:r>
      <w:r w:rsidR="00267812" w:rsidRPr="00530668">
        <w:rPr>
          <w:rFonts w:ascii="Century Gothic" w:hAnsi="Century Gothic"/>
          <w:sz w:val="24"/>
          <w:szCs w:val="24"/>
        </w:rPr>
        <w:t xml:space="preserve">Asuntos Generales, los que hagan mención tanto el Magistrado Juan Paulo Almazán Cue, Presidente de este Supremo Tribunal de Justicia y del Consejo de la Judicatura del </w:t>
      </w:r>
      <w:r w:rsidR="00267812" w:rsidRPr="00267812">
        <w:rPr>
          <w:rFonts w:ascii="Century Gothic" w:hAnsi="Century Gothic"/>
          <w:sz w:val="24"/>
          <w:szCs w:val="24"/>
        </w:rPr>
        <w:t>Estado, como los demás Magistrados y Magistradas que integran este Cuerpo Colegiado</w:t>
      </w:r>
      <w:r w:rsidRPr="00267812">
        <w:rPr>
          <w:rFonts w:ascii="Century Gothic" w:hAnsi="Century Gothic"/>
          <w:sz w:val="24"/>
          <w:szCs w:val="24"/>
        </w:rPr>
        <w:t xml:space="preserve">. - - - - - - - - - - - - - - </w:t>
      </w:r>
      <w:r w:rsidR="000A6A98">
        <w:rPr>
          <w:rFonts w:ascii="Century Gothic" w:hAnsi="Century Gothic"/>
          <w:sz w:val="24"/>
          <w:szCs w:val="24"/>
        </w:rPr>
        <w:t>- - - - - - - - - -</w:t>
      </w:r>
    </w:p>
    <w:p w14:paraId="793D1046" w14:textId="02B3FBF6" w:rsidR="008D615B" w:rsidRPr="00116261" w:rsidRDefault="008D615B" w:rsidP="008D615B">
      <w:pPr>
        <w:spacing w:line="480" w:lineRule="auto"/>
        <w:jc w:val="both"/>
        <w:rPr>
          <w:rFonts w:ascii="Century Gothic" w:hAnsi="Century Gothic"/>
          <w:lang w:val="es-MX"/>
        </w:rPr>
      </w:pPr>
      <w:r w:rsidRPr="00267812">
        <w:rPr>
          <w:rFonts w:ascii="Century Gothic" w:hAnsi="Century Gothic"/>
        </w:rPr>
        <w:lastRenderedPageBreak/>
        <w:t xml:space="preserve">Acto continuo, atento a lo dispuesto por el artículo 5 fracción I del Reglamento Interior del Poder Judicial del Estado, el </w:t>
      </w:r>
      <w:r w:rsidRPr="00267812">
        <w:rPr>
          <w:rFonts w:ascii="Century Gothic" w:hAnsi="Century Gothic"/>
          <w:b/>
          <w:bCs/>
        </w:rPr>
        <w:t>Magistrado Presidente</w:t>
      </w:r>
      <w:r w:rsidRPr="00267812">
        <w:rPr>
          <w:rFonts w:ascii="Century Gothic" w:hAnsi="Century Gothic"/>
        </w:rPr>
        <w:t xml:space="preserve">, solicita a la Secretaria de Acuerdos que agote el </w:t>
      </w:r>
      <w:r w:rsidRPr="00267812">
        <w:rPr>
          <w:rFonts w:ascii="Century Gothic" w:hAnsi="Century Gothic"/>
          <w:b/>
          <w:bCs/>
        </w:rPr>
        <w:t>primer punto</w:t>
      </w:r>
      <w:r w:rsidRPr="00267812">
        <w:rPr>
          <w:rFonts w:ascii="Century Gothic" w:hAnsi="Century Gothic"/>
        </w:rPr>
        <w:t xml:space="preserve"> del orden del día. Enseguida, procede la </w:t>
      </w:r>
      <w:r w:rsidRPr="00267812">
        <w:rPr>
          <w:rFonts w:ascii="Century Gothic" w:hAnsi="Century Gothic"/>
          <w:b/>
        </w:rPr>
        <w:t>Secretaria</w:t>
      </w:r>
      <w:r w:rsidRPr="00267812">
        <w:rPr>
          <w:rFonts w:ascii="Century Gothic" w:hAnsi="Century Gothic"/>
        </w:rPr>
        <w:t xml:space="preserve"> a tomar lista de asistencia, a los </w:t>
      </w:r>
      <w:r w:rsidRPr="00116261">
        <w:rPr>
          <w:rFonts w:ascii="Century Gothic" w:hAnsi="Century Gothic"/>
        </w:rPr>
        <w:t xml:space="preserve">presentes, </w:t>
      </w:r>
      <w:r w:rsidRPr="00116261">
        <w:rPr>
          <w:rFonts w:ascii="Century Gothic" w:hAnsi="Century Gothic"/>
          <w:lang w:val="es-MX"/>
        </w:rPr>
        <w:t xml:space="preserve">una vez cumplida la instrucción, la </w:t>
      </w:r>
      <w:r w:rsidRPr="00116261">
        <w:rPr>
          <w:rFonts w:ascii="Century Gothic" w:hAnsi="Century Gothic"/>
        </w:rPr>
        <w:t xml:space="preserve">Presidencia da cuenta </w:t>
      </w:r>
      <w:r w:rsidRPr="00116261">
        <w:rPr>
          <w:rFonts w:ascii="Century Gothic" w:hAnsi="Century Gothic"/>
          <w:lang w:val="es-MX"/>
        </w:rPr>
        <w:t xml:space="preserve">que se encuentran presentes </w:t>
      </w:r>
      <w:r w:rsidR="00116261" w:rsidRPr="00116261">
        <w:rPr>
          <w:rFonts w:ascii="Century Gothic" w:hAnsi="Century Gothic"/>
          <w:lang w:val="es-MX"/>
        </w:rPr>
        <w:t>todos y cada uno de</w:t>
      </w:r>
      <w:r w:rsidRPr="00116261">
        <w:rPr>
          <w:rFonts w:ascii="Century Gothic" w:hAnsi="Century Gothic"/>
          <w:lang w:val="es-MX"/>
        </w:rPr>
        <w:t xml:space="preserve"> los Magistrados y Magistradas que conforman este H. Pleno</w:t>
      </w:r>
      <w:r w:rsidRPr="00116261">
        <w:rPr>
          <w:rFonts w:ascii="Century Gothic" w:hAnsi="Century Gothic" w:cs="Century Gothic"/>
          <w:bCs/>
        </w:rPr>
        <w:t xml:space="preserve">. </w:t>
      </w:r>
      <w:r w:rsidRPr="00116261">
        <w:rPr>
          <w:rFonts w:ascii="Century Gothic" w:hAnsi="Century Gothic"/>
          <w:lang w:val="es-MX"/>
        </w:rPr>
        <w:t xml:space="preserve">Atento a ello, </w:t>
      </w:r>
      <w:r w:rsidRPr="00116261">
        <w:rPr>
          <w:rFonts w:ascii="Century Gothic" w:hAnsi="Century Gothic" w:cs="Arial"/>
        </w:rPr>
        <w:t>existiendo</w:t>
      </w:r>
      <w:r w:rsidRPr="00116261">
        <w:rPr>
          <w:rFonts w:ascii="Century Gothic" w:hAnsi="Century Gothic"/>
          <w:lang w:val="es-MX"/>
        </w:rPr>
        <w:t xml:space="preserve"> </w:t>
      </w:r>
      <w:r w:rsidRPr="00116261">
        <w:rPr>
          <w:rFonts w:ascii="Century Gothic" w:hAnsi="Century Gothic"/>
          <w:b/>
          <w:iCs/>
          <w:lang w:val="es-MX"/>
        </w:rPr>
        <w:t>quórum</w:t>
      </w:r>
      <w:r w:rsidRPr="00116261">
        <w:rPr>
          <w:rFonts w:ascii="Century Gothic" w:hAnsi="Century Gothic"/>
          <w:iCs/>
          <w:lang w:val="es-MX"/>
        </w:rPr>
        <w:t xml:space="preserve"> </w:t>
      </w:r>
      <w:r w:rsidRPr="00116261">
        <w:rPr>
          <w:rFonts w:ascii="Century Gothic" w:hAnsi="Century Gothic"/>
          <w:lang w:val="es-MX"/>
        </w:rPr>
        <w:t xml:space="preserve">para celebrar esta sesión, el </w:t>
      </w:r>
      <w:r w:rsidRPr="00116261">
        <w:rPr>
          <w:rFonts w:ascii="Century Gothic" w:hAnsi="Century Gothic"/>
          <w:b/>
          <w:lang w:val="es-MX"/>
        </w:rPr>
        <w:t>Magistrado Presidente</w:t>
      </w:r>
      <w:r w:rsidRPr="00116261">
        <w:rPr>
          <w:rFonts w:ascii="Century Gothic" w:hAnsi="Century Gothic"/>
          <w:lang w:val="es-MX"/>
        </w:rPr>
        <w:t>, la declara válida, al igual que los acuerdos que en ella se tomen</w:t>
      </w:r>
      <w:r w:rsidR="00116261">
        <w:rPr>
          <w:rFonts w:ascii="Century Gothic" w:hAnsi="Century Gothic"/>
          <w:lang w:val="es-MX"/>
        </w:rPr>
        <w:t xml:space="preserve">, solicitando se asiente que no obstante que la convocatoria fue para las 10:00 diez horas del presente día, por razones de un evento oficial </w:t>
      </w:r>
      <w:r w:rsidR="005C0586">
        <w:rPr>
          <w:rFonts w:ascii="Century Gothic" w:hAnsi="Century Gothic"/>
          <w:lang w:val="es-MX"/>
        </w:rPr>
        <w:t>inició</w:t>
      </w:r>
      <w:r w:rsidR="00116261">
        <w:rPr>
          <w:rFonts w:ascii="Century Gothic" w:hAnsi="Century Gothic"/>
          <w:lang w:val="es-MX"/>
        </w:rPr>
        <w:t xml:space="preserve"> a las 11:00 once horas</w:t>
      </w:r>
      <w:r w:rsidRPr="00116261">
        <w:rPr>
          <w:rFonts w:ascii="Century Gothic" w:hAnsi="Century Gothic"/>
          <w:lang w:val="es-MX"/>
        </w:rPr>
        <w:t xml:space="preserve">. - - - - - - - - </w:t>
      </w:r>
    </w:p>
    <w:p w14:paraId="36A64A56" w14:textId="63A376F6" w:rsidR="008D615B" w:rsidRPr="00C82E13" w:rsidRDefault="008D615B" w:rsidP="008D615B">
      <w:pPr>
        <w:pStyle w:val="Textoindependiente"/>
        <w:spacing w:line="480" w:lineRule="auto"/>
        <w:rPr>
          <w:rFonts w:ascii="Century Gothic" w:hAnsi="Century Gothic"/>
          <w:bCs/>
        </w:rPr>
      </w:pPr>
      <w:r w:rsidRPr="00116261">
        <w:rPr>
          <w:rFonts w:ascii="Century Gothic" w:hAnsi="Century Gothic"/>
        </w:rPr>
        <w:t xml:space="preserve">Posteriormente, el </w:t>
      </w:r>
      <w:r w:rsidRPr="00116261">
        <w:rPr>
          <w:rFonts w:ascii="Century Gothic" w:hAnsi="Century Gothic"/>
          <w:b/>
          <w:bCs/>
        </w:rPr>
        <w:t>Magistrado Juan Paulo Almazán Cue</w:t>
      </w:r>
      <w:r w:rsidRPr="00116261">
        <w:rPr>
          <w:rFonts w:ascii="Century Gothic" w:hAnsi="Century Gothic"/>
        </w:rPr>
        <w:t xml:space="preserve"> pide a la</w:t>
      </w:r>
      <w:r w:rsidRPr="00267812">
        <w:rPr>
          <w:rFonts w:ascii="Century Gothic" w:hAnsi="Century Gothic"/>
        </w:rPr>
        <w:t xml:space="preserve"> Secretaria de Acuerdos dé lectura al </w:t>
      </w:r>
      <w:r w:rsidRPr="00267812">
        <w:rPr>
          <w:rFonts w:ascii="Century Gothic" w:hAnsi="Century Gothic"/>
          <w:b/>
          <w:bCs/>
        </w:rPr>
        <w:t>segundo punto</w:t>
      </w:r>
      <w:r w:rsidRPr="00267812">
        <w:rPr>
          <w:rFonts w:ascii="Century Gothic" w:hAnsi="Century Gothic"/>
        </w:rPr>
        <w:t xml:space="preserve">. Atento a ello, la licenciada Ma. del Rosario Torres Mancilla, leyó: </w:t>
      </w:r>
      <w:r w:rsidR="00267812">
        <w:rPr>
          <w:rFonts w:ascii="Century Gothic" w:hAnsi="Century Gothic"/>
        </w:rPr>
        <w:t>“</w:t>
      </w:r>
      <w:r w:rsidR="00267812" w:rsidRPr="00267812">
        <w:rPr>
          <w:rFonts w:ascii="Century Gothic" w:hAnsi="Century Gothic"/>
          <w:b/>
          <w:lang w:val="es-ES"/>
        </w:rPr>
        <w:t>Lectura, discusión y en su caso aprobación del orden del día</w:t>
      </w:r>
      <w:r w:rsidR="00267812" w:rsidRPr="00116261">
        <w:rPr>
          <w:rFonts w:ascii="Century Gothic" w:hAnsi="Century Gothic"/>
        </w:rPr>
        <w:t>.</w:t>
      </w:r>
      <w:r w:rsidRPr="00116261">
        <w:rPr>
          <w:rFonts w:ascii="Century Gothic" w:hAnsi="Century Gothic"/>
          <w:b/>
          <w:lang w:val="es-MX"/>
        </w:rPr>
        <w:t xml:space="preserve">”. </w:t>
      </w:r>
      <w:r w:rsidRPr="00116261">
        <w:rPr>
          <w:rFonts w:ascii="Century Gothic" w:hAnsi="Century Gothic"/>
        </w:rPr>
        <w:t xml:space="preserve">El </w:t>
      </w:r>
      <w:r w:rsidRPr="00116261">
        <w:rPr>
          <w:rFonts w:ascii="Century Gothic" w:hAnsi="Century Gothic"/>
          <w:b/>
        </w:rPr>
        <w:t>Magistrado Juan Paulo Almazán Cue</w:t>
      </w:r>
      <w:r w:rsidRPr="00116261">
        <w:rPr>
          <w:rFonts w:ascii="Century Gothic" w:hAnsi="Century Gothic"/>
        </w:rPr>
        <w:t xml:space="preserve">, refiere: “A su disposición se encuentra el orden del día, si existiera alguna corrección, alguna </w:t>
      </w:r>
      <w:r w:rsidR="005C0586">
        <w:rPr>
          <w:rFonts w:ascii="Century Gothic" w:hAnsi="Century Gothic"/>
        </w:rPr>
        <w:t xml:space="preserve">intervención por parte de Ustedes, </w:t>
      </w:r>
      <w:r w:rsidR="005C0586" w:rsidRPr="00C82E13">
        <w:rPr>
          <w:rFonts w:ascii="Century Gothic" w:hAnsi="Century Gothic"/>
        </w:rPr>
        <w:t xml:space="preserve">es </w:t>
      </w:r>
      <w:r w:rsidRPr="00C82E13">
        <w:rPr>
          <w:rFonts w:ascii="Century Gothic" w:hAnsi="Century Gothic"/>
        </w:rPr>
        <w:t xml:space="preserve">el momento para </w:t>
      </w:r>
      <w:r w:rsidR="005C0586" w:rsidRPr="00C82E13">
        <w:rPr>
          <w:rFonts w:ascii="Century Gothic" w:hAnsi="Century Gothic"/>
        </w:rPr>
        <w:t>hacerlo</w:t>
      </w:r>
      <w:r w:rsidRPr="00C82E13">
        <w:rPr>
          <w:rFonts w:ascii="Century Gothic" w:hAnsi="Century Gothic"/>
        </w:rPr>
        <w:t xml:space="preserve">. </w:t>
      </w:r>
      <w:r w:rsidR="00C82E13" w:rsidRPr="00C82E13">
        <w:rPr>
          <w:rFonts w:ascii="Century Gothic" w:hAnsi="Century Gothic"/>
        </w:rPr>
        <w:t xml:space="preserve">Sin comentario al efecto el </w:t>
      </w:r>
      <w:r w:rsidR="00C82E13" w:rsidRPr="00C82E13">
        <w:rPr>
          <w:rFonts w:ascii="Century Gothic" w:hAnsi="Century Gothic"/>
          <w:b/>
        </w:rPr>
        <w:t>Magistrado Presidente</w:t>
      </w:r>
      <w:r w:rsidR="00C82E13" w:rsidRPr="00C82E13">
        <w:rPr>
          <w:rFonts w:ascii="Century Gothic" w:hAnsi="Century Gothic"/>
        </w:rPr>
        <w:t xml:space="preserve">, prosigue: “De no ser </w:t>
      </w:r>
      <w:r w:rsidRPr="00C82E13">
        <w:rPr>
          <w:rFonts w:ascii="Century Gothic" w:hAnsi="Century Gothic"/>
        </w:rPr>
        <w:t>así,</w:t>
      </w:r>
      <w:r w:rsidR="00C82E13" w:rsidRPr="00C82E13">
        <w:rPr>
          <w:rFonts w:ascii="Century Gothic" w:hAnsi="Century Gothic"/>
        </w:rPr>
        <w:t xml:space="preserve"> sírvase</w:t>
      </w:r>
      <w:r w:rsidRPr="00C82E13">
        <w:rPr>
          <w:rFonts w:ascii="Century Gothic" w:hAnsi="Century Gothic"/>
        </w:rPr>
        <w:t xml:space="preserve"> </w:t>
      </w:r>
      <w:r w:rsidR="00C82E13" w:rsidRPr="00C82E13">
        <w:rPr>
          <w:rFonts w:ascii="Century Gothic" w:hAnsi="Century Gothic"/>
        </w:rPr>
        <w:t>levantar la mano quien se encuentre de acuerdo con el orden del día</w:t>
      </w:r>
      <w:r w:rsidRPr="00C82E13">
        <w:rPr>
          <w:rFonts w:ascii="Century Gothic" w:hAnsi="Century Gothic"/>
        </w:rPr>
        <w:t xml:space="preserve">, gracias. Aprobado por unanimidad”. “Sí, señor”, atiende la </w:t>
      </w:r>
      <w:r w:rsidRPr="00C82E13">
        <w:rPr>
          <w:rFonts w:ascii="Century Gothic" w:hAnsi="Century Gothic"/>
          <w:b/>
        </w:rPr>
        <w:t xml:space="preserve">licenciada Ma. del Rosario Torres Mancilla. Atento a lo cual, el </w:t>
      </w:r>
      <w:r w:rsidRPr="00C82E13">
        <w:rPr>
          <w:rFonts w:ascii="Century Gothic" w:hAnsi="Century Gothic"/>
          <w:b/>
          <w:bCs/>
        </w:rPr>
        <w:t>orden del día es aprobado en sus términos, por unanimidad de votos.</w:t>
      </w:r>
      <w:r w:rsidR="002821D5">
        <w:rPr>
          <w:rFonts w:ascii="Century Gothic" w:hAnsi="Century Gothic"/>
          <w:b/>
          <w:bCs/>
        </w:rPr>
        <w:t xml:space="preserve"> </w:t>
      </w:r>
      <w:r w:rsidRPr="00C82E13">
        <w:rPr>
          <w:rFonts w:ascii="Century Gothic" w:hAnsi="Century Gothic"/>
          <w:bCs/>
        </w:rPr>
        <w:t xml:space="preserve">- - - - - </w:t>
      </w:r>
      <w:r w:rsidR="002821D5">
        <w:rPr>
          <w:rFonts w:ascii="Century Gothic" w:hAnsi="Century Gothic"/>
          <w:bCs/>
        </w:rPr>
        <w:t>- - - - - - -</w:t>
      </w:r>
      <w:r w:rsidR="000A6A98">
        <w:rPr>
          <w:rFonts w:ascii="Century Gothic" w:hAnsi="Century Gothic"/>
          <w:bCs/>
        </w:rPr>
        <w:t xml:space="preserve"> - - - - - - - - - - - - - - - - - - - - - - - - - - - - - - - - - - -</w:t>
      </w:r>
    </w:p>
    <w:p w14:paraId="247E974A" w14:textId="65E1703E" w:rsidR="008D615B" w:rsidRPr="002821D5" w:rsidRDefault="008D615B" w:rsidP="00F52307">
      <w:pPr>
        <w:pStyle w:val="Textoindependiente"/>
        <w:spacing w:line="480" w:lineRule="auto"/>
        <w:rPr>
          <w:rFonts w:ascii="Century Gothic" w:hAnsi="Century Gothic"/>
        </w:rPr>
      </w:pPr>
      <w:r w:rsidRPr="00267812">
        <w:rPr>
          <w:rFonts w:ascii="Century Gothic" w:hAnsi="Century Gothic"/>
        </w:rPr>
        <w:t xml:space="preserve">A continuación, el </w:t>
      </w:r>
      <w:r w:rsidRPr="00267812">
        <w:rPr>
          <w:rFonts w:ascii="Century Gothic" w:hAnsi="Century Gothic"/>
          <w:b/>
          <w:bCs/>
        </w:rPr>
        <w:t>Magistrado Presidente</w:t>
      </w:r>
      <w:r w:rsidRPr="00267812">
        <w:rPr>
          <w:rFonts w:ascii="Century Gothic" w:hAnsi="Century Gothic"/>
        </w:rPr>
        <w:t xml:space="preserve"> pide a la Secretaria de Acuerdos dé lectura al </w:t>
      </w:r>
      <w:r w:rsidRPr="00267812">
        <w:rPr>
          <w:rFonts w:ascii="Century Gothic" w:hAnsi="Century Gothic"/>
          <w:b/>
          <w:bCs/>
        </w:rPr>
        <w:t>tercer punto</w:t>
      </w:r>
      <w:r w:rsidRPr="00267812">
        <w:rPr>
          <w:rFonts w:ascii="Century Gothic" w:hAnsi="Century Gothic"/>
        </w:rPr>
        <w:t xml:space="preserve">; quien atendiendo la </w:t>
      </w:r>
      <w:r w:rsidRPr="00267812">
        <w:rPr>
          <w:rFonts w:ascii="Century Gothic" w:hAnsi="Century Gothic"/>
        </w:rPr>
        <w:lastRenderedPageBreak/>
        <w:t>instrucción, procedió a leer:</w:t>
      </w:r>
      <w:r w:rsidRPr="00267812">
        <w:rPr>
          <w:rFonts w:ascii="Century Gothic" w:hAnsi="Century Gothic"/>
          <w:lang w:val="es-MX"/>
        </w:rPr>
        <w:t xml:space="preserve"> “</w:t>
      </w:r>
      <w:r w:rsidR="00267812" w:rsidRPr="00267812">
        <w:rPr>
          <w:rFonts w:ascii="Century Gothic" w:hAnsi="Century Gothic"/>
          <w:b/>
          <w:lang w:val="es-ES"/>
        </w:rPr>
        <w:t xml:space="preserve">Se somete a consideración del H. Pleno y en su caso aprobación el acta correspondiente a la sesión extraordinaria celebrada el 17 diecisiete de julio de 2019 dos mil </w:t>
      </w:r>
      <w:r w:rsidR="00267812" w:rsidRPr="00C82E13">
        <w:rPr>
          <w:rFonts w:ascii="Century Gothic" w:hAnsi="Century Gothic"/>
          <w:b/>
          <w:lang w:val="es-ES"/>
        </w:rPr>
        <w:t>diecinueve</w:t>
      </w:r>
      <w:r w:rsidRPr="00C82E13">
        <w:rPr>
          <w:rFonts w:ascii="Century Gothic" w:hAnsi="Century Gothic"/>
          <w:b/>
          <w:lang w:val="es-ES"/>
        </w:rPr>
        <w:t xml:space="preserve">”. </w:t>
      </w:r>
      <w:r w:rsidRPr="00C82E13">
        <w:rPr>
          <w:rFonts w:ascii="Century Gothic" w:hAnsi="Century Gothic"/>
        </w:rPr>
        <w:t xml:space="preserve">El </w:t>
      </w:r>
      <w:r w:rsidRPr="00C82E13">
        <w:rPr>
          <w:rFonts w:ascii="Century Gothic" w:hAnsi="Century Gothic"/>
          <w:b/>
        </w:rPr>
        <w:t>Magistrado Juan Paulo Almazán Cue</w:t>
      </w:r>
      <w:r w:rsidRPr="00C82E13">
        <w:rPr>
          <w:rFonts w:ascii="Century Gothic" w:hAnsi="Century Gothic"/>
        </w:rPr>
        <w:t>, manifiesta: “</w:t>
      </w:r>
      <w:r w:rsidR="00F52307">
        <w:rPr>
          <w:rFonts w:ascii="Century Gothic" w:hAnsi="Century Gothic"/>
        </w:rPr>
        <w:t>A</w:t>
      </w:r>
      <w:r w:rsidRPr="00C82E13">
        <w:rPr>
          <w:rFonts w:ascii="Century Gothic" w:hAnsi="Century Gothic"/>
        </w:rPr>
        <w:t xml:space="preserve"> su </w:t>
      </w:r>
      <w:r w:rsidR="00F52307" w:rsidRPr="00F52307">
        <w:rPr>
          <w:rFonts w:ascii="Century Gothic" w:hAnsi="Century Gothic"/>
        </w:rPr>
        <w:t>consideración se encuentra el acta número treinta</w:t>
      </w:r>
      <w:r w:rsidRPr="00F52307">
        <w:rPr>
          <w:rFonts w:ascii="Century Gothic" w:hAnsi="Century Gothic"/>
        </w:rPr>
        <w:t xml:space="preserve">, correspondiente al día </w:t>
      </w:r>
      <w:r w:rsidR="00F52307" w:rsidRPr="00F52307">
        <w:rPr>
          <w:rFonts w:ascii="Century Gothic" w:hAnsi="Century Gothic"/>
        </w:rPr>
        <w:t xml:space="preserve">referido por la Secretaria General, si existiera alguna intervención o alguna corrección, </w:t>
      </w:r>
      <w:r w:rsidRPr="00F52307">
        <w:rPr>
          <w:rFonts w:ascii="Century Gothic" w:hAnsi="Century Gothic"/>
        </w:rPr>
        <w:t xml:space="preserve">por favor, </w:t>
      </w:r>
      <w:r w:rsidR="00F52307" w:rsidRPr="00F52307">
        <w:rPr>
          <w:rFonts w:ascii="Century Gothic" w:hAnsi="Century Gothic"/>
        </w:rPr>
        <w:t>háganlo saber</w:t>
      </w:r>
      <w:r w:rsidRPr="00F52307">
        <w:rPr>
          <w:rFonts w:ascii="Century Gothic" w:hAnsi="Century Gothic"/>
        </w:rPr>
        <w:t xml:space="preserve">”. Sin comentario al respecto el </w:t>
      </w:r>
      <w:r w:rsidRPr="00F52307">
        <w:rPr>
          <w:rFonts w:ascii="Century Gothic" w:hAnsi="Century Gothic"/>
          <w:b/>
        </w:rPr>
        <w:t>Magistrado Presidente</w:t>
      </w:r>
      <w:r w:rsidRPr="00F52307">
        <w:rPr>
          <w:rFonts w:ascii="Century Gothic" w:hAnsi="Century Gothic"/>
        </w:rPr>
        <w:t xml:space="preserve">, prosigue: “Toda </w:t>
      </w:r>
      <w:r w:rsidRPr="002821D5">
        <w:rPr>
          <w:rFonts w:ascii="Century Gothic" w:hAnsi="Century Gothic"/>
        </w:rPr>
        <w:t xml:space="preserve">vez que no hay intervención, someto a votación el </w:t>
      </w:r>
      <w:r w:rsidR="00F52307" w:rsidRPr="002821D5">
        <w:rPr>
          <w:rFonts w:ascii="Century Gothic" w:hAnsi="Century Gothic"/>
        </w:rPr>
        <w:t>presente</w:t>
      </w:r>
      <w:r w:rsidRPr="002821D5">
        <w:rPr>
          <w:rFonts w:ascii="Century Gothic" w:hAnsi="Century Gothic"/>
        </w:rPr>
        <w:t xml:space="preserve"> punto. Quien se encuentre </w:t>
      </w:r>
      <w:r w:rsidR="002821D5" w:rsidRPr="002821D5">
        <w:rPr>
          <w:rFonts w:ascii="Century Gothic" w:hAnsi="Century Gothic"/>
        </w:rPr>
        <w:t>de acuerdo con el co</w:t>
      </w:r>
      <w:r w:rsidRPr="002821D5">
        <w:rPr>
          <w:rFonts w:ascii="Century Gothic" w:hAnsi="Century Gothic"/>
        </w:rPr>
        <w:t xml:space="preserve">ntenido íntegro del </w:t>
      </w:r>
      <w:r w:rsidR="002821D5" w:rsidRPr="002821D5">
        <w:rPr>
          <w:rFonts w:ascii="Century Gothic" w:hAnsi="Century Gothic"/>
        </w:rPr>
        <w:t>a</w:t>
      </w:r>
      <w:r w:rsidRPr="002821D5">
        <w:rPr>
          <w:rFonts w:ascii="Century Gothic" w:hAnsi="Century Gothic"/>
        </w:rPr>
        <w:t xml:space="preserve">cta </w:t>
      </w:r>
      <w:r w:rsidR="002821D5">
        <w:rPr>
          <w:rFonts w:ascii="Century Gothic" w:hAnsi="Century Gothic"/>
        </w:rPr>
        <w:t xml:space="preserve">antes referida, sírvase levantar la mano </w:t>
      </w:r>
      <w:r w:rsidRPr="002821D5">
        <w:rPr>
          <w:rFonts w:ascii="Century Gothic" w:hAnsi="Century Gothic"/>
        </w:rPr>
        <w:t>en este momento</w:t>
      </w:r>
      <w:r w:rsidR="002821D5">
        <w:rPr>
          <w:rFonts w:ascii="Century Gothic" w:hAnsi="Century Gothic"/>
        </w:rPr>
        <w:t xml:space="preserve"> por favor</w:t>
      </w:r>
      <w:r w:rsidRPr="002821D5">
        <w:rPr>
          <w:rFonts w:ascii="Century Gothic" w:hAnsi="Century Gothic"/>
        </w:rPr>
        <w:t xml:space="preserve">. Gracias aprobada por unanimidad”. “Sí, señor”, atiende la </w:t>
      </w:r>
      <w:r w:rsidRPr="002821D5">
        <w:rPr>
          <w:rFonts w:ascii="Century Gothic" w:hAnsi="Century Gothic"/>
          <w:b/>
        </w:rPr>
        <w:t>licenciada Ma. del Rosario Torres Mancilla</w:t>
      </w:r>
      <w:r w:rsidRPr="002821D5">
        <w:rPr>
          <w:rFonts w:ascii="Century Gothic" w:hAnsi="Century Gothic"/>
        </w:rPr>
        <w:t xml:space="preserve">. </w:t>
      </w:r>
      <w:r w:rsidRPr="002821D5">
        <w:rPr>
          <w:rFonts w:ascii="Century Gothic" w:hAnsi="Century Gothic"/>
          <w:b/>
        </w:rPr>
        <w:t xml:space="preserve">Atento a ello, </w:t>
      </w:r>
      <w:r w:rsidRPr="002821D5">
        <w:rPr>
          <w:rFonts w:ascii="Century Gothic" w:hAnsi="Century Gothic"/>
          <w:b/>
          <w:bCs/>
        </w:rPr>
        <w:t>el Acta de cuenta es aprobada en sus términos por unanimidad de votos.</w:t>
      </w:r>
      <w:r w:rsidRPr="002821D5">
        <w:rPr>
          <w:rFonts w:ascii="Century Gothic" w:hAnsi="Century Gothic"/>
          <w:bCs/>
        </w:rPr>
        <w:t xml:space="preserve">- </w:t>
      </w:r>
      <w:r w:rsidR="00267812" w:rsidRPr="002821D5">
        <w:rPr>
          <w:rFonts w:ascii="Century Gothic" w:hAnsi="Century Gothic"/>
          <w:bCs/>
        </w:rPr>
        <w:t>- - - - - -</w:t>
      </w:r>
      <w:r w:rsidR="002821D5">
        <w:rPr>
          <w:rFonts w:ascii="Century Gothic" w:hAnsi="Century Gothic"/>
          <w:bCs/>
        </w:rPr>
        <w:t xml:space="preserve"> - - - - - - - - - - - - - - - - - - - - </w:t>
      </w:r>
      <w:r w:rsidR="000A6A98">
        <w:rPr>
          <w:rFonts w:ascii="Century Gothic" w:hAnsi="Century Gothic"/>
          <w:bCs/>
        </w:rPr>
        <w:t xml:space="preserve">- - - - - - - - - - </w:t>
      </w:r>
    </w:p>
    <w:p w14:paraId="277EC7C1" w14:textId="3DA4A855" w:rsidR="008D615B" w:rsidRPr="004C5780" w:rsidRDefault="008D615B" w:rsidP="00267812">
      <w:pPr>
        <w:spacing w:line="480" w:lineRule="auto"/>
        <w:jc w:val="both"/>
        <w:rPr>
          <w:rFonts w:ascii="Century Gothic" w:hAnsi="Century Gothic"/>
        </w:rPr>
      </w:pPr>
      <w:r w:rsidRPr="002821D5">
        <w:rPr>
          <w:rFonts w:ascii="Century Gothic" w:hAnsi="Century Gothic"/>
        </w:rPr>
        <w:t xml:space="preserve">Enseguida, el </w:t>
      </w:r>
      <w:r w:rsidRPr="002821D5">
        <w:rPr>
          <w:rFonts w:ascii="Century Gothic" w:hAnsi="Century Gothic"/>
          <w:b/>
          <w:bCs/>
        </w:rPr>
        <w:t xml:space="preserve">Magistrado </w:t>
      </w:r>
      <w:r w:rsidRPr="00E7709C">
        <w:rPr>
          <w:rFonts w:ascii="Century Gothic" w:hAnsi="Century Gothic"/>
          <w:b/>
          <w:bCs/>
        </w:rPr>
        <w:t>Presidente</w:t>
      </w:r>
      <w:r w:rsidRPr="00E7709C">
        <w:rPr>
          <w:rFonts w:ascii="Century Gothic" w:hAnsi="Century Gothic"/>
        </w:rPr>
        <w:t xml:space="preserve"> solicita a la licenciada Ma. del Rosario Torres Mancilla, que proceda a dar lectura al </w:t>
      </w:r>
      <w:r w:rsidRPr="00E7709C">
        <w:rPr>
          <w:rFonts w:ascii="Century Gothic" w:hAnsi="Century Gothic"/>
          <w:b/>
          <w:bCs/>
        </w:rPr>
        <w:t>cuarto punto</w:t>
      </w:r>
      <w:r w:rsidRPr="00E7709C">
        <w:rPr>
          <w:rFonts w:ascii="Century Gothic" w:hAnsi="Century Gothic"/>
        </w:rPr>
        <w:t xml:space="preserve"> del orden del día. Atento a lo cual la </w:t>
      </w:r>
      <w:r w:rsidRPr="00E7709C">
        <w:rPr>
          <w:rFonts w:ascii="Century Gothic" w:hAnsi="Century Gothic"/>
          <w:b/>
        </w:rPr>
        <w:t>licenciada Ma. del Rosario Torres Mancilla</w:t>
      </w:r>
      <w:r w:rsidRPr="00E7709C">
        <w:rPr>
          <w:rFonts w:ascii="Century Gothic" w:hAnsi="Century Gothic"/>
        </w:rPr>
        <w:t xml:space="preserve"> leyó: “</w:t>
      </w:r>
      <w:r w:rsidR="00267812" w:rsidRPr="00E7709C">
        <w:rPr>
          <w:rFonts w:ascii="Century Gothic" w:hAnsi="Century Gothic" w:cs="Tahoma"/>
          <w:b/>
        </w:rPr>
        <w:t>Se somete</w:t>
      </w:r>
      <w:r w:rsidR="00267812" w:rsidRPr="00267812">
        <w:rPr>
          <w:rFonts w:ascii="Century Gothic" w:hAnsi="Century Gothic" w:cs="Tahoma"/>
          <w:b/>
        </w:rPr>
        <w:t xml:space="preserve"> a consideración, discusión y en su caso aprobación la ponencia presentada por </w:t>
      </w:r>
      <w:r w:rsidR="00267812" w:rsidRPr="00267812">
        <w:rPr>
          <w:rFonts w:ascii="Century Gothic" w:hAnsi="Century Gothic"/>
          <w:b/>
        </w:rPr>
        <w:t>la Magistrada María Ref</w:t>
      </w:r>
      <w:r w:rsidR="003D7548">
        <w:rPr>
          <w:rFonts w:ascii="Century Gothic" w:hAnsi="Century Gothic"/>
          <w:b/>
        </w:rPr>
        <w:t>ugio González Reyes, en el toca ELIMINADO</w:t>
      </w:r>
      <w:r w:rsidR="00267812" w:rsidRPr="00267812">
        <w:rPr>
          <w:rFonts w:ascii="Century Gothic" w:hAnsi="Century Gothic"/>
          <w:b/>
        </w:rPr>
        <w:t xml:space="preserve"> formado con motivo del recurso de queja, interpuesto por el demandado, en contra del proveído de 12 doce de abril de 2019 dos mil diecinueve, dictado por el Juez Mixto de Primera Instancia de Ciudad del Maíz, S.L.P., mediante el cual se desechó el recurso de apelación en contra del diverso auto de 29 veintinueve de marzo del m</w:t>
      </w:r>
      <w:r w:rsidR="003D7548">
        <w:rPr>
          <w:rFonts w:ascii="Century Gothic" w:hAnsi="Century Gothic"/>
          <w:b/>
        </w:rPr>
        <w:t xml:space="preserve">ismo año, dentro del expediente </w:t>
      </w:r>
      <w:r w:rsidR="00045C42" w:rsidRPr="00045C42">
        <w:rPr>
          <w:rFonts w:ascii="Century Gothic" w:hAnsi="Century Gothic"/>
          <w:b/>
        </w:rPr>
        <w:t>ELIMI</w:t>
      </w:r>
      <w:r w:rsidR="003D7548">
        <w:rPr>
          <w:rFonts w:ascii="Century Gothic" w:hAnsi="Century Gothic"/>
          <w:b/>
        </w:rPr>
        <w:t>NADO</w:t>
      </w:r>
      <w:r w:rsidR="00267812" w:rsidRPr="00267812">
        <w:rPr>
          <w:rFonts w:ascii="Century Gothic" w:hAnsi="Century Gothic"/>
          <w:b/>
        </w:rPr>
        <w:t xml:space="preserve"> relativo al Juicio Ordinario Civil </w:t>
      </w:r>
      <w:r w:rsidR="00267812" w:rsidRPr="00267812">
        <w:rPr>
          <w:rFonts w:ascii="Century Gothic" w:hAnsi="Century Gothic"/>
          <w:b/>
        </w:rPr>
        <w:lastRenderedPageBreak/>
        <w:t xml:space="preserve">Reivindicatorio, promovido </w:t>
      </w:r>
      <w:r w:rsidR="00267812" w:rsidRPr="00E7709C">
        <w:rPr>
          <w:rFonts w:ascii="Century Gothic" w:hAnsi="Century Gothic"/>
          <w:b/>
        </w:rPr>
        <w:t>por</w:t>
      </w:r>
      <w:r w:rsidR="003D7548">
        <w:rPr>
          <w:rFonts w:ascii="Century Gothic" w:hAnsi="Century Gothic"/>
          <w:b/>
        </w:rPr>
        <w:t xml:space="preserve"> ELIMINADO</w:t>
      </w:r>
      <w:r w:rsidR="00267812" w:rsidRPr="00267812">
        <w:rPr>
          <w:rFonts w:ascii="Century Gothic" w:hAnsi="Century Gothic"/>
          <w:b/>
        </w:rPr>
        <w:t xml:space="preserve"> en contra de </w:t>
      </w:r>
      <w:r w:rsidR="00045C42" w:rsidRPr="00045C42">
        <w:rPr>
          <w:rFonts w:ascii="Century Gothic" w:hAnsi="Century Gothic"/>
          <w:b/>
        </w:rPr>
        <w:t>ELIMINADO</w:t>
      </w:r>
      <w:r w:rsidRPr="00267812">
        <w:rPr>
          <w:rFonts w:ascii="Century Gothic" w:hAnsi="Century Gothic"/>
        </w:rPr>
        <w:t>”. Cuyos puntos resolutivos a la letra dicen: “</w:t>
      </w:r>
      <w:r w:rsidRPr="00267812">
        <w:rPr>
          <w:rFonts w:ascii="Century Gothic" w:hAnsi="Century Gothic"/>
          <w:b/>
        </w:rPr>
        <w:t>PRIMERO.-</w:t>
      </w:r>
      <w:r w:rsidRPr="00267812">
        <w:rPr>
          <w:rFonts w:ascii="Century Gothic" w:hAnsi="Century Gothic"/>
        </w:rPr>
        <w:t xml:space="preserve"> Este Tribunal </w:t>
      </w:r>
      <w:r w:rsidR="00267812">
        <w:rPr>
          <w:rFonts w:ascii="Century Gothic" w:hAnsi="Century Gothic"/>
        </w:rPr>
        <w:t xml:space="preserve">en Pleno resultó competente para conocer del presente recurso de queja. </w:t>
      </w:r>
      <w:r w:rsidRPr="00267812">
        <w:rPr>
          <w:rFonts w:ascii="Century Gothic" w:hAnsi="Century Gothic"/>
          <w:b/>
        </w:rPr>
        <w:t xml:space="preserve">SEGUNDO.- </w:t>
      </w:r>
      <w:r w:rsidR="00267812">
        <w:rPr>
          <w:rFonts w:ascii="Century Gothic" w:hAnsi="Century Gothic"/>
        </w:rPr>
        <w:t xml:space="preserve">Los motivos de queja expresados por el demandado </w:t>
      </w:r>
      <w:r w:rsidR="00045C42" w:rsidRPr="00045C42">
        <w:rPr>
          <w:rFonts w:ascii="Century Gothic" w:hAnsi="Century Gothic"/>
          <w:b/>
        </w:rPr>
        <w:t xml:space="preserve">ELIMINADO </w:t>
      </w:r>
      <w:r w:rsidR="00267812">
        <w:rPr>
          <w:rFonts w:ascii="Century Gothic" w:hAnsi="Century Gothic"/>
        </w:rPr>
        <w:t xml:space="preserve">resultaron en un aspecto fundados y, en otro punto, inoperantes. </w:t>
      </w:r>
      <w:r w:rsidR="00267812">
        <w:rPr>
          <w:rFonts w:ascii="Century Gothic" w:hAnsi="Century Gothic"/>
          <w:b/>
        </w:rPr>
        <w:t xml:space="preserve">TERCERO.- </w:t>
      </w:r>
      <w:r w:rsidR="00267812">
        <w:rPr>
          <w:rFonts w:ascii="Century Gothic" w:hAnsi="Century Gothic"/>
        </w:rPr>
        <w:t xml:space="preserve">Por estar fundado en derecho, resulta procedente el recurso de queja interpuesto por el demando </w:t>
      </w:r>
      <w:r w:rsidR="00045C42" w:rsidRPr="00045C42">
        <w:rPr>
          <w:rFonts w:ascii="Century Gothic" w:hAnsi="Century Gothic"/>
          <w:b/>
        </w:rPr>
        <w:t xml:space="preserve">ELIMINADO </w:t>
      </w:r>
      <w:r w:rsidR="00267812">
        <w:rPr>
          <w:rFonts w:ascii="Century Gothic" w:hAnsi="Century Gothic"/>
        </w:rPr>
        <w:t xml:space="preserve">en contra del auto de 12 doce de abril de 2019 dos mil diecinueve, dictado por el Juez Mixto de Primera Instancia de Ciudad del Maíz, S.L.P., mediante el cual negó la admisión de un recurso de apelación que interpuso en contra del diverso proveído de 29 veintinueve de marzo del mismo año, por el que se niega a declarar confesa a la parte actora, dentro de los autos del expediente </w:t>
      </w:r>
      <w:r w:rsidR="00045C42" w:rsidRPr="00045C42">
        <w:rPr>
          <w:rFonts w:ascii="Century Gothic" w:hAnsi="Century Gothic"/>
          <w:b/>
        </w:rPr>
        <w:t xml:space="preserve">ELIMINADO </w:t>
      </w:r>
      <w:r w:rsidR="00267812">
        <w:rPr>
          <w:rFonts w:ascii="Century Gothic" w:hAnsi="Century Gothic"/>
        </w:rPr>
        <w:t>relativo al Juicio Ordinario Civil Reivindicatorio, promovido por</w:t>
      </w:r>
      <w:r w:rsidR="00045C42" w:rsidRPr="00045C42">
        <w:rPr>
          <w:rFonts w:ascii="Century Gothic" w:hAnsi="Century Gothic"/>
          <w:b/>
        </w:rPr>
        <w:t xml:space="preserve"> ELIMINADO </w:t>
      </w:r>
      <w:r w:rsidR="00267812">
        <w:rPr>
          <w:rFonts w:ascii="Century Gothic" w:hAnsi="Century Gothic"/>
        </w:rPr>
        <w:t xml:space="preserve">y </w:t>
      </w:r>
      <w:r w:rsidR="00045C42" w:rsidRPr="00045C42">
        <w:rPr>
          <w:rFonts w:ascii="Century Gothic" w:hAnsi="Century Gothic"/>
          <w:b/>
        </w:rPr>
        <w:t xml:space="preserve"> ELIMINADO </w:t>
      </w:r>
      <w:r w:rsidR="00267812" w:rsidRPr="00267812">
        <w:rPr>
          <w:rFonts w:ascii="Century Gothic" w:hAnsi="Century Gothic"/>
        </w:rPr>
        <w:t>en contra de</w:t>
      </w:r>
      <w:r w:rsidR="00045C42" w:rsidRPr="00045C42">
        <w:rPr>
          <w:rFonts w:ascii="Century Gothic" w:hAnsi="Century Gothic"/>
          <w:b/>
        </w:rPr>
        <w:t xml:space="preserve"> ELIMINADO</w:t>
      </w:r>
      <w:r w:rsidR="003D7548">
        <w:rPr>
          <w:rFonts w:ascii="Century Gothic" w:hAnsi="Century Gothic"/>
          <w:b/>
        </w:rPr>
        <w:t>.</w:t>
      </w:r>
      <w:r w:rsidR="00045C42" w:rsidRPr="00045C42">
        <w:rPr>
          <w:rFonts w:ascii="Century Gothic" w:hAnsi="Century Gothic"/>
          <w:b/>
        </w:rPr>
        <w:t xml:space="preserve"> </w:t>
      </w:r>
      <w:r w:rsidRPr="00267812">
        <w:rPr>
          <w:rFonts w:ascii="Century Gothic" w:hAnsi="Century Gothic"/>
        </w:rPr>
        <w:t xml:space="preserve"> </w:t>
      </w:r>
      <w:r w:rsidRPr="00267812">
        <w:rPr>
          <w:rFonts w:ascii="Century Gothic" w:hAnsi="Century Gothic"/>
          <w:b/>
        </w:rPr>
        <w:t>CUARTO.-</w:t>
      </w:r>
      <w:r w:rsidRPr="00267812">
        <w:rPr>
          <w:rFonts w:ascii="Century Gothic" w:hAnsi="Century Gothic"/>
        </w:rPr>
        <w:t xml:space="preserve"> </w:t>
      </w:r>
      <w:r w:rsidR="00267812" w:rsidRPr="00267812">
        <w:rPr>
          <w:rFonts w:ascii="Century Gothic" w:hAnsi="Century Gothic"/>
        </w:rPr>
        <w:t xml:space="preserve">En consecuencia, se deja insubsistente </w:t>
      </w:r>
      <w:r w:rsidR="00267812">
        <w:rPr>
          <w:rFonts w:ascii="Century Gothic" w:hAnsi="Century Gothic"/>
        </w:rPr>
        <w:t xml:space="preserve">el proveído de 12 doce de abril de 2019 dos mil diecinueve y se instruye al juez del conocimiento para que dicte otro en el que, si no encuentra diversa causa de desechamiento, con plenitud de jurisdicción provea lo conducente para la admisión del recurso de apelación interpuesto por el quejoso en contra del auto de 29 veintinueve de marzo del mismo año, por el que se le niega declarar confesos a los actores. </w:t>
      </w:r>
      <w:r w:rsidR="00267812">
        <w:rPr>
          <w:rFonts w:ascii="Century Gothic" w:hAnsi="Century Gothic"/>
          <w:b/>
        </w:rPr>
        <w:t xml:space="preserve">QUINTO. </w:t>
      </w:r>
      <w:r w:rsidRPr="00267812">
        <w:rPr>
          <w:rFonts w:ascii="Century Gothic" w:hAnsi="Century Gothic"/>
        </w:rPr>
        <w:t>Al no existir inconformidad de las partes litigantes</w:t>
      </w:r>
      <w:r w:rsidR="00267812">
        <w:rPr>
          <w:rFonts w:ascii="Century Gothic" w:hAnsi="Century Gothic"/>
        </w:rPr>
        <w:t>,</w:t>
      </w:r>
      <w:r w:rsidRPr="00267812">
        <w:rPr>
          <w:rFonts w:ascii="Century Gothic" w:hAnsi="Century Gothic"/>
        </w:rPr>
        <w:t xml:space="preserve"> respecto a que sus datos personales se incluyan en</w:t>
      </w:r>
      <w:r w:rsidR="00267812" w:rsidRPr="00267812">
        <w:rPr>
          <w:rFonts w:ascii="Century Gothic" w:hAnsi="Century Gothic"/>
        </w:rPr>
        <w:t xml:space="preserve"> la publicación del fallo,</w:t>
      </w:r>
      <w:r w:rsidRPr="00267812">
        <w:rPr>
          <w:rFonts w:ascii="Century Gothic" w:hAnsi="Century Gothic"/>
        </w:rPr>
        <w:t xml:space="preserve"> al efectuarse </w:t>
      </w:r>
      <w:r w:rsidR="00977659" w:rsidRPr="00267812">
        <w:rPr>
          <w:rFonts w:ascii="Century Gothic" w:hAnsi="Century Gothic"/>
        </w:rPr>
        <w:t xml:space="preserve">la misma inclúyanse </w:t>
      </w:r>
      <w:r w:rsidRPr="00267812">
        <w:rPr>
          <w:rFonts w:ascii="Century Gothic" w:hAnsi="Century Gothic"/>
        </w:rPr>
        <w:t xml:space="preserve">tales datos, con la protección oficiosa que corresponda. </w:t>
      </w:r>
      <w:r w:rsidRPr="00267812">
        <w:rPr>
          <w:rFonts w:ascii="Century Gothic" w:hAnsi="Century Gothic"/>
          <w:b/>
        </w:rPr>
        <w:t xml:space="preserve">QUINTO.- </w:t>
      </w:r>
      <w:r w:rsidR="00267812">
        <w:rPr>
          <w:rFonts w:ascii="Century Gothic" w:hAnsi="Century Gothic"/>
        </w:rPr>
        <w:t>Envíese</w:t>
      </w:r>
      <w:r w:rsidRPr="00267812">
        <w:rPr>
          <w:rFonts w:ascii="Century Gothic" w:hAnsi="Century Gothic"/>
        </w:rPr>
        <w:t xml:space="preserve"> copia</w:t>
      </w:r>
      <w:r w:rsidR="00267812">
        <w:rPr>
          <w:rFonts w:ascii="Century Gothic" w:hAnsi="Century Gothic"/>
        </w:rPr>
        <w:t xml:space="preserve"> certificada de esta</w:t>
      </w:r>
      <w:r w:rsidRPr="00267812">
        <w:rPr>
          <w:rFonts w:ascii="Century Gothic" w:hAnsi="Century Gothic"/>
        </w:rPr>
        <w:t xml:space="preserve"> resolución </w:t>
      </w:r>
      <w:r w:rsidRPr="00267812">
        <w:rPr>
          <w:rFonts w:ascii="Century Gothic" w:hAnsi="Century Gothic"/>
        </w:rPr>
        <w:lastRenderedPageBreak/>
        <w:t>a</w:t>
      </w:r>
      <w:r w:rsidR="00267812">
        <w:rPr>
          <w:rFonts w:ascii="Century Gothic" w:hAnsi="Century Gothic"/>
        </w:rPr>
        <w:t xml:space="preserve">l juez del conocimiento para los efectos legales correspondientes, </w:t>
      </w:r>
      <w:r w:rsidRPr="00267812">
        <w:rPr>
          <w:rFonts w:ascii="Century Gothic" w:hAnsi="Century Gothic"/>
        </w:rPr>
        <w:t xml:space="preserve">y en su oportunidad, archívese el toca como asunto concluido. </w:t>
      </w:r>
      <w:r w:rsidRPr="00267812">
        <w:rPr>
          <w:rFonts w:ascii="Century Gothic" w:hAnsi="Century Gothic"/>
          <w:b/>
        </w:rPr>
        <w:t xml:space="preserve">SEXTO.- </w:t>
      </w:r>
      <w:r w:rsidRPr="00267812">
        <w:rPr>
          <w:rFonts w:ascii="Century Gothic" w:hAnsi="Century Gothic"/>
        </w:rPr>
        <w:t>Notifíquese personalmente</w:t>
      </w:r>
      <w:r w:rsidR="00977659" w:rsidRPr="00267812">
        <w:rPr>
          <w:rFonts w:ascii="Century Gothic" w:hAnsi="Century Gothic"/>
        </w:rPr>
        <w:t>, comuníquese y cúmplase</w:t>
      </w:r>
      <w:r w:rsidRPr="00267812">
        <w:rPr>
          <w:rFonts w:ascii="Century Gothic" w:hAnsi="Century Gothic"/>
        </w:rPr>
        <w:t xml:space="preserve">.”. En lo tocante el </w:t>
      </w:r>
      <w:r w:rsidRPr="00267812">
        <w:rPr>
          <w:rFonts w:ascii="Century Gothic" w:hAnsi="Century Gothic"/>
          <w:b/>
        </w:rPr>
        <w:t>Magistrado Juan Paulo Almazán Cue</w:t>
      </w:r>
      <w:r w:rsidRPr="00267812">
        <w:rPr>
          <w:rFonts w:ascii="Century Gothic" w:hAnsi="Century Gothic"/>
        </w:rPr>
        <w:t>, manifiesta: “</w:t>
      </w:r>
      <w:r w:rsidR="00E7709C">
        <w:rPr>
          <w:rFonts w:ascii="Century Gothic" w:hAnsi="Century Gothic"/>
        </w:rPr>
        <w:t>Antes de abrir a debate el presente proyecto, tengo en</w:t>
      </w:r>
      <w:r w:rsidR="00427E6A">
        <w:rPr>
          <w:rFonts w:ascii="Century Gothic" w:hAnsi="Century Gothic"/>
        </w:rPr>
        <w:t>t</w:t>
      </w:r>
      <w:r w:rsidR="00E7709C">
        <w:rPr>
          <w:rFonts w:ascii="Century Gothic" w:hAnsi="Century Gothic"/>
        </w:rPr>
        <w:t>endido que la Magistrada ponente hizo llegar</w:t>
      </w:r>
      <w:r w:rsidR="00DB19FE">
        <w:rPr>
          <w:rFonts w:ascii="Century Gothic" w:hAnsi="Century Gothic"/>
        </w:rPr>
        <w:t xml:space="preserve"> a todos y cada</w:t>
      </w:r>
      <w:r w:rsidR="00427E6A">
        <w:rPr>
          <w:rFonts w:ascii="Century Gothic" w:hAnsi="Century Gothic"/>
        </w:rPr>
        <w:t xml:space="preserve"> uno</w:t>
      </w:r>
      <w:r w:rsidR="00DB19FE">
        <w:rPr>
          <w:rFonts w:ascii="Century Gothic" w:hAnsi="Century Gothic"/>
        </w:rPr>
        <w:t xml:space="preserve"> de nosotros una</w:t>
      </w:r>
      <w:r w:rsidR="009A3E56">
        <w:rPr>
          <w:rFonts w:ascii="Century Gothic" w:hAnsi="Century Gothic"/>
        </w:rPr>
        <w:t>s</w:t>
      </w:r>
      <w:r w:rsidR="00DB19FE">
        <w:rPr>
          <w:rFonts w:ascii="Century Gothic" w:hAnsi="Century Gothic"/>
        </w:rPr>
        <w:t xml:space="preserve"> correcciones de carácter ortográfico”. “Sí, señor”, refiere la </w:t>
      </w:r>
      <w:r w:rsidR="00DB19FE">
        <w:rPr>
          <w:rFonts w:ascii="Century Gothic" w:hAnsi="Century Gothic"/>
          <w:b/>
        </w:rPr>
        <w:t>Magistrada María Refugio González Reyes</w:t>
      </w:r>
      <w:r w:rsidR="007F1306">
        <w:rPr>
          <w:rFonts w:ascii="Century Gothic" w:hAnsi="Century Gothic"/>
        </w:rPr>
        <w:t>.</w:t>
      </w:r>
      <w:r w:rsidR="00DB19FE">
        <w:rPr>
          <w:rFonts w:ascii="Century Gothic" w:hAnsi="Century Gothic"/>
        </w:rPr>
        <w:t xml:space="preserve"> “</w:t>
      </w:r>
      <w:r w:rsidR="007F1306">
        <w:rPr>
          <w:rFonts w:ascii="Century Gothic" w:hAnsi="Century Gothic"/>
        </w:rPr>
        <w:t>De ser así los tomaríamos en consideración y se abre a debate el presente proyecto</w:t>
      </w:r>
      <w:r w:rsidR="009814C3">
        <w:rPr>
          <w:rFonts w:ascii="Century Gothic" w:hAnsi="Century Gothic"/>
        </w:rPr>
        <w:t>”</w:t>
      </w:r>
      <w:r w:rsidR="007F1306">
        <w:rPr>
          <w:rFonts w:ascii="Century Gothic" w:hAnsi="Century Gothic"/>
        </w:rPr>
        <w:t>,</w:t>
      </w:r>
      <w:r w:rsidR="009814C3">
        <w:rPr>
          <w:rFonts w:ascii="Century Gothic" w:hAnsi="Century Gothic"/>
        </w:rPr>
        <w:t xml:space="preserve"> expresa el </w:t>
      </w:r>
      <w:r w:rsidR="009814C3">
        <w:rPr>
          <w:rFonts w:ascii="Century Gothic" w:hAnsi="Century Gothic"/>
          <w:b/>
        </w:rPr>
        <w:t>Magistrado Juan Paulo Almazán Cue,</w:t>
      </w:r>
      <w:r w:rsidR="007F1306">
        <w:rPr>
          <w:rFonts w:ascii="Century Gothic" w:hAnsi="Century Gothic"/>
        </w:rPr>
        <w:t xml:space="preserve"> </w:t>
      </w:r>
      <w:r w:rsidR="009814C3">
        <w:rPr>
          <w:rFonts w:ascii="Century Gothic" w:hAnsi="Century Gothic"/>
        </w:rPr>
        <w:t>“</w:t>
      </w:r>
      <w:r w:rsidR="007F1306">
        <w:rPr>
          <w:rFonts w:ascii="Century Gothic" w:hAnsi="Century Gothic"/>
        </w:rPr>
        <w:t>por si existiera alguna intervención respecto del citado proyecto de resolución. Yo preguntaría a la Magistrada ponente, si consideraría que frente al proyecto que puso a nuestra consideración, sería viable darle vista al Consejo de la Judicatura</w:t>
      </w:r>
      <w:r w:rsidR="009814C3">
        <w:rPr>
          <w:rFonts w:ascii="Century Gothic" w:hAnsi="Century Gothic"/>
        </w:rPr>
        <w:t xml:space="preserve">”. “Aquí el Juzgador fue el que propició este enredo jurídico y considero que el hecho de no haber notificado en forma personal esa vista”, expresa la </w:t>
      </w:r>
      <w:r w:rsidR="009814C3">
        <w:rPr>
          <w:rFonts w:ascii="Century Gothic" w:hAnsi="Century Gothic"/>
          <w:b/>
        </w:rPr>
        <w:t>Magistrada María Refugio González Reyes</w:t>
      </w:r>
      <w:r w:rsidR="009814C3">
        <w:rPr>
          <w:rFonts w:ascii="Century Gothic" w:hAnsi="Century Gothic"/>
        </w:rPr>
        <w:t xml:space="preserve">, “porque dejó de reservar el escrito </w:t>
      </w:r>
      <w:r w:rsidR="009A3E56">
        <w:rPr>
          <w:rFonts w:ascii="Century Gothic" w:hAnsi="Century Gothic"/>
        </w:rPr>
        <w:t xml:space="preserve">donde </w:t>
      </w:r>
      <w:r w:rsidR="003D7548" w:rsidRPr="003D7548">
        <w:rPr>
          <w:rFonts w:ascii="Century Gothic" w:hAnsi="Century Gothic"/>
          <w:b/>
        </w:rPr>
        <w:t>ELIMINADO</w:t>
      </w:r>
      <w:r w:rsidR="009814C3">
        <w:rPr>
          <w:rFonts w:ascii="Century Gothic" w:hAnsi="Century Gothic"/>
        </w:rPr>
        <w:t xml:space="preserve">, dice bueno, </w:t>
      </w:r>
      <w:r w:rsidR="009A3E56">
        <w:rPr>
          <w:rFonts w:ascii="Century Gothic" w:hAnsi="Century Gothic"/>
        </w:rPr>
        <w:t xml:space="preserve">es que </w:t>
      </w:r>
      <w:r w:rsidR="009814C3">
        <w:rPr>
          <w:rFonts w:ascii="Century Gothic" w:hAnsi="Century Gothic"/>
        </w:rPr>
        <w:t xml:space="preserve">no se dan cuenta que mi poderdante dijo que estaba en Estados Unidos, </w:t>
      </w:r>
      <w:r w:rsidR="009A3E56">
        <w:rPr>
          <w:rFonts w:ascii="Century Gothic" w:hAnsi="Century Gothic"/>
        </w:rPr>
        <w:t>que tiene</w:t>
      </w:r>
      <w:r w:rsidR="009814C3">
        <w:rPr>
          <w:rFonts w:ascii="Century Gothic" w:hAnsi="Century Gothic"/>
        </w:rPr>
        <w:t xml:space="preserve"> ya cinco años allá, no tiene su domicilio aquí y entonces, ordena la vista y se notifica en forma, perdón la vista la notifican por lista y no en forma personal y el propio apoderado del actor, solicita nueva fecha y hora para la confesional a cargo de sus poderdantes y el Juez la fija, cuando debió de decir, no ha lugar en virtud de que ya se tuvo fijada una fecha, se le</w:t>
      </w:r>
      <w:r w:rsidR="009A3E56">
        <w:rPr>
          <w:rFonts w:ascii="Century Gothic" w:hAnsi="Century Gothic"/>
        </w:rPr>
        <w:t>s</w:t>
      </w:r>
      <w:r w:rsidR="009814C3">
        <w:rPr>
          <w:rFonts w:ascii="Century Gothic" w:hAnsi="Century Gothic"/>
        </w:rPr>
        <w:t xml:space="preserve"> notificó en forma personal, con apercibimiento y al no comparecer, lo que procede es declarar confeso, eso es lo que procedía, sin embargo, no se hizo así, ahora </w:t>
      </w:r>
      <w:r w:rsidR="009814C3">
        <w:rPr>
          <w:rFonts w:ascii="Century Gothic" w:hAnsi="Century Gothic"/>
        </w:rPr>
        <w:lastRenderedPageBreak/>
        <w:t xml:space="preserve">la materia del análisis aquí es lo correcto o incorrecto de la </w:t>
      </w:r>
      <w:r w:rsidR="005A4619">
        <w:rPr>
          <w:rFonts w:ascii="Century Gothic" w:hAnsi="Century Gothic"/>
        </w:rPr>
        <w:t xml:space="preserve">inadmisión de la apelación, pues la apelación si procede conforme al </w:t>
      </w:r>
      <w:r w:rsidR="005324C1">
        <w:rPr>
          <w:rFonts w:ascii="Century Gothic" w:hAnsi="Century Gothic"/>
        </w:rPr>
        <w:t xml:space="preserve">artículo </w:t>
      </w:r>
      <w:r w:rsidR="005A4619">
        <w:rPr>
          <w:rFonts w:ascii="Century Gothic" w:hAnsi="Century Gothic"/>
        </w:rPr>
        <w:t xml:space="preserve">319, lo que pasa es que no va a prosperar, porque inclusive ya en autos consta que se desahogó la diversa confesional </w:t>
      </w:r>
      <w:r w:rsidR="00C23627">
        <w:rPr>
          <w:rFonts w:ascii="Century Gothic" w:hAnsi="Century Gothic"/>
        </w:rPr>
        <w:t xml:space="preserve">con fecha 2 dos de abril de la </w:t>
      </w:r>
      <w:r w:rsidR="0024231B">
        <w:rPr>
          <w:rFonts w:ascii="Century Gothic" w:hAnsi="Century Gothic"/>
        </w:rPr>
        <w:t>referida</w:t>
      </w:r>
      <w:r w:rsidR="00C23627">
        <w:rPr>
          <w:rFonts w:ascii="Century Gothic" w:hAnsi="Century Gothic"/>
        </w:rPr>
        <w:t xml:space="preserve"> anualidad, creo que se debió a</w:t>
      </w:r>
      <w:r w:rsidR="005324C1">
        <w:rPr>
          <w:rFonts w:ascii="Century Gothic" w:hAnsi="Century Gothic"/>
        </w:rPr>
        <w:t xml:space="preserve"> un</w:t>
      </w:r>
      <w:r w:rsidR="00C23627">
        <w:rPr>
          <w:rFonts w:ascii="Century Gothic" w:hAnsi="Century Gothic"/>
        </w:rPr>
        <w:t xml:space="preserve"> error Presidente, en mi concepto pudiéramos no dar vista</w:t>
      </w:r>
      <w:r w:rsidR="00C85E37">
        <w:rPr>
          <w:rFonts w:ascii="Century Gothic" w:hAnsi="Century Gothic"/>
        </w:rPr>
        <w:t xml:space="preserve"> al Consejo</w:t>
      </w:r>
      <w:r w:rsidR="00C23627">
        <w:rPr>
          <w:rFonts w:ascii="Century Gothic" w:hAnsi="Century Gothic"/>
        </w:rPr>
        <w:t xml:space="preserve">, desde mi </w:t>
      </w:r>
      <w:r w:rsidR="00C85E37">
        <w:rPr>
          <w:rFonts w:ascii="Century Gothic" w:hAnsi="Century Gothic"/>
        </w:rPr>
        <w:t>óptica</w:t>
      </w:r>
      <w:r w:rsidR="00444130">
        <w:rPr>
          <w:rFonts w:ascii="Century Gothic" w:hAnsi="Century Gothic"/>
        </w:rPr>
        <w:t>, sí hay una confusión que el propio actor provocó</w:t>
      </w:r>
      <w:r w:rsidR="0007236A">
        <w:rPr>
          <w:rFonts w:ascii="Century Gothic" w:hAnsi="Century Gothic"/>
        </w:rPr>
        <w:t>”. “</w:t>
      </w:r>
      <w:r w:rsidR="0024231B">
        <w:rPr>
          <w:rFonts w:ascii="Century Gothic" w:hAnsi="Century Gothic"/>
        </w:rPr>
        <w:t>¿</w:t>
      </w:r>
      <w:r w:rsidR="0007236A">
        <w:rPr>
          <w:rFonts w:ascii="Century Gothic" w:hAnsi="Century Gothic"/>
        </w:rPr>
        <w:t xml:space="preserve">Alguna </w:t>
      </w:r>
      <w:r w:rsidR="0007236A" w:rsidRPr="0007236A">
        <w:rPr>
          <w:rFonts w:ascii="Century Gothic" w:hAnsi="Century Gothic"/>
        </w:rPr>
        <w:t>otra intervención</w:t>
      </w:r>
      <w:r w:rsidR="0024231B">
        <w:rPr>
          <w:rFonts w:ascii="Century Gothic" w:hAnsi="Century Gothic"/>
        </w:rPr>
        <w:t>?</w:t>
      </w:r>
      <w:r w:rsidR="0007236A" w:rsidRPr="0007236A">
        <w:rPr>
          <w:rFonts w:ascii="Century Gothic" w:hAnsi="Century Gothic"/>
        </w:rPr>
        <w:t xml:space="preserve">, de no ser así, si lo tienen a bien, </w:t>
      </w:r>
      <w:r w:rsidRPr="0007236A">
        <w:rPr>
          <w:rFonts w:ascii="Century Gothic" w:hAnsi="Century Gothic"/>
        </w:rPr>
        <w:t>someto a votación el presente proyecto</w:t>
      </w:r>
      <w:r w:rsidR="005969FF">
        <w:rPr>
          <w:rFonts w:ascii="Century Gothic" w:hAnsi="Century Gothic"/>
        </w:rPr>
        <w:t>”</w:t>
      </w:r>
      <w:r w:rsidRPr="0007236A">
        <w:rPr>
          <w:rFonts w:ascii="Century Gothic" w:hAnsi="Century Gothic"/>
        </w:rPr>
        <w:t>,</w:t>
      </w:r>
      <w:r w:rsidR="005969FF">
        <w:rPr>
          <w:rFonts w:ascii="Century Gothic" w:hAnsi="Century Gothic"/>
        </w:rPr>
        <w:t xml:space="preserve"> indica el </w:t>
      </w:r>
      <w:r w:rsidR="005969FF">
        <w:rPr>
          <w:rFonts w:ascii="Century Gothic" w:hAnsi="Century Gothic"/>
          <w:b/>
        </w:rPr>
        <w:t>Magistrado Juan Paulo Almazán Cue,</w:t>
      </w:r>
      <w:r w:rsidRPr="0007236A">
        <w:rPr>
          <w:rFonts w:ascii="Century Gothic" w:hAnsi="Century Gothic"/>
        </w:rPr>
        <w:t xml:space="preserve"> </w:t>
      </w:r>
      <w:r w:rsidR="005969FF">
        <w:rPr>
          <w:rFonts w:ascii="Century Gothic" w:hAnsi="Century Gothic"/>
        </w:rPr>
        <w:t>“</w:t>
      </w:r>
      <w:r w:rsidRPr="0007236A">
        <w:rPr>
          <w:rFonts w:ascii="Century Gothic" w:hAnsi="Century Gothic"/>
        </w:rPr>
        <w:t xml:space="preserve">quien se encuentre a favor de la ponencia que </w:t>
      </w:r>
      <w:r w:rsidR="0007236A">
        <w:rPr>
          <w:rFonts w:ascii="Century Gothic" w:hAnsi="Century Gothic"/>
        </w:rPr>
        <w:t>nos presenta</w:t>
      </w:r>
      <w:r w:rsidRPr="0007236A">
        <w:rPr>
          <w:rFonts w:ascii="Century Gothic" w:hAnsi="Century Gothic"/>
        </w:rPr>
        <w:t xml:space="preserve"> la Magistrada María</w:t>
      </w:r>
      <w:r w:rsidR="0007236A">
        <w:rPr>
          <w:rFonts w:ascii="Century Gothic" w:hAnsi="Century Gothic"/>
        </w:rPr>
        <w:t xml:space="preserve"> Refugio González </w:t>
      </w:r>
      <w:r w:rsidR="0007236A" w:rsidRPr="004C5780">
        <w:rPr>
          <w:rFonts w:ascii="Century Gothic" w:hAnsi="Century Gothic"/>
        </w:rPr>
        <w:t>Reyes</w:t>
      </w:r>
      <w:r w:rsidRPr="004C5780">
        <w:rPr>
          <w:rFonts w:ascii="Century Gothic" w:hAnsi="Century Gothic"/>
        </w:rPr>
        <w:t xml:space="preserve">, en el toca </w:t>
      </w:r>
      <w:r w:rsidR="00045C42" w:rsidRPr="00045C42">
        <w:rPr>
          <w:rFonts w:ascii="Century Gothic" w:hAnsi="Century Gothic"/>
          <w:b/>
        </w:rPr>
        <w:t>ELIMINADO</w:t>
      </w:r>
      <w:r w:rsidRPr="004C5780">
        <w:rPr>
          <w:rFonts w:ascii="Century Gothic" w:hAnsi="Century Gothic"/>
        </w:rPr>
        <w:t>, sírvase levantar la mano</w:t>
      </w:r>
      <w:r w:rsidR="004C5780" w:rsidRPr="004C5780">
        <w:rPr>
          <w:rFonts w:ascii="Century Gothic" w:hAnsi="Century Gothic"/>
        </w:rPr>
        <w:t xml:space="preserve"> en este momento</w:t>
      </w:r>
      <w:r w:rsidRPr="004C5780">
        <w:rPr>
          <w:rFonts w:ascii="Century Gothic" w:hAnsi="Century Gothic"/>
        </w:rPr>
        <w:t xml:space="preserve">, gracias. Aprobado por unanimidad”. “Sí, señor”, dice la </w:t>
      </w:r>
      <w:r w:rsidRPr="004C5780">
        <w:rPr>
          <w:rFonts w:ascii="Century Gothic" w:hAnsi="Century Gothic"/>
          <w:b/>
        </w:rPr>
        <w:t xml:space="preserve">licenciada Ma. del Rosario Torres Mancilla. Atento a ello, la ponencia de cuenta es aprobada en sus términos por unanimidad de votos. </w:t>
      </w:r>
      <w:r w:rsidRPr="004C5780">
        <w:rPr>
          <w:rFonts w:ascii="Century Gothic" w:hAnsi="Century Gothic"/>
        </w:rPr>
        <w:t xml:space="preserve">- - </w:t>
      </w:r>
      <w:r w:rsidR="00A33449">
        <w:rPr>
          <w:rFonts w:ascii="Century Gothic" w:hAnsi="Century Gothic"/>
        </w:rPr>
        <w:t xml:space="preserve">- - - - - - - - - - - - - - - - - - - - - - - - - </w:t>
      </w:r>
      <w:r w:rsidR="00727DEB">
        <w:rPr>
          <w:rFonts w:ascii="Century Gothic" w:hAnsi="Century Gothic"/>
        </w:rPr>
        <w:t>- - - - - - - - - - - - - - - - - - -</w:t>
      </w:r>
      <w:r w:rsidR="005324C1">
        <w:rPr>
          <w:rFonts w:ascii="Century Gothic" w:hAnsi="Century Gothic"/>
        </w:rPr>
        <w:t xml:space="preserve"> </w:t>
      </w:r>
    </w:p>
    <w:p w14:paraId="45C1F0BC" w14:textId="60639C54" w:rsidR="008D615B" w:rsidRPr="00267812" w:rsidRDefault="008D615B" w:rsidP="002476B2">
      <w:pPr>
        <w:spacing w:line="480" w:lineRule="auto"/>
        <w:jc w:val="both"/>
        <w:rPr>
          <w:rFonts w:ascii="Century Gothic" w:hAnsi="Century Gothic" w:cs="Tahoma"/>
        </w:rPr>
      </w:pPr>
      <w:r w:rsidRPr="004C5780">
        <w:rPr>
          <w:rFonts w:ascii="Century Gothic" w:hAnsi="Century Gothic"/>
        </w:rPr>
        <w:t>Posteriormente,</w:t>
      </w:r>
      <w:r w:rsidRPr="004C5780">
        <w:rPr>
          <w:rFonts w:ascii="Century Gothic" w:hAnsi="Century Gothic"/>
          <w:lang w:val="es-MX"/>
        </w:rPr>
        <w:t xml:space="preserve"> el </w:t>
      </w:r>
      <w:r w:rsidRPr="004C5780">
        <w:rPr>
          <w:rFonts w:ascii="Century Gothic" w:hAnsi="Century Gothic"/>
          <w:b/>
          <w:bCs/>
          <w:lang w:val="es-MX"/>
        </w:rPr>
        <w:t>Magistrado Presidente</w:t>
      </w:r>
      <w:r w:rsidRPr="004C5780">
        <w:rPr>
          <w:rFonts w:ascii="Century Gothic" w:hAnsi="Century Gothic"/>
          <w:lang w:val="es-MX"/>
        </w:rPr>
        <w:t xml:space="preserve"> solicita a la licenciada Ma.</w:t>
      </w:r>
      <w:r w:rsidRPr="00267812">
        <w:rPr>
          <w:rFonts w:ascii="Century Gothic" w:hAnsi="Century Gothic"/>
          <w:lang w:val="es-MX"/>
        </w:rPr>
        <w:t xml:space="preserve"> del Rosario Torres Mancilla, que proceda a dar lectura al </w:t>
      </w:r>
      <w:r w:rsidRPr="00267812">
        <w:rPr>
          <w:rFonts w:ascii="Century Gothic" w:hAnsi="Century Gothic"/>
          <w:b/>
          <w:lang w:val="es-MX"/>
        </w:rPr>
        <w:t>quinto punto</w:t>
      </w:r>
      <w:r w:rsidRPr="00267812">
        <w:rPr>
          <w:rFonts w:ascii="Century Gothic" w:hAnsi="Century Gothic"/>
          <w:lang w:val="es-MX"/>
        </w:rPr>
        <w:t xml:space="preserve"> del orden del día. Atento a lo cual la </w:t>
      </w:r>
      <w:r w:rsidRPr="00267812">
        <w:rPr>
          <w:rFonts w:ascii="Century Gothic" w:hAnsi="Century Gothic"/>
          <w:b/>
          <w:bCs/>
          <w:lang w:val="es-MX"/>
        </w:rPr>
        <w:t xml:space="preserve">licenciada Ma. del Rosario Torres Mancilla </w:t>
      </w:r>
      <w:r w:rsidRPr="00267812">
        <w:rPr>
          <w:rFonts w:ascii="Century Gothic" w:hAnsi="Century Gothic"/>
          <w:lang w:val="es-MX"/>
        </w:rPr>
        <w:t>leyó:</w:t>
      </w:r>
      <w:r w:rsidRPr="00267812">
        <w:rPr>
          <w:rFonts w:ascii="Century Gothic" w:hAnsi="Century Gothic" w:cs="Tahoma"/>
        </w:rPr>
        <w:t xml:space="preserve"> </w:t>
      </w:r>
      <w:r w:rsidRPr="00267812">
        <w:rPr>
          <w:rFonts w:ascii="Century Gothic" w:hAnsi="Century Gothic"/>
        </w:rPr>
        <w:t>“</w:t>
      </w:r>
      <w:r w:rsidRPr="00267812">
        <w:rPr>
          <w:rFonts w:ascii="Century Gothic" w:hAnsi="Century Gothic" w:cs="Century Gothic"/>
          <w:b/>
          <w:iCs/>
        </w:rPr>
        <w:t>Se informa al H. Pleno, de la recepción por parte de la Presidencia de los siguientes documentos</w:t>
      </w:r>
      <w:r w:rsidRPr="00267812">
        <w:rPr>
          <w:rFonts w:ascii="Century Gothic" w:hAnsi="Century Gothic"/>
        </w:rPr>
        <w:t>”. Mismos</w:t>
      </w:r>
      <w:r w:rsidRPr="00267812">
        <w:rPr>
          <w:rFonts w:ascii="Century Gothic" w:hAnsi="Century Gothic" w:cs="Century Gothic"/>
        </w:rPr>
        <w:t xml:space="preserve"> que por economía se dan aquí por reproducidos como si a la letra se insertaren</w:t>
      </w:r>
      <w:r w:rsidRPr="00267812">
        <w:rPr>
          <w:rFonts w:ascii="Century Gothic" w:hAnsi="Century Gothic" w:cs="Century Gothic"/>
          <w:iCs/>
        </w:rPr>
        <w:t>.</w:t>
      </w:r>
      <w:r w:rsidRPr="00267812">
        <w:rPr>
          <w:rFonts w:ascii="Century Gothic" w:hAnsi="Century Gothic" w:cs="Century Gothic"/>
        </w:rPr>
        <w:t xml:space="preserve"> Sobre lo particular, el </w:t>
      </w:r>
      <w:r w:rsidRPr="00267812">
        <w:rPr>
          <w:rFonts w:ascii="Century Gothic" w:hAnsi="Century Gothic" w:cs="Century Gothic"/>
          <w:b/>
        </w:rPr>
        <w:t>Magistrado Juan Paulo Almazán Cue</w:t>
      </w:r>
      <w:r w:rsidRPr="00267812">
        <w:rPr>
          <w:rFonts w:ascii="Century Gothic" w:hAnsi="Century Gothic" w:cs="Century Gothic"/>
        </w:rPr>
        <w:t xml:space="preserve">, expresa: </w:t>
      </w:r>
      <w:r w:rsidRPr="005B2B70">
        <w:rPr>
          <w:rFonts w:ascii="Century Gothic" w:hAnsi="Century Gothic" w:cs="Century Gothic"/>
        </w:rPr>
        <w:t xml:space="preserve">“A su disposición se encuentran los documentos referidos en el quinto punto del orden del día, si existiera </w:t>
      </w:r>
      <w:r w:rsidR="005B2B70" w:rsidRPr="005B2B70">
        <w:rPr>
          <w:rFonts w:ascii="Century Gothic" w:hAnsi="Century Gothic" w:cs="Century Gothic"/>
        </w:rPr>
        <w:t>alguna</w:t>
      </w:r>
      <w:r w:rsidRPr="005B2B70">
        <w:rPr>
          <w:rFonts w:ascii="Century Gothic" w:hAnsi="Century Gothic" w:cs="Century Gothic"/>
        </w:rPr>
        <w:t xml:space="preserve"> </w:t>
      </w:r>
      <w:r w:rsidR="005B2B70" w:rsidRPr="005B2B70">
        <w:rPr>
          <w:rFonts w:ascii="Century Gothic" w:hAnsi="Century Gothic" w:cs="Century Gothic"/>
        </w:rPr>
        <w:t>manifestación</w:t>
      </w:r>
      <w:r w:rsidRPr="005B2B70">
        <w:rPr>
          <w:rFonts w:ascii="Century Gothic" w:hAnsi="Century Gothic" w:cs="Century Gothic"/>
        </w:rPr>
        <w:t xml:space="preserve"> o algún punto que </w:t>
      </w:r>
      <w:r w:rsidR="005B2B70" w:rsidRPr="005B2B70">
        <w:rPr>
          <w:rFonts w:ascii="Century Gothic" w:hAnsi="Century Gothic" w:cs="Century Gothic"/>
        </w:rPr>
        <w:t xml:space="preserve">tocar respecto del contenido de ellos, </w:t>
      </w:r>
      <w:r w:rsidRPr="005B2B70">
        <w:rPr>
          <w:rFonts w:ascii="Century Gothic" w:hAnsi="Century Gothic" w:cs="Century Gothic"/>
        </w:rPr>
        <w:t xml:space="preserve">es el momento </w:t>
      </w:r>
      <w:r w:rsidR="002476B2">
        <w:rPr>
          <w:rFonts w:ascii="Century Gothic" w:hAnsi="Century Gothic" w:cs="Century Gothic"/>
        </w:rPr>
        <w:t xml:space="preserve">para </w:t>
      </w:r>
      <w:r w:rsidR="002476B2" w:rsidRPr="002476B2">
        <w:rPr>
          <w:rFonts w:ascii="Century Gothic" w:hAnsi="Century Gothic" w:cs="Century Gothic"/>
        </w:rPr>
        <w:t>hacerlo</w:t>
      </w:r>
      <w:r w:rsidRPr="002476B2">
        <w:rPr>
          <w:rFonts w:ascii="Century Gothic" w:hAnsi="Century Gothic" w:cs="Century Gothic"/>
        </w:rPr>
        <w:t>. De no ser así, s</w:t>
      </w:r>
      <w:r w:rsidR="002476B2" w:rsidRPr="002476B2">
        <w:rPr>
          <w:rFonts w:ascii="Century Gothic" w:hAnsi="Century Gothic" w:cs="Century Gothic"/>
        </w:rPr>
        <w:t xml:space="preserve">i lo tienen a bien, </w:t>
      </w:r>
      <w:r w:rsidR="002476B2" w:rsidRPr="002476B2">
        <w:rPr>
          <w:rFonts w:ascii="Century Gothic" w:hAnsi="Century Gothic" w:cs="Century Gothic"/>
        </w:rPr>
        <w:lastRenderedPageBreak/>
        <w:t>los tomamos para c</w:t>
      </w:r>
      <w:r w:rsidRPr="002476B2">
        <w:rPr>
          <w:rFonts w:ascii="Century Gothic" w:hAnsi="Century Gothic" w:cs="Century Gothic"/>
        </w:rPr>
        <w:t>onocimiento”</w:t>
      </w:r>
      <w:r w:rsidRPr="002476B2">
        <w:rPr>
          <w:rFonts w:ascii="Century Gothic" w:hAnsi="Century Gothic" w:cs="Century Gothic"/>
          <w:b/>
        </w:rPr>
        <w:t>.</w:t>
      </w:r>
      <w:r w:rsidRPr="002476B2">
        <w:rPr>
          <w:rFonts w:ascii="Century Gothic" w:hAnsi="Century Gothic" w:cs="Century Gothic"/>
        </w:rPr>
        <w:t xml:space="preserve"> </w:t>
      </w:r>
      <w:r w:rsidRPr="002476B2">
        <w:rPr>
          <w:rFonts w:ascii="Century Gothic" w:hAnsi="Century Gothic" w:cs="Century Gothic"/>
          <w:b/>
          <w:bCs/>
        </w:rPr>
        <w:t>Los señores Magistrados que integran este Cuerpo Colegiado se dan</w:t>
      </w:r>
      <w:r w:rsidRPr="00267812">
        <w:rPr>
          <w:rFonts w:ascii="Century Gothic" w:hAnsi="Century Gothic" w:cs="Century Gothic"/>
          <w:b/>
          <w:bCs/>
        </w:rPr>
        <w:t xml:space="preserve"> por enterados del contenido integral de los documentos consignados en el punto quinto del orden del día de esta sesión</w:t>
      </w:r>
      <w:r w:rsidRPr="00267812">
        <w:rPr>
          <w:rFonts w:ascii="Century Gothic" w:hAnsi="Century Gothic" w:cs="Century Gothic"/>
          <w:bCs/>
        </w:rPr>
        <w:t>. - - - - - - - - - - - - - - - - - - - - - - -</w:t>
      </w:r>
      <w:r w:rsidR="00455418" w:rsidRPr="00267812">
        <w:rPr>
          <w:rFonts w:ascii="Century Gothic" w:hAnsi="Century Gothic" w:cs="Century Gothic"/>
          <w:bCs/>
        </w:rPr>
        <w:t xml:space="preserve"> </w:t>
      </w:r>
    </w:p>
    <w:p w14:paraId="3C3D29EC" w14:textId="4F0355AB" w:rsidR="00396CB0" w:rsidRDefault="00677B19" w:rsidP="00267812">
      <w:pPr>
        <w:spacing w:line="480" w:lineRule="auto"/>
        <w:jc w:val="both"/>
        <w:rPr>
          <w:rFonts w:ascii="Century Gothic" w:hAnsi="Century Gothic" w:cs="Century Gothic"/>
          <w:bCs/>
        </w:rPr>
      </w:pPr>
      <w:r w:rsidRPr="00267812">
        <w:rPr>
          <w:rFonts w:ascii="Century Gothic" w:hAnsi="Century Gothic" w:cs="Century Gothic"/>
          <w:bCs/>
        </w:rPr>
        <w:t xml:space="preserve">Acto seguido, </w:t>
      </w:r>
      <w:r w:rsidRPr="00267812">
        <w:rPr>
          <w:rFonts w:ascii="Century Gothic" w:hAnsi="Century Gothic"/>
        </w:rPr>
        <w:t>el</w:t>
      </w:r>
      <w:r w:rsidRPr="00267812">
        <w:rPr>
          <w:rFonts w:ascii="Century Gothic" w:hAnsi="Century Gothic"/>
          <w:b/>
        </w:rPr>
        <w:t xml:space="preserve"> Magistrado Presidente</w:t>
      </w:r>
      <w:r w:rsidRPr="00267812">
        <w:rPr>
          <w:rFonts w:ascii="Century Gothic" w:hAnsi="Century Gothic"/>
        </w:rPr>
        <w:t xml:space="preserve"> solicita a la </w:t>
      </w:r>
      <w:r w:rsidRPr="00267812">
        <w:rPr>
          <w:rFonts w:ascii="Century Gothic" w:hAnsi="Century Gothic"/>
          <w:b/>
        </w:rPr>
        <w:t>licenciada Ma. del Rosario Torres Mancilla</w:t>
      </w:r>
      <w:r w:rsidRPr="00267812">
        <w:rPr>
          <w:rFonts w:ascii="Century Gothic" w:hAnsi="Century Gothic"/>
        </w:rPr>
        <w:t xml:space="preserve">, que proceda a dar lectura al </w:t>
      </w:r>
      <w:r w:rsidRPr="00267812">
        <w:rPr>
          <w:rFonts w:ascii="Century Gothic" w:hAnsi="Century Gothic"/>
          <w:b/>
        </w:rPr>
        <w:t>sexto punto</w:t>
      </w:r>
      <w:r w:rsidRPr="00267812">
        <w:rPr>
          <w:rFonts w:ascii="Century Gothic" w:hAnsi="Century Gothic"/>
        </w:rPr>
        <w:t xml:space="preserve"> del orden del día. Atento a lo cual la </w:t>
      </w:r>
      <w:r w:rsidRPr="00267812">
        <w:rPr>
          <w:rFonts w:ascii="Century Gothic" w:hAnsi="Century Gothic"/>
          <w:b/>
        </w:rPr>
        <w:t>licenciada Ma. del Rosario Torres Mancilla</w:t>
      </w:r>
      <w:r w:rsidRPr="00267812">
        <w:rPr>
          <w:rFonts w:ascii="Century Gothic" w:hAnsi="Century Gothic"/>
        </w:rPr>
        <w:t>, manifiesta: “</w:t>
      </w:r>
      <w:r w:rsidRPr="00267812">
        <w:rPr>
          <w:rFonts w:ascii="Century Gothic" w:hAnsi="Century Gothic" w:cs="Century Gothic"/>
          <w:b/>
          <w:i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267812">
        <w:rPr>
          <w:rFonts w:ascii="Century Gothic" w:hAnsi="Century Gothic" w:cs="Century Gothic"/>
          <w:bCs/>
        </w:rPr>
        <w:t xml:space="preserve">”. Al efecto, el </w:t>
      </w:r>
      <w:r w:rsidRPr="00267812">
        <w:rPr>
          <w:rFonts w:ascii="Century Gothic" w:hAnsi="Century Gothic" w:cs="Century Gothic"/>
          <w:b/>
          <w:bCs/>
        </w:rPr>
        <w:t>Magistrado Juan Paulo Almazán Cue</w:t>
      </w:r>
      <w:r w:rsidRPr="00267812">
        <w:rPr>
          <w:rFonts w:ascii="Century Gothic" w:hAnsi="Century Gothic" w:cs="Century Gothic"/>
          <w:bCs/>
        </w:rPr>
        <w:t>, expresa: “</w:t>
      </w:r>
      <w:r w:rsidR="00293F98">
        <w:rPr>
          <w:rFonts w:ascii="Century Gothic" w:hAnsi="Century Gothic" w:cs="Century Gothic"/>
          <w:bCs/>
        </w:rPr>
        <w:t xml:space="preserve">Como primer asunto general, recordarles que el día lunes 12 doce de agosto, no obstante que es un día inhábil, derivado de un apoyo por parte de la Conatrib, por parte del Presidente Sergio Medina Peñaloza, nos hizo el favor de </w:t>
      </w:r>
      <w:r w:rsidR="00B85707">
        <w:rPr>
          <w:rFonts w:ascii="Century Gothic" w:hAnsi="Century Gothic" w:cs="Century Gothic"/>
          <w:bCs/>
        </w:rPr>
        <w:t xml:space="preserve">enviar a San Luis Potosí al maestro Luis Gerardo de la Peña Gutiérrez, Consejero de la Judicatura del Estado de México, quien antes de ser Consejero </w:t>
      </w:r>
      <w:r w:rsidR="00E23D0F">
        <w:rPr>
          <w:rFonts w:ascii="Century Gothic" w:hAnsi="Century Gothic" w:cs="Century Gothic"/>
          <w:bCs/>
        </w:rPr>
        <w:t xml:space="preserve">fue Presidente de la Junta Federal de Conciliación y Arbitraje, y es el enlace que se tiene con Gobierno Federal para la implementación de la reforma laboral, es una persona que conoce de fondo </w:t>
      </w:r>
      <w:r w:rsidR="00FA4A2B">
        <w:rPr>
          <w:rFonts w:ascii="Century Gothic" w:hAnsi="Century Gothic" w:cs="Century Gothic"/>
          <w:bCs/>
        </w:rPr>
        <w:t>el sistema</w:t>
      </w:r>
      <w:r w:rsidR="00E23D0F">
        <w:rPr>
          <w:rFonts w:ascii="Century Gothic" w:hAnsi="Century Gothic" w:cs="Century Gothic"/>
          <w:bCs/>
        </w:rPr>
        <w:t xml:space="preserve"> laboral,</w:t>
      </w:r>
      <w:r w:rsidR="00FA4A2B">
        <w:rPr>
          <w:rFonts w:ascii="Century Gothic" w:hAnsi="Century Gothic" w:cs="Century Gothic"/>
          <w:bCs/>
        </w:rPr>
        <w:t xml:space="preserve"> que ha participado en las diferentes mesas que se han desarrollado respecto de c</w:t>
      </w:r>
      <w:r w:rsidR="00D93A57">
        <w:rPr>
          <w:rFonts w:ascii="Century Gothic" w:hAnsi="Century Gothic" w:cs="Century Gothic"/>
          <w:bCs/>
        </w:rPr>
        <w:t>ó</w:t>
      </w:r>
      <w:r w:rsidR="00FA4A2B">
        <w:rPr>
          <w:rFonts w:ascii="Century Gothic" w:hAnsi="Century Gothic" w:cs="Century Gothic"/>
          <w:bCs/>
        </w:rPr>
        <w:t>mo se va a implementar este sistema y es una gran oportunidad que acuda, según tengo entendido es el segundo Estado al que acude el señor Consejero</w:t>
      </w:r>
      <w:r w:rsidR="00D93A57">
        <w:rPr>
          <w:rFonts w:ascii="Century Gothic" w:hAnsi="Century Gothic" w:cs="Century Gothic"/>
          <w:bCs/>
        </w:rPr>
        <w:t>,</w:t>
      </w:r>
      <w:r w:rsidR="00FA4A2B">
        <w:rPr>
          <w:rFonts w:ascii="Century Gothic" w:hAnsi="Century Gothic" w:cs="Century Gothic"/>
          <w:bCs/>
        </w:rPr>
        <w:t xml:space="preserve"> obviamente por la anuencia del Presidente de la Conatrib, ya no pudimos mover la </w:t>
      </w:r>
      <w:r w:rsidR="00FA4A2B">
        <w:rPr>
          <w:rFonts w:ascii="Century Gothic" w:hAnsi="Century Gothic" w:cs="Century Gothic"/>
          <w:bCs/>
        </w:rPr>
        <w:lastRenderedPageBreak/>
        <w:t xml:space="preserve">fecha, porque el Magistrado tiene muchas fechas ya fijadas, pero si nos tomaron como el segundo Estado de la República para que acudan con nosotros, hay una plática, una conferencia a las diez de la mañana, a las doce del día hay una plática en la Sala adjunta a Presidencia, exclusivamente con todos nosotros, donde tocará con más precisión los retos que se nos vienen pronto respecto de la reforma laboral, ahí sí pediría que estuviéramos presentes los que integramos el Comité de Implementación del Sistema Laboral, que según recuerdo son la Magistrada Rebeca Medina”. “Así es”, conviene la </w:t>
      </w:r>
      <w:r w:rsidR="00FA4A2B">
        <w:rPr>
          <w:rFonts w:ascii="Century Gothic" w:hAnsi="Century Gothic" w:cs="Century Gothic"/>
          <w:b/>
          <w:bCs/>
        </w:rPr>
        <w:t>Magistrada Rebeca Anastacia Medina García</w:t>
      </w:r>
      <w:r w:rsidR="00FA4A2B">
        <w:rPr>
          <w:rFonts w:ascii="Century Gothic" w:hAnsi="Century Gothic" w:cs="Century Gothic"/>
          <w:bCs/>
        </w:rPr>
        <w:t>. “El Magistrado Méndez Gatica y el Magistrado Felipe Aurelio Torres</w:t>
      </w:r>
      <w:r w:rsidR="0073734A">
        <w:rPr>
          <w:rFonts w:ascii="Century Gothic" w:hAnsi="Century Gothic" w:cs="Century Gothic"/>
          <w:bCs/>
        </w:rPr>
        <w:t xml:space="preserve"> Zúñiga</w:t>
      </w:r>
      <w:r w:rsidR="00FA4A2B">
        <w:rPr>
          <w:rFonts w:ascii="Century Gothic" w:hAnsi="Century Gothic" w:cs="Century Gothic"/>
          <w:bCs/>
        </w:rPr>
        <w:t xml:space="preserve">, pero sí me gustaría que si pudiéramos estar todos presentes mejor, para platicar directamente con él”, expresa el </w:t>
      </w:r>
      <w:r w:rsidR="00FA4A2B">
        <w:rPr>
          <w:rFonts w:ascii="Century Gothic" w:hAnsi="Century Gothic" w:cs="Century Gothic"/>
          <w:b/>
          <w:bCs/>
        </w:rPr>
        <w:t>Magistrado Juan Paulo Almazán Cue</w:t>
      </w:r>
      <w:r w:rsidR="00FA4A2B">
        <w:rPr>
          <w:rFonts w:ascii="Century Gothic" w:hAnsi="Century Gothic" w:cs="Century Gothic"/>
          <w:bCs/>
        </w:rPr>
        <w:t>, “y tener el acceso a las preguntas que tengamos al respecto, las conferencias de las diez y de las cuatro, son públicas, y también si pueden hacer el favor de acompañarnos  sería muy bueno, tenemos mucha gente ya inscrita, creo que ya hasta se cerraron las inscripciones, ya pasamos de ciento treinta en ambos horarios, ya no tenemos cupo para más gente, parece que fue un éxito, porque según lo que me comenta la Directora, siguen llamando por teléfono</w:t>
      </w:r>
      <w:r w:rsidR="00AF65E6">
        <w:rPr>
          <w:rFonts w:ascii="Century Gothic" w:hAnsi="Century Gothic" w:cs="Century Gothic"/>
          <w:bCs/>
        </w:rPr>
        <w:t>, pero ya el cupo, ya no permite más de ciento treinta personas, entonces va a ser seguramente exitosa este ciclo de conferencias, y sobre todo la importancia de sus comentarios, porque insisto</w:t>
      </w:r>
      <w:r w:rsidR="00396CB0">
        <w:rPr>
          <w:rFonts w:ascii="Century Gothic" w:hAnsi="Century Gothic" w:cs="Century Gothic"/>
          <w:bCs/>
        </w:rPr>
        <w:t>, él incluso trabaj</w:t>
      </w:r>
      <w:r w:rsidR="0073734A">
        <w:rPr>
          <w:rFonts w:ascii="Century Gothic" w:hAnsi="Century Gothic" w:cs="Century Gothic"/>
          <w:bCs/>
        </w:rPr>
        <w:t>ó</w:t>
      </w:r>
      <w:r w:rsidR="00396CB0">
        <w:rPr>
          <w:rFonts w:ascii="Century Gothic" w:hAnsi="Century Gothic" w:cs="Century Gothic"/>
          <w:bCs/>
        </w:rPr>
        <w:t xml:space="preserve"> en el Gobierno de Enrique Peña Nieto, por tanto trae ya un bagaje de este proceso de reforma de </w:t>
      </w:r>
      <w:r w:rsidR="0073734A">
        <w:rPr>
          <w:rFonts w:ascii="Century Gothic" w:hAnsi="Century Gothic" w:cs="Century Gothic"/>
          <w:bCs/>
        </w:rPr>
        <w:t xml:space="preserve">lo </w:t>
      </w:r>
      <w:r w:rsidR="00396CB0">
        <w:rPr>
          <w:rFonts w:ascii="Century Gothic" w:hAnsi="Century Gothic" w:cs="Century Gothic"/>
          <w:bCs/>
        </w:rPr>
        <w:t xml:space="preserve">laboral, por cuanto hace a esta Presidencia, serían los comentarios que tendría como asuntos </w:t>
      </w:r>
      <w:r w:rsidR="00396CB0">
        <w:rPr>
          <w:rFonts w:ascii="Century Gothic" w:hAnsi="Century Gothic" w:cs="Century Gothic"/>
          <w:bCs/>
        </w:rPr>
        <w:lastRenderedPageBreak/>
        <w:t>generales”.</w:t>
      </w:r>
      <w:r w:rsidR="00396CB0" w:rsidRPr="00396CB0">
        <w:rPr>
          <w:rFonts w:ascii="Century Gothic" w:hAnsi="Century Gothic" w:cs="Century Gothic"/>
          <w:b/>
          <w:bCs/>
        </w:rPr>
        <w:t xml:space="preserve"> Se dan por enterados los señores Magistrados</w:t>
      </w:r>
      <w:r w:rsidR="00396CB0">
        <w:rPr>
          <w:rFonts w:ascii="Century Gothic" w:hAnsi="Century Gothic" w:cs="Century Gothic"/>
          <w:b/>
          <w:bCs/>
        </w:rPr>
        <w:t xml:space="preserve"> </w:t>
      </w:r>
      <w:r w:rsidR="00396CB0" w:rsidRPr="002476B2">
        <w:rPr>
          <w:rFonts w:ascii="Century Gothic" w:hAnsi="Century Gothic" w:cs="Century Gothic"/>
          <w:b/>
          <w:bCs/>
        </w:rPr>
        <w:t>que integran este Cuerpo Colegiado</w:t>
      </w:r>
      <w:r w:rsidR="00396CB0">
        <w:rPr>
          <w:rFonts w:ascii="Century Gothic" w:hAnsi="Century Gothic" w:cs="Century Gothic"/>
          <w:bCs/>
        </w:rPr>
        <w:t xml:space="preserve"> - - - - - - - - - - - - - </w:t>
      </w:r>
      <w:r w:rsidR="00965A52">
        <w:rPr>
          <w:rFonts w:ascii="Century Gothic" w:hAnsi="Century Gothic" w:cs="Century Gothic"/>
          <w:bCs/>
        </w:rPr>
        <w:t xml:space="preserve">- - - - - - - - - - - - - - - </w:t>
      </w:r>
    </w:p>
    <w:p w14:paraId="117E2378" w14:textId="487FE1A6" w:rsidR="00AA3A88" w:rsidRDefault="00396CB0" w:rsidP="00267812">
      <w:pPr>
        <w:spacing w:line="480" w:lineRule="auto"/>
        <w:jc w:val="both"/>
        <w:rPr>
          <w:rFonts w:ascii="Century Gothic" w:hAnsi="Century Gothic" w:cs="Century Gothic"/>
          <w:bCs/>
        </w:rPr>
      </w:pPr>
      <w:r>
        <w:rPr>
          <w:rFonts w:ascii="Century Gothic" w:hAnsi="Century Gothic" w:cs="Century Gothic"/>
          <w:bCs/>
        </w:rPr>
        <w:t xml:space="preserve">En diverso asunto el </w:t>
      </w:r>
      <w:r>
        <w:rPr>
          <w:rFonts w:ascii="Century Gothic" w:hAnsi="Century Gothic" w:cs="Century Gothic"/>
          <w:b/>
          <w:bCs/>
        </w:rPr>
        <w:t xml:space="preserve">Magistrado Juan Paulo Almazán </w:t>
      </w:r>
      <w:r w:rsidRPr="00396CB0">
        <w:rPr>
          <w:rFonts w:ascii="Century Gothic" w:hAnsi="Century Gothic" w:cs="Century Gothic"/>
          <w:b/>
          <w:bCs/>
        </w:rPr>
        <w:t>Cue</w:t>
      </w:r>
      <w:r>
        <w:rPr>
          <w:rFonts w:ascii="Century Gothic" w:hAnsi="Century Gothic" w:cs="Century Gothic"/>
          <w:bCs/>
        </w:rPr>
        <w:t xml:space="preserve">, expresa: </w:t>
      </w:r>
      <w:r w:rsidRPr="00396CB0">
        <w:rPr>
          <w:rFonts w:ascii="Century Gothic" w:hAnsi="Century Gothic" w:cs="Century Gothic"/>
          <w:bCs/>
        </w:rPr>
        <w:t>Comentarles</w:t>
      </w:r>
      <w:r>
        <w:rPr>
          <w:rFonts w:ascii="Century Gothic" w:hAnsi="Century Gothic" w:cs="Century Gothic"/>
          <w:bCs/>
        </w:rPr>
        <w:t xml:space="preserve"> también que hay seguimiento al tema de seguridad, como lo habíamos dicho, se sigue trabajando con empresas que conocen del tema de seguridad, el día que se hizo</w:t>
      </w:r>
      <w:r w:rsidR="0073734A">
        <w:rPr>
          <w:rFonts w:ascii="Century Gothic" w:hAnsi="Century Gothic" w:cs="Century Gothic"/>
          <w:bCs/>
        </w:rPr>
        <w:t xml:space="preserve">, fue un día </w:t>
      </w:r>
      <w:r>
        <w:rPr>
          <w:rFonts w:ascii="Century Gothic" w:hAnsi="Century Gothic" w:cs="Century Gothic"/>
          <w:bCs/>
        </w:rPr>
        <w:t>antes de salir de vacaciones, una fila de más de cien personas,  yo no tenía conocimiento de esta circunstancia, era parte de los ejercicios que están llevando</w:t>
      </w:r>
      <w:r w:rsidR="0073734A">
        <w:rPr>
          <w:rFonts w:ascii="Century Gothic" w:hAnsi="Century Gothic" w:cs="Century Gothic"/>
          <w:bCs/>
        </w:rPr>
        <w:t xml:space="preserve"> a cabo</w:t>
      </w:r>
      <w:r>
        <w:rPr>
          <w:rFonts w:ascii="Century Gothic" w:hAnsi="Century Gothic" w:cs="Century Gothic"/>
          <w:bCs/>
        </w:rPr>
        <w:t xml:space="preserve"> las empresas que están participando en este tema, para ver cuál era el fluido de las personas, ya nos dimos cuenta, que según lo que se refería hablamos de seiscientas cuarenta y ocho personas del Poder Judicial, que ingresan por la parte frontal, más a parte unas novecientas personas que entran al Tribunal  para sus diferentes atenciones,  pero posiblemente haya días que sean más de esas novecientas personas, entonces se está trabajando</w:t>
      </w:r>
      <w:r w:rsidR="00CF5F82">
        <w:rPr>
          <w:rFonts w:ascii="Century Gothic" w:hAnsi="Century Gothic" w:cs="Century Gothic"/>
          <w:bCs/>
        </w:rPr>
        <w:t xml:space="preserve"> para hacer las medidas de seguridad correspondientes, pero con una fluidez que nos permita que la gente siga transitando pero ahora sí, con la seguridad correspondiente</w:t>
      </w:r>
      <w:r w:rsidR="00E108A4">
        <w:rPr>
          <w:rFonts w:ascii="Century Gothic" w:hAnsi="Century Gothic" w:cs="Century Gothic"/>
          <w:bCs/>
        </w:rPr>
        <w:t xml:space="preserve">, hasta donde vamos, va de tres rehiletes, no recuerdo el nombre preciso de </w:t>
      </w:r>
      <w:r w:rsidR="0073734A">
        <w:rPr>
          <w:rFonts w:ascii="Century Gothic" w:hAnsi="Century Gothic" w:cs="Century Gothic"/>
          <w:bCs/>
        </w:rPr>
        <w:t>é</w:t>
      </w:r>
      <w:r w:rsidR="00E108A4">
        <w:rPr>
          <w:rFonts w:ascii="Century Gothic" w:hAnsi="Century Gothic" w:cs="Century Gothic"/>
          <w:bCs/>
        </w:rPr>
        <w:t>ste, como si fuera el metro, pero eso es para el ingreso de nuestros compañeros trabajadores, van a ingresar con tarjeta o con huella, ahora sí vamos a tener que portar nuestras tarjetas que nos van a permitir nuestro acceso inmediato, como el metro, tal cual el metro</w:t>
      </w:r>
      <w:r w:rsidR="00AA3A88">
        <w:rPr>
          <w:rFonts w:ascii="Century Gothic" w:hAnsi="Century Gothic" w:cs="Century Gothic"/>
          <w:bCs/>
        </w:rPr>
        <w:t xml:space="preserve">, tiene la fluidez que te permite que las personas puedan ingresar al inmueble con esa rapidez, estamos hablando, si mal no recuerdo, decían que puede pasar una persona por segundo, esto quiere decir, que </w:t>
      </w:r>
      <w:r w:rsidR="00AA3A88">
        <w:rPr>
          <w:rFonts w:ascii="Century Gothic" w:hAnsi="Century Gothic" w:cs="Century Gothic"/>
          <w:bCs/>
        </w:rPr>
        <w:lastRenderedPageBreak/>
        <w:t xml:space="preserve">no tenemos freno alguno, tenemos una por segundo y tenemos tres rehiletes, no tenemos un freno para el paso correspondiente, tendría que ser uno por uno, ahí no tendríamos revisión, ¿mande?”. “Torniquete se llaman”, señala el </w:t>
      </w:r>
      <w:r w:rsidR="00AA3A88">
        <w:rPr>
          <w:rFonts w:ascii="Century Gothic" w:hAnsi="Century Gothic" w:cs="Century Gothic"/>
          <w:b/>
          <w:bCs/>
        </w:rPr>
        <w:t>Magistrado Ricardo Sánchez Márquez</w:t>
      </w:r>
      <w:r w:rsidR="00AA3A88">
        <w:rPr>
          <w:rFonts w:ascii="Century Gothic" w:hAnsi="Century Gothic" w:cs="Century Gothic"/>
          <w:bCs/>
        </w:rPr>
        <w:t xml:space="preserve">. “No, tienen otro nombre”, refiere el </w:t>
      </w:r>
      <w:r w:rsidR="00AA3A88">
        <w:rPr>
          <w:rFonts w:ascii="Century Gothic" w:hAnsi="Century Gothic" w:cs="Century Gothic"/>
          <w:b/>
          <w:bCs/>
        </w:rPr>
        <w:t xml:space="preserve">Magistrado Juan Paulo Almazán Cue. </w:t>
      </w:r>
      <w:r w:rsidR="00AA3A88">
        <w:rPr>
          <w:rFonts w:ascii="Century Gothic" w:hAnsi="Century Gothic" w:cs="Century Gothic"/>
          <w:bCs/>
        </w:rPr>
        <w:t xml:space="preserve">“¿Si?”, dice el </w:t>
      </w:r>
      <w:r w:rsidR="00AA3A88">
        <w:rPr>
          <w:rFonts w:ascii="Century Gothic" w:hAnsi="Century Gothic" w:cs="Century Gothic"/>
          <w:b/>
          <w:bCs/>
        </w:rPr>
        <w:t>Magistrado Ricardo Sánchez Márquez</w:t>
      </w:r>
      <w:r w:rsidR="00AA3A88">
        <w:rPr>
          <w:rFonts w:ascii="Century Gothic" w:hAnsi="Century Gothic" w:cs="Century Gothic"/>
          <w:bCs/>
        </w:rPr>
        <w:t xml:space="preserve">. “Sí, otro nombre, no lo recuerdo, pero bueno creo que nos entendemos que es un mecanismo que circula”, manifiesta el </w:t>
      </w:r>
      <w:r w:rsidR="00AA3A88">
        <w:rPr>
          <w:rFonts w:ascii="Century Gothic" w:hAnsi="Century Gothic" w:cs="Century Gothic"/>
          <w:b/>
          <w:bCs/>
        </w:rPr>
        <w:t xml:space="preserve">Magistrado Juan Paulo Almazán Cue, </w:t>
      </w:r>
      <w:r w:rsidR="00AA3A88">
        <w:rPr>
          <w:rFonts w:ascii="Century Gothic" w:hAnsi="Century Gothic" w:cs="Century Gothic"/>
          <w:bCs/>
        </w:rPr>
        <w:t>“para el paso de las personas, similar al metro, e insisto hacia el personal no existe revisión, hacia nosotros no existe revisión, pero ya todo el público en general que ingrese, ese sí pasara por arco de seguridad, y quien traiga bolsas sí serán revisadas por otra aduana que será la que permitirá el ingreso, digamos que es exactamente el proyecto que se tiene pero mejorado, en cuanto al edificio que comentaba también el Magistrado Carlos, de la Ciudad de México, de ingreso al Poder Judicial, aquí obviamente con un equipo mucho más nuevo, actualizado y creo que va a ser un muy buen mecanismo, va a ser rápido y bueno quien traiga algo, pues sí va a tener mucha más tardanza, esto va a permitir que incluso los abogados  ingresen con lo que tienen que ingresar, si ingresan con su computadora, si ingresan con su maletín, con sus Códigos, etcétera, pero ya otro tipo de temas sí serán revisados, incluso se van a adquirir dos paletas, para que si suena el arco y no traen alguna maleta</w:t>
      </w:r>
      <w:r w:rsidR="00184513">
        <w:rPr>
          <w:rFonts w:ascii="Century Gothic" w:hAnsi="Century Gothic" w:cs="Century Gothic"/>
          <w:bCs/>
        </w:rPr>
        <w:t>, alguna</w:t>
      </w:r>
      <w:r w:rsidR="00AA3A88">
        <w:rPr>
          <w:rFonts w:ascii="Century Gothic" w:hAnsi="Century Gothic" w:cs="Century Gothic"/>
          <w:bCs/>
        </w:rPr>
        <w:t xml:space="preserve"> </w:t>
      </w:r>
      <w:r w:rsidR="00650171">
        <w:rPr>
          <w:rFonts w:ascii="Century Gothic" w:hAnsi="Century Gothic" w:cs="Century Gothic"/>
          <w:bCs/>
        </w:rPr>
        <w:t xml:space="preserve">mochila, algo, sean revisados por las paletas, entonces va a ser un nuevo mecanismo, sí se tarda, porque entiéndame que este tema no está estrictamente en las manos del Consejo de la Judicatura, </w:t>
      </w:r>
      <w:r w:rsidR="00650171">
        <w:rPr>
          <w:rFonts w:ascii="Century Gothic" w:hAnsi="Century Gothic" w:cs="Century Gothic"/>
          <w:bCs/>
        </w:rPr>
        <w:lastRenderedPageBreak/>
        <w:t xml:space="preserve">está en las manos de los sistemas de seguridad que además no llegan rápido los aparatos, y sí requiere alguna de estructura, de tal manera que pues no se dañen y tengan una duración larga, ese es el tema, ahora sí comprar algo muy bueno, pero con la finalidad de que tengan una larga duración, esos son los temas que se tienen por parte de la Presidencia, comentarles también en relación al Buzón electrónico, ya se adquirió uno mejor, de mejor calidad, si mal no recuerdo, el siguiente fin de semana, se está poniendo, no se va a ver afectado el funcionamiento, porque se va a poner </w:t>
      </w:r>
      <w:r w:rsidR="00376859">
        <w:rPr>
          <w:rFonts w:ascii="Century Gothic" w:hAnsi="Century Gothic" w:cs="Century Gothic"/>
          <w:bCs/>
        </w:rPr>
        <w:t xml:space="preserve">o </w:t>
      </w:r>
      <w:r w:rsidR="00650171">
        <w:rPr>
          <w:rFonts w:ascii="Century Gothic" w:hAnsi="Century Gothic" w:cs="Century Gothic"/>
          <w:bCs/>
        </w:rPr>
        <w:t>un sábado o un domingo, se retira el Buzón que se tiene aquí en Ciudad Judicial y</w:t>
      </w:r>
      <w:r w:rsidR="0073734A">
        <w:rPr>
          <w:rFonts w:ascii="Century Gothic" w:hAnsi="Century Gothic" w:cs="Century Gothic"/>
          <w:bCs/>
        </w:rPr>
        <w:t xml:space="preserve"> se envía a Ciudad Valles, ya </w:t>
      </w:r>
      <w:r w:rsidR="00650171">
        <w:rPr>
          <w:rFonts w:ascii="Century Gothic" w:hAnsi="Century Gothic" w:cs="Century Gothic"/>
          <w:bCs/>
        </w:rPr>
        <w:t xml:space="preserve">va a tener también Ciudad Valles, es decir, no se desaprovecha, más bien aquí </w:t>
      </w:r>
      <w:r w:rsidR="00650171" w:rsidRPr="005061F8">
        <w:rPr>
          <w:rFonts w:ascii="Century Gothic" w:hAnsi="Century Gothic" w:cs="Century Gothic"/>
          <w:bCs/>
        </w:rPr>
        <w:t xml:space="preserve">tendremos una mejor calidad en el Buzón, va a tener un tótem, también como bancos, para las personas que no accesaron, que no tienen una computadora, </w:t>
      </w:r>
      <w:r w:rsidR="0073734A" w:rsidRPr="005061F8">
        <w:rPr>
          <w:rFonts w:ascii="Century Gothic" w:hAnsi="Century Gothic" w:cs="Century Gothic"/>
          <w:bCs/>
        </w:rPr>
        <w:t xml:space="preserve"> </w:t>
      </w:r>
      <w:r w:rsidR="00650171" w:rsidRPr="005061F8">
        <w:rPr>
          <w:rFonts w:ascii="Century Gothic" w:hAnsi="Century Gothic" w:cs="Century Gothic"/>
          <w:bCs/>
        </w:rPr>
        <w:t>aquí mismo lo puedan realizar, sacar la calco</w:t>
      </w:r>
      <w:r w:rsidR="00650171">
        <w:rPr>
          <w:rFonts w:ascii="Century Gothic" w:hAnsi="Century Gothic" w:cs="Century Gothic"/>
          <w:bCs/>
        </w:rPr>
        <w:t xml:space="preserve">manía respectiva y depositar el escrito, la demanda, </w:t>
      </w:r>
      <w:r w:rsidR="00376859">
        <w:rPr>
          <w:rFonts w:ascii="Century Gothic" w:hAnsi="Century Gothic" w:cs="Century Gothic"/>
          <w:bCs/>
        </w:rPr>
        <w:t xml:space="preserve">etc., </w:t>
      </w:r>
      <w:r w:rsidR="00650171">
        <w:rPr>
          <w:rFonts w:ascii="Century Gothic" w:hAnsi="Century Gothic" w:cs="Century Gothic"/>
          <w:bCs/>
        </w:rPr>
        <w:t>e insisto se lleva el otro</w:t>
      </w:r>
      <w:r w:rsidR="00A844D7">
        <w:rPr>
          <w:rFonts w:ascii="Century Gothic" w:hAnsi="Century Gothic" w:cs="Century Gothic"/>
          <w:bCs/>
        </w:rPr>
        <w:t xml:space="preserve"> Buzón a la Huasteca,</w:t>
      </w:r>
      <w:r w:rsidR="00650171">
        <w:rPr>
          <w:rFonts w:ascii="Century Gothic" w:hAnsi="Century Gothic" w:cs="Century Gothic"/>
          <w:bCs/>
        </w:rPr>
        <w:t xml:space="preserve"> a Ciudad Valles</w:t>
      </w:r>
      <w:r w:rsidR="00A844D7">
        <w:rPr>
          <w:rFonts w:ascii="Century Gothic" w:hAnsi="Century Gothic" w:cs="Century Gothic"/>
          <w:bCs/>
        </w:rPr>
        <w:t>, para seguirlo aprovechando en aquella zona, que además está generando al Consejo de la Judicatura problemas, porque había varias denuncias de que se estaban dirigiendo las demandas a ciertos Juzgados, de tal manera que  esto ya no s</w:t>
      </w:r>
      <w:r w:rsidR="00285005">
        <w:rPr>
          <w:rFonts w:ascii="Century Gothic" w:hAnsi="Century Gothic" w:cs="Century Gothic"/>
          <w:bCs/>
        </w:rPr>
        <w:t xml:space="preserve">e va a poder dar de esta manera, porque es un sistema aleatorio que distribuye a los Juzgados, a groso modo, esos son los temas que se tienen de parte de esta Presidencia, no sé si exista de parte de Ustedes algún asunto general. Adelante Magistrada”. - - - - </w:t>
      </w:r>
      <w:r w:rsidR="00C673E9">
        <w:rPr>
          <w:rFonts w:ascii="Century Gothic" w:hAnsi="Century Gothic" w:cs="Century Gothic"/>
          <w:bCs/>
        </w:rPr>
        <w:t>- - - - - - - - - - - - - - - - - -</w:t>
      </w:r>
      <w:r w:rsidR="00376859">
        <w:rPr>
          <w:rFonts w:ascii="Century Gothic" w:hAnsi="Century Gothic" w:cs="Century Gothic"/>
          <w:bCs/>
        </w:rPr>
        <w:t xml:space="preserve"> </w:t>
      </w:r>
      <w:r w:rsidR="00285005">
        <w:rPr>
          <w:rFonts w:ascii="Century Gothic" w:hAnsi="Century Gothic" w:cs="Century Gothic"/>
          <w:bCs/>
        </w:rPr>
        <w:t xml:space="preserve"> </w:t>
      </w:r>
    </w:p>
    <w:p w14:paraId="2F23792D" w14:textId="77777777" w:rsidR="006D77D9" w:rsidRPr="007C449A" w:rsidRDefault="00285005" w:rsidP="006D77D9">
      <w:pPr>
        <w:spacing w:line="480" w:lineRule="auto"/>
        <w:jc w:val="both"/>
        <w:rPr>
          <w:rFonts w:ascii="Century Gothic" w:hAnsi="Century Gothic" w:cs="Century Gothic"/>
          <w:bCs/>
        </w:rPr>
      </w:pPr>
      <w:r>
        <w:rPr>
          <w:rFonts w:ascii="Century Gothic" w:hAnsi="Century Gothic" w:cs="Century Gothic"/>
          <w:bCs/>
        </w:rPr>
        <w:t xml:space="preserve">La </w:t>
      </w:r>
      <w:r>
        <w:rPr>
          <w:rFonts w:ascii="Century Gothic" w:hAnsi="Century Gothic" w:cs="Century Gothic"/>
          <w:b/>
          <w:bCs/>
        </w:rPr>
        <w:t>Magistrada María del Rocío Hernández Cruz</w:t>
      </w:r>
      <w:r>
        <w:rPr>
          <w:rFonts w:ascii="Century Gothic" w:hAnsi="Century Gothic" w:cs="Century Gothic"/>
          <w:bCs/>
        </w:rPr>
        <w:t>, manifiesta: “Presidente yo nada más quisiera ver</w:t>
      </w:r>
      <w:r w:rsidR="00376859">
        <w:rPr>
          <w:rFonts w:ascii="Century Gothic" w:hAnsi="Century Gothic" w:cs="Century Gothic"/>
          <w:bCs/>
        </w:rPr>
        <w:t>,</w:t>
      </w:r>
      <w:r>
        <w:rPr>
          <w:rFonts w:ascii="Century Gothic" w:hAnsi="Century Gothic" w:cs="Century Gothic"/>
          <w:bCs/>
        </w:rPr>
        <w:t xml:space="preserve"> si pudiera ser posible que me </w:t>
      </w:r>
      <w:r>
        <w:rPr>
          <w:rFonts w:ascii="Century Gothic" w:hAnsi="Century Gothic" w:cs="Century Gothic"/>
          <w:bCs/>
        </w:rPr>
        <w:lastRenderedPageBreak/>
        <w:t xml:space="preserve">pudiera incluir en el Comité o Comisión, no sé el nombre con que se denomina relativo a la Implementación en materia laboral”. “Por supuesto, si todos estuvieran de acuerdo, más bien, si alguien estuviera en desacuerdo que lo manifieste, de no ser así, por supuesto que bienvenida”, expresa el </w:t>
      </w:r>
      <w:r>
        <w:rPr>
          <w:rFonts w:ascii="Century Gothic" w:hAnsi="Century Gothic" w:cs="Century Gothic"/>
          <w:b/>
          <w:bCs/>
        </w:rPr>
        <w:t xml:space="preserve">Magistrado Juan Paulo Almazán Cue, </w:t>
      </w:r>
      <w:r>
        <w:rPr>
          <w:rFonts w:ascii="Century Gothic" w:hAnsi="Century Gothic" w:cs="Century Gothic"/>
          <w:bCs/>
        </w:rPr>
        <w:t>“porque se requiere la unión de todos nosotros va a ser un trabajo fuerte, les adelanto que no hay presupuesto, la vez que estuve en México, no hay dinero para la reforma, no lo vamos a tener fácil el tema, no sé</w:t>
      </w:r>
      <w:r w:rsidR="00473961">
        <w:rPr>
          <w:rFonts w:ascii="Century Gothic" w:hAnsi="Century Gothic" w:cs="Century Gothic"/>
          <w:bCs/>
        </w:rPr>
        <w:t>,</w:t>
      </w:r>
      <w:r>
        <w:rPr>
          <w:rFonts w:ascii="Century Gothic" w:hAnsi="Century Gothic" w:cs="Century Gothic"/>
          <w:bCs/>
        </w:rPr>
        <w:t xml:space="preserve"> como empezamos con carga cero, no terminan las Juntas Locales, </w:t>
      </w:r>
      <w:r w:rsidR="00376859">
        <w:rPr>
          <w:rFonts w:ascii="Century Gothic" w:hAnsi="Century Gothic" w:cs="Century Gothic"/>
          <w:bCs/>
        </w:rPr>
        <w:t>si</w:t>
      </w:r>
      <w:r w:rsidR="00473961">
        <w:rPr>
          <w:rFonts w:ascii="Century Gothic" w:hAnsi="Century Gothic" w:cs="Century Gothic"/>
          <w:bCs/>
        </w:rPr>
        <w:t>no hasta en tanto éstos</w:t>
      </w:r>
      <w:r>
        <w:rPr>
          <w:rFonts w:ascii="Century Gothic" w:hAnsi="Century Gothic" w:cs="Century Gothic"/>
          <w:bCs/>
        </w:rPr>
        <w:t xml:space="preserve"> queden en ceros, entonces imagínense que el presupuesto de los Gobiernos está ahí, y qu</w:t>
      </w:r>
      <w:r w:rsidR="00376859">
        <w:rPr>
          <w:rFonts w:ascii="Century Gothic" w:hAnsi="Century Gothic" w:cs="Century Gothic"/>
          <w:bCs/>
        </w:rPr>
        <w:t>é</w:t>
      </w:r>
      <w:r>
        <w:rPr>
          <w:rFonts w:ascii="Century Gothic" w:hAnsi="Century Gothic" w:cs="Century Gothic"/>
          <w:bCs/>
        </w:rPr>
        <w:t xml:space="preserve"> vamos a hacer con los prepuestos de </w:t>
      </w:r>
      <w:r w:rsidR="00473961">
        <w:rPr>
          <w:rFonts w:ascii="Century Gothic" w:hAnsi="Century Gothic" w:cs="Century Gothic"/>
          <w:bCs/>
        </w:rPr>
        <w:t xml:space="preserve">los Poderes Judiciales, de todo el país, de los treinta y dos, pero ya nos dará más especificidades, el </w:t>
      </w:r>
      <w:r w:rsidR="00473961" w:rsidRPr="00376859">
        <w:rPr>
          <w:rFonts w:ascii="Century Gothic" w:hAnsi="Century Gothic" w:cs="Century Gothic"/>
          <w:bCs/>
        </w:rPr>
        <w:t>Magistrado</w:t>
      </w:r>
      <w:r w:rsidR="00473961">
        <w:rPr>
          <w:rFonts w:ascii="Century Gothic" w:hAnsi="Century Gothic" w:cs="Century Gothic"/>
          <w:bCs/>
        </w:rPr>
        <w:t xml:space="preserve"> Gerardo, pero bueno es uno de los retos que traemos, que podríamos decir que para el siguiente año no se implemente en San Luis Potosí, </w:t>
      </w:r>
      <w:r w:rsidR="00684E4A">
        <w:rPr>
          <w:rFonts w:ascii="Century Gothic" w:hAnsi="Century Gothic" w:cs="Century Gothic"/>
          <w:bCs/>
        </w:rPr>
        <w:t>tenemos hasta el 2022 dos mil veintidós, pero fíjense que también es un tema transitorio complicado, porque para el 2022 dos mil veintidós necesar</w:t>
      </w:r>
      <w:r w:rsidR="000B0B5E">
        <w:rPr>
          <w:rFonts w:ascii="Century Gothic" w:hAnsi="Century Gothic" w:cs="Century Gothic"/>
          <w:bCs/>
        </w:rPr>
        <w:t>iamente tenemos un</w:t>
      </w:r>
      <w:r w:rsidR="00B94193">
        <w:rPr>
          <w:rFonts w:ascii="Century Gothic" w:hAnsi="Century Gothic" w:cs="Century Gothic"/>
          <w:bCs/>
        </w:rPr>
        <w:t xml:space="preserve"> nuevo Gobernador, ¿y el nuevo Gobernador tendrá interés en el sistema laboral?, efectivamente</w:t>
      </w:r>
      <w:r w:rsidR="00473961">
        <w:rPr>
          <w:rFonts w:ascii="Century Gothic" w:hAnsi="Century Gothic" w:cs="Century Gothic"/>
          <w:bCs/>
        </w:rPr>
        <w:t xml:space="preserve"> </w:t>
      </w:r>
      <w:r w:rsidR="00B94193">
        <w:rPr>
          <w:rFonts w:ascii="Century Gothic" w:hAnsi="Century Gothic" w:cs="Century Gothic"/>
          <w:bCs/>
        </w:rPr>
        <w:t>en 2021 dos mil ve</w:t>
      </w:r>
      <w:r w:rsidR="00384D38">
        <w:rPr>
          <w:rFonts w:ascii="Century Gothic" w:hAnsi="Century Gothic" w:cs="Century Gothic"/>
          <w:bCs/>
        </w:rPr>
        <w:t>intiuno es cambio de Gobernador, en el 2022 dos mil veintidós para el 3 tres de mayo tenemos que tener el sistema labora</w:t>
      </w:r>
      <w:r w:rsidR="00376859">
        <w:rPr>
          <w:rFonts w:ascii="Century Gothic" w:hAnsi="Century Gothic" w:cs="Century Gothic"/>
          <w:bCs/>
        </w:rPr>
        <w:t>l</w:t>
      </w:r>
      <w:r w:rsidR="00384D38">
        <w:rPr>
          <w:rFonts w:ascii="Century Gothic" w:hAnsi="Century Gothic" w:cs="Century Gothic"/>
          <w:bCs/>
        </w:rPr>
        <w:t xml:space="preserve">, va a ser un </w:t>
      </w:r>
      <w:r w:rsidR="006227AB">
        <w:rPr>
          <w:rFonts w:ascii="Century Gothic" w:hAnsi="Century Gothic" w:cs="Century Gothic"/>
          <w:bCs/>
        </w:rPr>
        <w:t xml:space="preserve">Gobernador que va a tener un periodo de enero, febrero, marzo, abril, de cuatro meses para tomar </w:t>
      </w:r>
      <w:r w:rsidR="00B8456C">
        <w:rPr>
          <w:rFonts w:ascii="Century Gothic" w:hAnsi="Century Gothic" w:cs="Century Gothic"/>
          <w:bCs/>
        </w:rPr>
        <w:t>la batuta del sistema laboral e implementarlo o bien, se tendrá que ver antes este tema para que quede bien reforzado</w:t>
      </w:r>
      <w:r w:rsidR="00AB2F02">
        <w:rPr>
          <w:rFonts w:ascii="Century Gothic" w:hAnsi="Century Gothic" w:cs="Century Gothic"/>
          <w:bCs/>
        </w:rPr>
        <w:t xml:space="preserve"> el sistema laboral, entonces son temas que traemos en</w:t>
      </w:r>
      <w:r w:rsidR="00FE6367">
        <w:rPr>
          <w:rFonts w:ascii="Century Gothic" w:hAnsi="Century Gothic" w:cs="Century Gothic"/>
          <w:bCs/>
        </w:rPr>
        <w:t xml:space="preserve">frente, no menores, temas fuertes. </w:t>
      </w:r>
      <w:r w:rsidR="006D77D9" w:rsidRPr="007C449A">
        <w:rPr>
          <w:rFonts w:ascii="Century Gothic" w:hAnsi="Century Gothic" w:cs="Century Gothic"/>
          <w:b/>
          <w:bCs/>
        </w:rPr>
        <w:t xml:space="preserve">Atento a </w:t>
      </w:r>
      <w:r w:rsidR="006D77D9" w:rsidRPr="007C449A">
        <w:rPr>
          <w:rFonts w:ascii="Century Gothic" w:hAnsi="Century Gothic" w:cs="Century Gothic"/>
          <w:b/>
          <w:bCs/>
        </w:rPr>
        <w:lastRenderedPageBreak/>
        <w:t xml:space="preserve">ello se acuerda </w:t>
      </w:r>
      <w:r w:rsidR="009523FD">
        <w:rPr>
          <w:rFonts w:ascii="Century Gothic" w:hAnsi="Century Gothic" w:cs="Century Gothic"/>
          <w:b/>
          <w:bCs/>
        </w:rPr>
        <w:t xml:space="preserve">comunicar al H. Pleno del Consejo de la Judicatura del Poder Judicial del Estado, </w:t>
      </w:r>
      <w:r w:rsidR="0047415F">
        <w:rPr>
          <w:rFonts w:ascii="Century Gothic" w:hAnsi="Century Gothic" w:cs="Century Gothic"/>
          <w:b/>
          <w:bCs/>
        </w:rPr>
        <w:t>que la Magistrada María del Rocío Hernández Cruz, se integr</w:t>
      </w:r>
      <w:r w:rsidR="009523FD">
        <w:rPr>
          <w:rFonts w:ascii="Century Gothic" w:hAnsi="Century Gothic" w:cs="Century Gothic"/>
          <w:b/>
          <w:bCs/>
        </w:rPr>
        <w:t>a</w:t>
      </w:r>
      <w:r w:rsidR="0047415F">
        <w:rPr>
          <w:rFonts w:ascii="Century Gothic" w:hAnsi="Century Gothic" w:cs="Century Gothic"/>
          <w:b/>
          <w:bCs/>
        </w:rPr>
        <w:t xml:space="preserve"> </w:t>
      </w:r>
      <w:r w:rsidR="0047415F" w:rsidRPr="007C449A">
        <w:rPr>
          <w:rFonts w:ascii="Century Gothic" w:hAnsi="Century Gothic"/>
          <w:b/>
          <w:bCs/>
        </w:rPr>
        <w:t xml:space="preserve">para </w:t>
      </w:r>
      <w:r w:rsidR="0047415F" w:rsidRPr="007C449A">
        <w:rPr>
          <w:rFonts w:ascii="Century Gothic" w:hAnsi="Century Gothic"/>
          <w:b/>
        </w:rPr>
        <w:t xml:space="preserve">participar indistintamente con </w:t>
      </w:r>
      <w:r w:rsidR="0047415F" w:rsidRPr="007C449A">
        <w:rPr>
          <w:rFonts w:ascii="Century Gothic" w:hAnsi="Century Gothic"/>
          <w:b/>
          <w:bCs/>
        </w:rPr>
        <w:t>LA UNIDAD RESPONSABLE DE LA IMPLEMENTACIÓN DE LA REFORMA LABORAL</w:t>
      </w:r>
      <w:r w:rsidR="009523FD">
        <w:rPr>
          <w:rFonts w:ascii="Century Gothic" w:hAnsi="Century Gothic"/>
          <w:b/>
          <w:bCs/>
        </w:rPr>
        <w:t xml:space="preserve">. </w:t>
      </w:r>
      <w:r w:rsidR="009523FD" w:rsidRPr="009523FD">
        <w:rPr>
          <w:rFonts w:ascii="Century Gothic" w:hAnsi="Century Gothic"/>
          <w:bCs/>
        </w:rPr>
        <w:t>- - - - - - - -</w:t>
      </w:r>
      <w:r w:rsidR="009523FD">
        <w:rPr>
          <w:rFonts w:ascii="Century Gothic" w:hAnsi="Century Gothic"/>
          <w:bCs/>
        </w:rPr>
        <w:t xml:space="preserve"> - - - - - - - - - - - - - - - - - - - - - - - - - - - - - - - - - - - - - - -  </w:t>
      </w:r>
    </w:p>
    <w:p w14:paraId="7EEC913B" w14:textId="77777777" w:rsidR="006D77D9" w:rsidRDefault="006D77D9" w:rsidP="006D77D9">
      <w:pPr>
        <w:spacing w:line="494" w:lineRule="auto"/>
        <w:jc w:val="both"/>
        <w:rPr>
          <w:rFonts w:ascii="Century Gothic" w:hAnsi="Century Gothic" w:cs="Century Gothic"/>
          <w:bCs/>
        </w:rPr>
      </w:pPr>
      <w:r w:rsidRPr="007C449A">
        <w:rPr>
          <w:rFonts w:ascii="Century Gothic" w:hAnsi="Century Gothic" w:cs="Century Gothic"/>
          <w:bCs/>
        </w:rPr>
        <w:t xml:space="preserve">En diverso tema el </w:t>
      </w:r>
      <w:r w:rsidRPr="007C449A">
        <w:rPr>
          <w:rFonts w:ascii="Century Gothic" w:hAnsi="Century Gothic" w:cs="Century Gothic"/>
          <w:b/>
          <w:bCs/>
        </w:rPr>
        <w:t>Magistrado Juan Paulo Almazán Cue</w:t>
      </w:r>
      <w:r w:rsidRPr="007C449A">
        <w:rPr>
          <w:rFonts w:ascii="Century Gothic" w:hAnsi="Century Gothic" w:cs="Century Gothic"/>
          <w:bCs/>
        </w:rPr>
        <w:t>, manifiesta:</w:t>
      </w:r>
    </w:p>
    <w:p w14:paraId="548C7520" w14:textId="385DC289" w:rsidR="00677B19" w:rsidRPr="00521F34" w:rsidRDefault="00FE6367" w:rsidP="00521F34">
      <w:pPr>
        <w:spacing w:line="494" w:lineRule="auto"/>
        <w:jc w:val="both"/>
        <w:rPr>
          <w:rFonts w:ascii="Century Gothic" w:hAnsi="Century Gothic" w:cs="Century Gothic"/>
          <w:bCs/>
        </w:rPr>
      </w:pPr>
      <w:r>
        <w:rPr>
          <w:rFonts w:ascii="Century Gothic" w:hAnsi="Century Gothic" w:cs="Century Gothic"/>
          <w:bCs/>
        </w:rPr>
        <w:t>También antes de que se me olvide, sí hay varios temas generales, ya se van a abrir las dos Salas de Oralidad Mercantil</w:t>
      </w:r>
      <w:r w:rsidR="00622984">
        <w:rPr>
          <w:rFonts w:ascii="Century Gothic" w:hAnsi="Century Gothic" w:cs="Century Gothic"/>
          <w:bCs/>
        </w:rPr>
        <w:t>, ya las tenemos listas, ya están con concursos de Jueces Mercantiles, ya estamos viendo si se abren, yo creo que máximo para septiembre ya las tenemos abiertas, entonces ya trasladaríamos todo, yo creo que también empezaríamos, eso es lo que estábamos viendo en el Consejo de la Judicatura, carga cero, es decir, a partir de la fecha que empiecen a trabajar los Juzgados, para no hacer una mezcla de asuntos y generar</w:t>
      </w:r>
      <w:r w:rsidR="00D83EAA">
        <w:rPr>
          <w:rFonts w:ascii="Century Gothic" w:hAnsi="Century Gothic" w:cs="Century Gothic"/>
          <w:bCs/>
        </w:rPr>
        <w:t xml:space="preserve"> problemas, entonces vienen dos </w:t>
      </w:r>
      <w:r w:rsidR="00D83EAA" w:rsidRPr="00376859">
        <w:rPr>
          <w:rFonts w:ascii="Century Gothic" w:hAnsi="Century Gothic" w:cs="Century Gothic"/>
          <w:bCs/>
        </w:rPr>
        <w:t>Juzgados</w:t>
      </w:r>
      <w:r w:rsidR="00D83EAA">
        <w:rPr>
          <w:rFonts w:ascii="Century Gothic" w:hAnsi="Century Gothic" w:cs="Century Gothic"/>
          <w:bCs/>
        </w:rPr>
        <w:t xml:space="preserve"> Mercantiles para el mes de septiembre, ya están listas las Salas de Oralidad Mercantil, la </w:t>
      </w:r>
      <w:r w:rsidR="00376859">
        <w:rPr>
          <w:rFonts w:ascii="Century Gothic" w:hAnsi="Century Gothic" w:cs="Century Gothic"/>
          <w:bCs/>
        </w:rPr>
        <w:t>verdad es que quedaron bastante</w:t>
      </w:r>
      <w:r w:rsidR="00D83EAA">
        <w:rPr>
          <w:rFonts w:ascii="Century Gothic" w:hAnsi="Century Gothic" w:cs="Century Gothic"/>
          <w:bCs/>
        </w:rPr>
        <w:t xml:space="preserve"> bien, no sé si ya tuvieron la oportunidad de acudir a conocerlas, pero obviamente haremos una inauguración de las mismas, y tienen una similitud a las Salas de Oralidad Penal, </w:t>
      </w:r>
      <w:r w:rsidR="00376859">
        <w:rPr>
          <w:rFonts w:ascii="Century Gothic" w:hAnsi="Century Gothic" w:cs="Century Gothic"/>
          <w:bCs/>
        </w:rPr>
        <w:t xml:space="preserve">la verdad </w:t>
      </w:r>
      <w:r w:rsidR="00D83EAA">
        <w:rPr>
          <w:rFonts w:ascii="Century Gothic" w:hAnsi="Century Gothic" w:cs="Century Gothic"/>
          <w:bCs/>
        </w:rPr>
        <w:t xml:space="preserve">insisto quedaron bastante, bastante bien, y obviamente con sus cubículos para los señores Jueces, para las personas administrativos que participen en el sistema oral, entonces vienen para este año mucho temas fuertes, y seguramente la entrega de los Centros Integrales de Justicia Penal, en Tamazunchale, Tancanhuitz, Rioverde, ya Tamazunchale y Tancanhuitz, están listos, ya los fui a revisar, había varios </w:t>
      </w:r>
      <w:r w:rsidR="00CA594B">
        <w:rPr>
          <w:rFonts w:ascii="Century Gothic" w:hAnsi="Century Gothic" w:cs="Century Gothic"/>
          <w:bCs/>
        </w:rPr>
        <w:t>temas que no los aceptamos, y por lo tanto, se ha retrasado</w:t>
      </w:r>
      <w:r w:rsidR="00376859">
        <w:rPr>
          <w:rFonts w:ascii="Century Gothic" w:hAnsi="Century Gothic" w:cs="Century Gothic"/>
          <w:bCs/>
        </w:rPr>
        <w:t xml:space="preserve"> </w:t>
      </w:r>
      <w:r w:rsidR="00376859">
        <w:rPr>
          <w:rFonts w:ascii="Century Gothic" w:hAnsi="Century Gothic" w:cs="Century Gothic"/>
          <w:bCs/>
        </w:rPr>
        <w:lastRenderedPageBreak/>
        <w:t xml:space="preserve">un poco </w:t>
      </w:r>
      <w:r w:rsidR="00CA594B">
        <w:rPr>
          <w:rFonts w:ascii="Century Gothic" w:hAnsi="Century Gothic" w:cs="Century Gothic"/>
          <w:bCs/>
        </w:rPr>
        <w:t xml:space="preserve"> la entrega, Rioverde sí va muy retrasado, esperemos que se d</w:t>
      </w:r>
      <w:r w:rsidR="00376859">
        <w:rPr>
          <w:rFonts w:ascii="Century Gothic" w:hAnsi="Century Gothic" w:cs="Century Gothic"/>
          <w:bCs/>
        </w:rPr>
        <w:t>é</w:t>
      </w:r>
      <w:r w:rsidR="00CA594B">
        <w:rPr>
          <w:rFonts w:ascii="Century Gothic" w:hAnsi="Century Gothic" w:cs="Century Gothic"/>
          <w:bCs/>
        </w:rPr>
        <w:t>, más bien, no esperemos se tiene que acabar este año, pero sí va más retrasado que los otros dos Centros Integrales. Y así van saliendo más temas, si me lo permiten</w:t>
      </w:r>
      <w:r w:rsidR="00622984">
        <w:rPr>
          <w:rFonts w:ascii="Century Gothic" w:hAnsi="Century Gothic" w:cs="Century Gothic"/>
          <w:bCs/>
        </w:rPr>
        <w:t xml:space="preserve"> </w:t>
      </w:r>
      <w:r w:rsidR="00CA594B">
        <w:rPr>
          <w:rFonts w:ascii="Century Gothic" w:hAnsi="Century Gothic" w:cs="Century Gothic"/>
          <w:bCs/>
        </w:rPr>
        <w:t xml:space="preserve">seguramente en asuntos generales les estaré informando como se va desarrollando este año, esta segunda parte, traemos también el Centro de Convivencia, ya si mal no recuerdo el día 16 dieciséis estará el concurso respectivo, pero van a tener un período muy corto para poder trabajar el Centro de Convivencia, también ese tema ya </w:t>
      </w:r>
      <w:r w:rsidR="00F86446">
        <w:rPr>
          <w:rFonts w:ascii="Century Gothic" w:hAnsi="Century Gothic" w:cs="Century Gothic"/>
          <w:bCs/>
        </w:rPr>
        <w:t xml:space="preserve">está </w:t>
      </w:r>
      <w:r w:rsidR="00CA594B">
        <w:rPr>
          <w:rFonts w:ascii="Century Gothic" w:hAnsi="Century Gothic" w:cs="Century Gothic"/>
          <w:bCs/>
        </w:rPr>
        <w:t>aprobado</w:t>
      </w:r>
      <w:r w:rsidR="00016A8A">
        <w:rPr>
          <w:rFonts w:ascii="Century Gothic" w:hAnsi="Century Gothic" w:cs="Century Gothic"/>
          <w:bCs/>
        </w:rPr>
        <w:t>, ya está el presupuesto</w:t>
      </w:r>
      <w:r w:rsidR="00376859">
        <w:rPr>
          <w:rFonts w:ascii="Century Gothic" w:hAnsi="Century Gothic" w:cs="Century Gothic"/>
          <w:bCs/>
        </w:rPr>
        <w:t>,</w:t>
      </w:r>
      <w:r w:rsidR="00016A8A">
        <w:rPr>
          <w:rFonts w:ascii="Century Gothic" w:hAnsi="Century Gothic" w:cs="Century Gothic"/>
          <w:bCs/>
        </w:rPr>
        <w:t xml:space="preserve"> ya está listo, pero la construcción inicia este mismo año. Les coment</w:t>
      </w:r>
      <w:r w:rsidR="00F86446">
        <w:rPr>
          <w:rFonts w:ascii="Century Gothic" w:hAnsi="Century Gothic" w:cs="Century Gothic"/>
          <w:bCs/>
        </w:rPr>
        <w:t>o</w:t>
      </w:r>
      <w:r w:rsidR="00016A8A">
        <w:rPr>
          <w:rFonts w:ascii="Century Gothic" w:hAnsi="Century Gothic" w:cs="Century Gothic"/>
          <w:bCs/>
        </w:rPr>
        <w:t xml:space="preserve"> también que por cuanto hace a la parte de adolescentes, el Consejo de la Judicatura ya tomó la decisión de que la casa ubicada en el Fraccionamiento Tangamanga dej</w:t>
      </w:r>
      <w:r w:rsidR="00376859">
        <w:rPr>
          <w:rFonts w:ascii="Century Gothic" w:hAnsi="Century Gothic" w:cs="Century Gothic"/>
          <w:bCs/>
        </w:rPr>
        <w:t>e</w:t>
      </w:r>
      <w:r w:rsidR="00016A8A">
        <w:rPr>
          <w:rFonts w:ascii="Century Gothic" w:hAnsi="Century Gothic" w:cs="Century Gothic"/>
          <w:bCs/>
        </w:rPr>
        <w:t xml:space="preserve"> de ocuparse, no ha sido de la mejor operatividad para los diferentes órganos que participan en el sistema de justicia para adolescentes, ya tuvimos pl</w:t>
      </w:r>
      <w:r w:rsidR="00376859">
        <w:rPr>
          <w:rFonts w:ascii="Century Gothic" w:hAnsi="Century Gothic" w:cs="Century Gothic"/>
          <w:bCs/>
        </w:rPr>
        <w:t>á</w:t>
      </w:r>
      <w:r w:rsidR="00016A8A">
        <w:rPr>
          <w:rFonts w:ascii="Century Gothic" w:hAnsi="Century Gothic" w:cs="Century Gothic"/>
          <w:bCs/>
        </w:rPr>
        <w:t xml:space="preserve">ticas con la </w:t>
      </w:r>
      <w:r w:rsidR="00247B72">
        <w:rPr>
          <w:rFonts w:ascii="Century Gothic" w:hAnsi="Century Gothic" w:cs="Century Gothic"/>
          <w:b/>
          <w:bCs/>
        </w:rPr>
        <w:t>ELIMINADO</w:t>
      </w:r>
      <w:r w:rsidR="00500C2E">
        <w:rPr>
          <w:rFonts w:ascii="Century Gothic" w:hAnsi="Century Gothic" w:cs="Century Gothic"/>
          <w:bCs/>
        </w:rPr>
        <w:t xml:space="preserve">, </w:t>
      </w:r>
      <w:r w:rsidR="00016A8A">
        <w:rPr>
          <w:rFonts w:ascii="Century Gothic" w:hAnsi="Century Gothic" w:cs="Century Gothic"/>
          <w:bCs/>
        </w:rPr>
        <w:t xml:space="preserve">con el Secretario de Seguridad Pública, con Defensoría Pública, porque nos manifestaban que </w:t>
      </w:r>
      <w:r w:rsidR="005F6D3E">
        <w:rPr>
          <w:rFonts w:ascii="Century Gothic" w:hAnsi="Century Gothic" w:cs="Century Gothic"/>
          <w:bCs/>
        </w:rPr>
        <w:t xml:space="preserve">existían muchos </w:t>
      </w:r>
      <w:r w:rsidR="00376859">
        <w:rPr>
          <w:rFonts w:ascii="Century Gothic" w:hAnsi="Century Gothic" w:cs="Century Gothic"/>
          <w:bCs/>
        </w:rPr>
        <w:t>problemas</w:t>
      </w:r>
      <w:r w:rsidR="005F6D3E">
        <w:rPr>
          <w:rFonts w:ascii="Century Gothic" w:hAnsi="Century Gothic" w:cs="Century Gothic"/>
          <w:bCs/>
        </w:rPr>
        <w:t xml:space="preserve"> con ese edificio en el traslado de los jóvenes imputados y como Ustedes bien saben, en el Centro Penitenciario tenemos un área externa que era la parte anterior, o la parte vieja </w:t>
      </w:r>
      <w:r w:rsidR="00376859">
        <w:rPr>
          <w:rFonts w:ascii="Century Gothic" w:hAnsi="Century Gothic" w:cs="Century Gothic"/>
          <w:bCs/>
        </w:rPr>
        <w:t xml:space="preserve">vamos a decirlo, </w:t>
      </w:r>
      <w:r w:rsidR="005F6D3E">
        <w:rPr>
          <w:rFonts w:ascii="Century Gothic" w:hAnsi="Century Gothic" w:cs="Century Gothic"/>
          <w:bCs/>
        </w:rPr>
        <w:t xml:space="preserve">del sistema integral de justicia, que hoy no se está ocupando, se está adecuando por completo para tener un Centro Integral de Justicia, pero para adolescentes, esto también </w:t>
      </w:r>
      <w:r w:rsidR="000C4B57">
        <w:rPr>
          <w:rFonts w:ascii="Century Gothic" w:hAnsi="Century Gothic" w:cs="Century Gothic"/>
          <w:bCs/>
        </w:rPr>
        <w:t>antes de que se acabe el año está aprobado, perdón no está apro</w:t>
      </w:r>
      <w:r w:rsidR="00032DEB">
        <w:rPr>
          <w:rFonts w:ascii="Century Gothic" w:hAnsi="Century Gothic" w:cs="Century Gothic"/>
          <w:bCs/>
        </w:rPr>
        <w:t>b</w:t>
      </w:r>
      <w:r w:rsidR="000C4B57">
        <w:rPr>
          <w:rFonts w:ascii="Century Gothic" w:hAnsi="Century Gothic" w:cs="Century Gothic"/>
          <w:bCs/>
        </w:rPr>
        <w:t xml:space="preserve">ado, está </w:t>
      </w:r>
      <w:r w:rsidR="005F6D3E">
        <w:rPr>
          <w:rFonts w:ascii="Century Gothic" w:hAnsi="Century Gothic" w:cs="Century Gothic"/>
          <w:bCs/>
        </w:rPr>
        <w:t xml:space="preserve"> </w:t>
      </w:r>
      <w:r w:rsidR="000C4B57" w:rsidRPr="00032DEB">
        <w:rPr>
          <w:rFonts w:ascii="Century Gothic" w:hAnsi="Century Gothic" w:cs="Century Gothic"/>
          <w:bCs/>
        </w:rPr>
        <w:t>inaugurado</w:t>
      </w:r>
      <w:r w:rsidR="00741435">
        <w:rPr>
          <w:rFonts w:ascii="Century Gothic" w:hAnsi="Century Gothic" w:cs="Century Gothic"/>
          <w:bCs/>
        </w:rPr>
        <w:t>,</w:t>
      </w:r>
      <w:r w:rsidR="000C4B57">
        <w:rPr>
          <w:rFonts w:ascii="Century Gothic" w:hAnsi="Century Gothic" w:cs="Century Gothic"/>
          <w:bCs/>
        </w:rPr>
        <w:t xml:space="preserve"> para que los inauguremos todos nosotros el Centro </w:t>
      </w:r>
      <w:r w:rsidR="000C4B57">
        <w:rPr>
          <w:rFonts w:ascii="Century Gothic" w:hAnsi="Century Gothic" w:cs="Century Gothic"/>
          <w:bCs/>
        </w:rPr>
        <w:lastRenderedPageBreak/>
        <w:t xml:space="preserve">Integral de Justicia Adolescentes, donde se van a quedar, ahí tenemos tres salas, tenemos áreas para Jueces, tenemos áreas para Ministerios Públicos especializados, </w:t>
      </w:r>
      <w:r w:rsidR="00741435">
        <w:rPr>
          <w:rFonts w:ascii="Century Gothic" w:hAnsi="Century Gothic" w:cs="Century Gothic"/>
          <w:bCs/>
        </w:rPr>
        <w:t>t</w:t>
      </w:r>
      <w:r w:rsidR="000C4B57">
        <w:rPr>
          <w:rFonts w:ascii="Century Gothic" w:hAnsi="Century Gothic" w:cs="Century Gothic"/>
          <w:bCs/>
        </w:rPr>
        <w:t>enemos área para Defensoría Pública especializados en adolescentes, al igual que l</w:t>
      </w:r>
      <w:r w:rsidR="00202AB3">
        <w:rPr>
          <w:rFonts w:ascii="Century Gothic" w:hAnsi="Century Gothic" w:cs="Century Gothic"/>
          <w:bCs/>
        </w:rPr>
        <w:t>a</w:t>
      </w:r>
      <w:r w:rsidR="000C4B57">
        <w:rPr>
          <w:rFonts w:ascii="Century Gothic" w:hAnsi="Century Gothic" w:cs="Century Gothic"/>
          <w:bCs/>
        </w:rPr>
        <w:t>s Umecas</w:t>
      </w:r>
      <w:r w:rsidR="00202AB3">
        <w:rPr>
          <w:rFonts w:ascii="Century Gothic" w:hAnsi="Century Gothic" w:cs="Century Gothic"/>
          <w:bCs/>
        </w:rPr>
        <w:t xml:space="preserve">, </w:t>
      </w:r>
      <w:r w:rsidR="000C4B57">
        <w:rPr>
          <w:rFonts w:ascii="Century Gothic" w:hAnsi="Century Gothic" w:cs="Century Gothic"/>
          <w:bCs/>
        </w:rPr>
        <w:t>que es un órgano sumamente importante, para la aplicación de los tratamientos que se tengan que generar para cada uno de los adolescentes en conflicto con la ley penal, esos son los temas que se traen, espero</w:t>
      </w:r>
      <w:r w:rsidR="00A9208F">
        <w:rPr>
          <w:rFonts w:ascii="Century Gothic" w:hAnsi="Century Gothic" w:cs="Century Gothic"/>
          <w:bCs/>
        </w:rPr>
        <w:t>, seguramente hay más y se los seguiré informando</w:t>
      </w:r>
      <w:r w:rsidR="005C3B84">
        <w:rPr>
          <w:rFonts w:ascii="Century Gothic" w:hAnsi="Century Gothic" w:cs="Century Gothic"/>
          <w:bCs/>
        </w:rPr>
        <w:t xml:space="preserve">, pero este tema es muy importante, porque como Ustedes saben ya </w:t>
      </w:r>
      <w:r w:rsidR="00B6255C">
        <w:rPr>
          <w:rFonts w:ascii="Century Gothic" w:hAnsi="Century Gothic" w:cs="Century Gothic"/>
          <w:bCs/>
        </w:rPr>
        <w:t xml:space="preserve">en el Sistema de Justicia para Adolescentes, también tuvimos un concurso específico para tal efecto, si mal no recuerdo participó la Magistrada </w:t>
      </w:r>
      <w:r w:rsidR="006F7E08">
        <w:rPr>
          <w:rFonts w:ascii="Century Gothic" w:hAnsi="Century Gothic" w:cs="Century Gothic"/>
          <w:bCs/>
        </w:rPr>
        <w:t>Olguita</w:t>
      </w:r>
      <w:r w:rsidR="00B6255C">
        <w:rPr>
          <w:rFonts w:ascii="Century Gothic" w:hAnsi="Century Gothic" w:cs="Century Gothic"/>
          <w:bCs/>
        </w:rPr>
        <w:t xml:space="preserve">”. “Sí”, conviene la </w:t>
      </w:r>
      <w:r w:rsidR="00B6255C">
        <w:rPr>
          <w:rFonts w:ascii="Century Gothic" w:hAnsi="Century Gothic" w:cs="Century Gothic"/>
          <w:b/>
          <w:bCs/>
        </w:rPr>
        <w:t xml:space="preserve">Magistrada </w:t>
      </w:r>
      <w:r w:rsidR="006F7E08">
        <w:rPr>
          <w:rFonts w:ascii="Century Gothic" w:hAnsi="Century Gothic" w:cs="Century Gothic"/>
          <w:b/>
          <w:bCs/>
        </w:rPr>
        <w:t>Olga Regina García López</w:t>
      </w:r>
      <w:r w:rsidR="00B6255C">
        <w:rPr>
          <w:rFonts w:ascii="Century Gothic" w:hAnsi="Century Gothic" w:cs="Century Gothic"/>
          <w:bCs/>
        </w:rPr>
        <w:t>. “</w:t>
      </w:r>
      <w:r w:rsidR="006F7E08">
        <w:rPr>
          <w:rFonts w:ascii="Century Gothic" w:hAnsi="Century Gothic" w:cs="Century Gothic"/>
          <w:bCs/>
        </w:rPr>
        <w:t xml:space="preserve">Y en ese concurso fueron aprobadas”, refiere el </w:t>
      </w:r>
      <w:r w:rsidR="006F7E08">
        <w:rPr>
          <w:rFonts w:ascii="Century Gothic" w:hAnsi="Century Gothic" w:cs="Century Gothic"/>
          <w:b/>
          <w:bCs/>
        </w:rPr>
        <w:t>Magistrado Juan Paulo Almazán Cue</w:t>
      </w:r>
      <w:r w:rsidR="006F7E08">
        <w:rPr>
          <w:rFonts w:ascii="Century Gothic" w:hAnsi="Century Gothic" w:cs="Century Gothic"/>
          <w:bCs/>
        </w:rPr>
        <w:t xml:space="preserve">. “Dos Juezas”, señala la </w:t>
      </w:r>
      <w:r w:rsidR="006F7E08">
        <w:rPr>
          <w:rFonts w:ascii="Century Gothic" w:hAnsi="Century Gothic" w:cs="Century Gothic"/>
          <w:b/>
          <w:bCs/>
        </w:rPr>
        <w:t>Magistrada Olga Regina García López</w:t>
      </w:r>
      <w:r w:rsidR="006F7E08">
        <w:rPr>
          <w:rFonts w:ascii="Century Gothic" w:hAnsi="Century Gothic" w:cs="Century Gothic"/>
          <w:bCs/>
        </w:rPr>
        <w:t xml:space="preserve">. “Aprobadas dos Jueces mujeres, si mal no recuerdo una se llama Thalía, no recuerdo sus apellidos y Luz, Sara Luz ¿Bernal?”, dice el </w:t>
      </w:r>
      <w:r w:rsidR="006F7E08">
        <w:rPr>
          <w:rFonts w:ascii="Century Gothic" w:hAnsi="Century Gothic" w:cs="Century Gothic"/>
          <w:b/>
          <w:bCs/>
        </w:rPr>
        <w:t>Magistrado Juan Paulo Almazán Cue</w:t>
      </w:r>
      <w:r w:rsidR="006F7E08">
        <w:rPr>
          <w:rFonts w:ascii="Century Gothic" w:hAnsi="Century Gothic" w:cs="Century Gothic"/>
          <w:bCs/>
        </w:rPr>
        <w:t xml:space="preserve">. “Bernal Ramírez”, manifiesta la </w:t>
      </w:r>
      <w:r w:rsidR="006F7E08">
        <w:rPr>
          <w:rFonts w:ascii="Century Gothic" w:hAnsi="Century Gothic" w:cs="Century Gothic"/>
          <w:b/>
          <w:bCs/>
        </w:rPr>
        <w:t>Magistrada Luz María Enriqueta Cabrero Romero</w:t>
      </w:r>
      <w:r w:rsidR="006F7E08">
        <w:rPr>
          <w:rFonts w:ascii="Century Gothic" w:hAnsi="Century Gothic" w:cs="Century Gothic"/>
          <w:bCs/>
        </w:rPr>
        <w:t xml:space="preserve">. “Son dos Jueces ya especializadas que ya fueron nombradas y creo que esto refuerza un comentario que hizo en su momento el Magistrado Arturo”, expresa el </w:t>
      </w:r>
      <w:r w:rsidR="006F7E08">
        <w:rPr>
          <w:rFonts w:ascii="Century Gothic" w:hAnsi="Century Gothic" w:cs="Century Gothic"/>
          <w:b/>
          <w:bCs/>
        </w:rPr>
        <w:t>Magistrado Juan Paulo Almazán Cue,</w:t>
      </w:r>
      <w:r w:rsidR="006F7E08">
        <w:rPr>
          <w:rFonts w:ascii="Century Gothic" w:hAnsi="Century Gothic" w:cs="Century Gothic"/>
          <w:bCs/>
        </w:rPr>
        <w:t xml:space="preserve"> “que veíamos que un Juez de Control y un Juez ya de juicio oral, y por tanto el sistema de gestión está manejando est</w:t>
      </w:r>
      <w:r w:rsidR="007A534B">
        <w:rPr>
          <w:rFonts w:ascii="Century Gothic" w:hAnsi="Century Gothic" w:cs="Century Gothic"/>
          <w:bCs/>
        </w:rPr>
        <w:t>a</w:t>
      </w:r>
      <w:r w:rsidR="006F7E08">
        <w:rPr>
          <w:rFonts w:ascii="Century Gothic" w:hAnsi="Century Gothic" w:cs="Century Gothic"/>
          <w:bCs/>
        </w:rPr>
        <w:t xml:space="preserve"> circunstancia, para no tener un problema, tenemos una Juez de juicio oral y una de control</w:t>
      </w:r>
      <w:r w:rsidR="004C50C2">
        <w:rPr>
          <w:rFonts w:ascii="Century Gothic" w:hAnsi="Century Gothic" w:cs="Century Gothic"/>
          <w:bCs/>
        </w:rPr>
        <w:t xml:space="preserve"> y esto se va a seguir manejando</w:t>
      </w:r>
      <w:r w:rsidR="007A534B">
        <w:rPr>
          <w:rFonts w:ascii="Century Gothic" w:hAnsi="Century Gothic" w:cs="Century Gothic"/>
          <w:bCs/>
        </w:rPr>
        <w:t xml:space="preserve"> y</w:t>
      </w:r>
      <w:r w:rsidR="004C50C2">
        <w:rPr>
          <w:rFonts w:ascii="Century Gothic" w:hAnsi="Century Gothic" w:cs="Century Gothic"/>
          <w:bCs/>
        </w:rPr>
        <w:t xml:space="preserve"> </w:t>
      </w:r>
      <w:r w:rsidR="004C50C2">
        <w:rPr>
          <w:rFonts w:ascii="Century Gothic" w:hAnsi="Century Gothic" w:cs="Century Gothic"/>
          <w:bCs/>
        </w:rPr>
        <w:lastRenderedPageBreak/>
        <w:t xml:space="preserve">viceversa, para que las dos </w:t>
      </w:r>
      <w:r w:rsidR="003E6D20">
        <w:rPr>
          <w:rFonts w:ascii="Century Gothic" w:hAnsi="Century Gothic" w:cs="Century Gothic"/>
          <w:bCs/>
        </w:rPr>
        <w:t>funjan como Jueces de Control y de Oralidad, y también de Ejecución</w:t>
      </w:r>
      <w:r w:rsidR="00997761">
        <w:rPr>
          <w:rFonts w:ascii="Century Gothic" w:hAnsi="Century Gothic" w:cs="Century Gothic"/>
          <w:bCs/>
        </w:rPr>
        <w:t>, la licenciada María Luisa contin</w:t>
      </w:r>
      <w:r w:rsidR="00202AB3">
        <w:rPr>
          <w:rFonts w:ascii="Century Gothic" w:hAnsi="Century Gothic" w:cs="Century Gothic"/>
          <w:bCs/>
        </w:rPr>
        <w:t>ú</w:t>
      </w:r>
      <w:r w:rsidR="00997761">
        <w:rPr>
          <w:rFonts w:ascii="Century Gothic" w:hAnsi="Century Gothic" w:cs="Century Gothic"/>
          <w:bCs/>
        </w:rPr>
        <w:t>a como Juez del sistema tradicional de adolescentes, pero la intención es de que sí se fusione y únicamente qued</w:t>
      </w:r>
      <w:r w:rsidR="00202AB3">
        <w:rPr>
          <w:rFonts w:ascii="Century Gothic" w:hAnsi="Century Gothic" w:cs="Century Gothic"/>
          <w:bCs/>
        </w:rPr>
        <w:t>e</w:t>
      </w:r>
      <w:r w:rsidR="00997761">
        <w:rPr>
          <w:rFonts w:ascii="Century Gothic" w:hAnsi="Century Gothic" w:cs="Century Gothic"/>
          <w:bCs/>
        </w:rPr>
        <w:t xml:space="preserve"> el Juzgado</w:t>
      </w:r>
      <w:r w:rsidR="00270164">
        <w:rPr>
          <w:rFonts w:ascii="Century Gothic" w:hAnsi="Century Gothic" w:cs="Century Gothic"/>
          <w:bCs/>
        </w:rPr>
        <w:t xml:space="preserve"> del sistema tradicional de adolescentes y de ejecución, porque no tiene ya sustento tener dos jueces para el poco número de asuntos </w:t>
      </w:r>
      <w:r w:rsidR="003711BF">
        <w:rPr>
          <w:rFonts w:ascii="Century Gothic" w:hAnsi="Century Gothic" w:cs="Century Gothic"/>
          <w:bCs/>
        </w:rPr>
        <w:t xml:space="preserve">de adolescentes, porque verdaderamente es muy poco el número de adolescentes ya del sistema tradicional e incluso del Sistema integral de justicia para adolescentes, ya de nuevo, es muy poco lo que se está llevando </w:t>
      </w:r>
      <w:r w:rsidR="00202AB3">
        <w:rPr>
          <w:rFonts w:ascii="Century Gothic" w:hAnsi="Century Gothic" w:cs="Century Gothic"/>
          <w:bCs/>
        </w:rPr>
        <w:t xml:space="preserve">a cabo </w:t>
      </w:r>
      <w:r w:rsidR="003711BF">
        <w:rPr>
          <w:rFonts w:ascii="Century Gothic" w:hAnsi="Century Gothic" w:cs="Century Gothic"/>
          <w:bCs/>
        </w:rPr>
        <w:t>en el Estado, incluso el día de ayer estuve en un reunión sobre el t</w:t>
      </w:r>
      <w:r w:rsidR="00657E6D">
        <w:rPr>
          <w:rFonts w:ascii="Century Gothic" w:hAnsi="Century Gothic" w:cs="Century Gothic"/>
          <w:bCs/>
        </w:rPr>
        <w:t xml:space="preserve">ema, donde también la licenciada </w:t>
      </w:r>
      <w:r w:rsidR="00657E6D" w:rsidRPr="003D7548">
        <w:rPr>
          <w:rFonts w:ascii="Century Gothic" w:hAnsi="Century Gothic"/>
          <w:b/>
        </w:rPr>
        <w:t>ELIMINADO</w:t>
      </w:r>
      <w:r w:rsidR="007A534B">
        <w:rPr>
          <w:rFonts w:ascii="Century Gothic" w:hAnsi="Century Gothic" w:cs="Century Gothic"/>
          <w:bCs/>
        </w:rPr>
        <w:t xml:space="preserve">, </w:t>
      </w:r>
      <w:r w:rsidR="003711BF">
        <w:rPr>
          <w:rFonts w:ascii="Century Gothic" w:hAnsi="Century Gothic" w:cs="Century Gothic"/>
          <w:bCs/>
        </w:rPr>
        <w:t>está generando un buen programa de justicia terapéutica que ya lo habíamos comentado para adolescentes</w:t>
      </w:r>
      <w:r w:rsidR="00A70AB4">
        <w:rPr>
          <w:rFonts w:ascii="Century Gothic" w:hAnsi="Century Gothic" w:cs="Century Gothic"/>
          <w:bCs/>
        </w:rPr>
        <w:t xml:space="preserve">, pero ese está iniciando como programa piloto en los </w:t>
      </w:r>
      <w:r w:rsidR="006B4AFB">
        <w:rPr>
          <w:rFonts w:ascii="Century Gothic" w:hAnsi="Century Gothic" w:cs="Century Gothic"/>
          <w:bCs/>
        </w:rPr>
        <w:t>jóvenes en conflicto de la ley</w:t>
      </w:r>
      <w:r w:rsidR="00FA482A">
        <w:rPr>
          <w:rFonts w:ascii="Century Gothic" w:hAnsi="Century Gothic" w:cs="Century Gothic"/>
          <w:bCs/>
        </w:rPr>
        <w:t xml:space="preserve"> y creo que va a tener un buen mecanismo, porque si recuerdan el sistema acusatorio, el laboratorio se generó con el Sistema de justicia para adolescentes y entonces el sistema de justicia terapéutica que es muy poco el cupo </w:t>
      </w:r>
      <w:r w:rsidR="00202AB3">
        <w:rPr>
          <w:rFonts w:ascii="Century Gothic" w:hAnsi="Century Gothic" w:cs="Century Gothic"/>
          <w:bCs/>
        </w:rPr>
        <w:t xml:space="preserve">que se tiene, </w:t>
      </w:r>
      <w:r w:rsidR="00FA482A">
        <w:rPr>
          <w:rFonts w:ascii="Century Gothic" w:hAnsi="Century Gothic" w:cs="Century Gothic"/>
          <w:bCs/>
        </w:rPr>
        <w:t>según me refe</w:t>
      </w:r>
      <w:r w:rsidR="00657E6D">
        <w:rPr>
          <w:rFonts w:ascii="Century Gothic" w:hAnsi="Century Gothic" w:cs="Century Gothic"/>
          <w:bCs/>
        </w:rPr>
        <w:t>ría ayer, son catorce personas,</w:t>
      </w:r>
      <w:r w:rsidR="00FA482A">
        <w:rPr>
          <w:rFonts w:ascii="Century Gothic" w:hAnsi="Century Gothic" w:cs="Century Gothic"/>
          <w:bCs/>
        </w:rPr>
        <w:t xml:space="preserve"> entonces podemos iniciar con </w:t>
      </w:r>
      <w:r w:rsidR="00CA22C1">
        <w:rPr>
          <w:rFonts w:ascii="Century Gothic" w:hAnsi="Century Gothic" w:cs="Century Gothic"/>
          <w:bCs/>
        </w:rPr>
        <w:t>el sistema de adolescentes y buscar, eso no nos corresponde a nosotros, le corresponderá en un trabajo en conjunto a la Defensoría Pública, con la Fiscalía, buscar la posibilidad de una suspensi</w:t>
      </w:r>
      <w:r w:rsidR="00305142">
        <w:rPr>
          <w:rFonts w:ascii="Century Gothic" w:hAnsi="Century Gothic" w:cs="Century Gothic"/>
          <w:bCs/>
        </w:rPr>
        <w:t xml:space="preserve">ón del proceso a prueba y llevar a cabo, </w:t>
      </w:r>
      <w:r w:rsidR="00D54BC0">
        <w:rPr>
          <w:rFonts w:ascii="Century Gothic" w:hAnsi="Century Gothic" w:cs="Century Gothic"/>
          <w:bCs/>
        </w:rPr>
        <w:t>lo de</w:t>
      </w:r>
      <w:r w:rsidR="00305142">
        <w:rPr>
          <w:rFonts w:ascii="Century Gothic" w:hAnsi="Century Gothic" w:cs="Century Gothic"/>
          <w:bCs/>
        </w:rPr>
        <w:t xml:space="preserve"> su tratamiento y esto nos genera el tema de la justicia terapéutica. Y quienes acudieron, también agradeciendo que acudieron la mayor parte de los aquí presentes a las pl</w:t>
      </w:r>
      <w:r w:rsidR="00202AB3">
        <w:rPr>
          <w:rFonts w:ascii="Century Gothic" w:hAnsi="Century Gothic" w:cs="Century Gothic"/>
          <w:bCs/>
        </w:rPr>
        <w:t>á</w:t>
      </w:r>
      <w:r w:rsidR="00305142">
        <w:rPr>
          <w:rFonts w:ascii="Century Gothic" w:hAnsi="Century Gothic" w:cs="Century Gothic"/>
          <w:bCs/>
        </w:rPr>
        <w:t xml:space="preserve">ticas sobre </w:t>
      </w:r>
      <w:r w:rsidR="00305142">
        <w:rPr>
          <w:rFonts w:ascii="Century Gothic" w:hAnsi="Century Gothic" w:cs="Century Gothic"/>
          <w:bCs/>
        </w:rPr>
        <w:lastRenderedPageBreak/>
        <w:t>políticas de drogas</w:t>
      </w:r>
      <w:r w:rsidR="00D64F25">
        <w:rPr>
          <w:rFonts w:ascii="Century Gothic" w:hAnsi="Century Gothic" w:cs="Century Gothic"/>
          <w:bCs/>
        </w:rPr>
        <w:t>, pues nadie tocó ese tema, nadie tocó el tema de justicia terapéutica, malamente no lo tocaron porque es un tema trascendente de justicia, incluso ese día por la noche tuvimos una cena, donde yo los cuestion</w:t>
      </w:r>
      <w:r w:rsidR="00202AB3">
        <w:rPr>
          <w:rFonts w:ascii="Century Gothic" w:hAnsi="Century Gothic" w:cs="Century Gothic"/>
          <w:bCs/>
        </w:rPr>
        <w:t>é</w:t>
      </w:r>
      <w:r w:rsidR="00D64F25">
        <w:rPr>
          <w:rFonts w:ascii="Century Gothic" w:hAnsi="Century Gothic" w:cs="Century Gothic"/>
          <w:bCs/>
        </w:rPr>
        <w:t xml:space="preserve"> sobre </w:t>
      </w:r>
      <w:r w:rsidR="00D54BC0">
        <w:rPr>
          <w:rFonts w:ascii="Century Gothic" w:hAnsi="Century Gothic" w:cs="Century Gothic"/>
          <w:bCs/>
        </w:rPr>
        <w:t>¿</w:t>
      </w:r>
      <w:r w:rsidR="00D64F25">
        <w:rPr>
          <w:rFonts w:ascii="Century Gothic" w:hAnsi="Century Gothic" w:cs="Century Gothic"/>
          <w:bCs/>
        </w:rPr>
        <w:t>c</w:t>
      </w:r>
      <w:r w:rsidR="00202AB3">
        <w:rPr>
          <w:rFonts w:ascii="Century Gothic" w:hAnsi="Century Gothic" w:cs="Century Gothic"/>
          <w:bCs/>
        </w:rPr>
        <w:t>ó</w:t>
      </w:r>
      <w:r w:rsidR="00D64F25">
        <w:rPr>
          <w:rFonts w:ascii="Century Gothic" w:hAnsi="Century Gothic" w:cs="Century Gothic"/>
          <w:bCs/>
        </w:rPr>
        <w:t>mo fue posible que no tocar</w:t>
      </w:r>
      <w:r w:rsidR="00202AB3">
        <w:rPr>
          <w:rFonts w:ascii="Century Gothic" w:hAnsi="Century Gothic" w:cs="Century Gothic"/>
          <w:bCs/>
        </w:rPr>
        <w:t>a</w:t>
      </w:r>
      <w:r w:rsidR="00D64F25">
        <w:rPr>
          <w:rFonts w:ascii="Century Gothic" w:hAnsi="Century Gothic" w:cs="Century Gothic"/>
          <w:bCs/>
        </w:rPr>
        <w:t xml:space="preserve">n el tema de justicia </w:t>
      </w:r>
      <w:r w:rsidR="00D64F25" w:rsidRPr="005061F8">
        <w:rPr>
          <w:rFonts w:ascii="Century Gothic" w:hAnsi="Century Gothic" w:cs="Century Gothic"/>
          <w:bCs/>
        </w:rPr>
        <w:t>terapéutica</w:t>
      </w:r>
      <w:r w:rsidR="00D54BC0" w:rsidRPr="005061F8">
        <w:rPr>
          <w:rFonts w:ascii="Century Gothic" w:hAnsi="Century Gothic" w:cs="Century Gothic"/>
          <w:bCs/>
        </w:rPr>
        <w:t>?</w:t>
      </w:r>
      <w:r w:rsidR="00D64F25" w:rsidRPr="005061F8">
        <w:rPr>
          <w:rFonts w:ascii="Century Gothic" w:hAnsi="Century Gothic" w:cs="Century Gothic"/>
          <w:bCs/>
        </w:rPr>
        <w:t xml:space="preserve"> y sorprendentemente no tenían conocimiento los doctrinarios sobre el tema de justicia terapéutica, eso sí me llama la atención que mucha doctrina, pero poco conocimiento de la </w:t>
      </w:r>
      <w:r w:rsidR="00D93FEB" w:rsidRPr="005061F8">
        <w:rPr>
          <w:rFonts w:ascii="Century Gothic" w:hAnsi="Century Gothic" w:cs="Century Gothic"/>
          <w:bCs/>
        </w:rPr>
        <w:t>operatividad, de</w:t>
      </w:r>
      <w:r w:rsidR="00D93FEB">
        <w:rPr>
          <w:rFonts w:ascii="Century Gothic" w:hAnsi="Century Gothic" w:cs="Century Gothic"/>
          <w:bCs/>
        </w:rPr>
        <w:t xml:space="preserve"> lo que realmente podemos hacer el Poder Judicial</w:t>
      </w:r>
      <w:r w:rsidR="00E02BC2">
        <w:rPr>
          <w:rFonts w:ascii="Century Gothic" w:hAnsi="Century Gothic" w:cs="Century Gothic"/>
          <w:bCs/>
        </w:rPr>
        <w:t xml:space="preserve"> en cuanto hace a políticas de drogas sí tenemos el tema de la justicia terapéutica. En el sistema de adultos es un poco complicado porque en el sistema de adultos tendríamos que generar un convenio con la Se</w:t>
      </w:r>
      <w:r w:rsidR="00463317">
        <w:rPr>
          <w:rFonts w:ascii="Century Gothic" w:hAnsi="Century Gothic" w:cs="Century Gothic"/>
          <w:bCs/>
        </w:rPr>
        <w:t>cretarí</w:t>
      </w:r>
      <w:r w:rsidR="00E02BC2">
        <w:rPr>
          <w:rFonts w:ascii="Century Gothic" w:hAnsi="Century Gothic" w:cs="Century Gothic"/>
          <w:bCs/>
        </w:rPr>
        <w:t xml:space="preserve">a de Salud, igualmente Defensoría Pública, </w:t>
      </w:r>
      <w:r w:rsidR="00463317">
        <w:rPr>
          <w:rFonts w:ascii="Century Gothic" w:hAnsi="Century Gothic" w:cs="Century Gothic"/>
          <w:bCs/>
        </w:rPr>
        <w:t>Fiscalía</w:t>
      </w:r>
      <w:r w:rsidR="000F6481">
        <w:rPr>
          <w:rFonts w:ascii="Century Gothic" w:hAnsi="Century Gothic" w:cs="Century Gothic"/>
          <w:bCs/>
        </w:rPr>
        <w:t>, Secretaria de Seguridad Pública, Poder Judici</w:t>
      </w:r>
      <w:r w:rsidR="00463317">
        <w:rPr>
          <w:rFonts w:ascii="Century Gothic" w:hAnsi="Century Gothic" w:cs="Century Gothic"/>
          <w:bCs/>
        </w:rPr>
        <w:t>al, pero el problema de la Secretaría de Salud es que hoy por norma federal, no conocen o no tienen competencia en asuntos donde se encuentre bajo esta circunstancia los jóvenes, entonces normativamente traemos un problema para poderlo aplicar en México</w:t>
      </w:r>
      <w:r w:rsidR="004D0864">
        <w:rPr>
          <w:rFonts w:ascii="Century Gothic" w:hAnsi="Century Gothic" w:cs="Century Gothic"/>
          <w:bCs/>
        </w:rPr>
        <w:t>,</w:t>
      </w:r>
      <w:r w:rsidR="00202AB3">
        <w:rPr>
          <w:rFonts w:ascii="Century Gothic" w:hAnsi="Century Gothic" w:cs="Century Gothic"/>
          <w:bCs/>
        </w:rPr>
        <w:t xml:space="preserve"> por eso </w:t>
      </w:r>
      <w:r w:rsidR="004D0864">
        <w:rPr>
          <w:rFonts w:ascii="Century Gothic" w:hAnsi="Century Gothic" w:cs="Century Gothic"/>
          <w:bCs/>
        </w:rPr>
        <w:t xml:space="preserve">es que Iniciativa Mérida tiene mucho interés en el tema de Justicia Terapéutica, pero tiene un bloque nacional de choque que es la propia norma federal que no lo permite, entonces antes de </w:t>
      </w:r>
      <w:r w:rsidR="00B765BE">
        <w:rPr>
          <w:rFonts w:ascii="Century Gothic" w:hAnsi="Century Gothic" w:cs="Century Gothic"/>
          <w:bCs/>
        </w:rPr>
        <w:t xml:space="preserve">que </w:t>
      </w:r>
      <w:r w:rsidR="00657E6D">
        <w:rPr>
          <w:rFonts w:ascii="Century Gothic" w:hAnsi="Century Gothic" w:cs="Century Gothic"/>
          <w:bCs/>
        </w:rPr>
        <w:t xml:space="preserve">nosotros lo podamos absolver, </w:t>
      </w:r>
      <w:r w:rsidR="004D0864">
        <w:rPr>
          <w:rFonts w:ascii="Century Gothic" w:hAnsi="Century Gothic" w:cs="Century Gothic"/>
          <w:bCs/>
        </w:rPr>
        <w:t>tenemos que ver cómo se va a generar, hay Estados que ya lo tienen, y el costo es muy alto</w:t>
      </w:r>
      <w:r w:rsidR="005F7A05">
        <w:rPr>
          <w:rFonts w:ascii="Century Gothic" w:hAnsi="Century Gothic" w:cs="Century Gothic"/>
          <w:bCs/>
        </w:rPr>
        <w:t xml:space="preserve"> porque</w:t>
      </w:r>
      <w:r w:rsidR="00B765BE">
        <w:rPr>
          <w:rFonts w:ascii="Century Gothic" w:hAnsi="Century Gothic" w:cs="Century Gothic"/>
          <w:bCs/>
        </w:rPr>
        <w:t xml:space="preserve"> </w:t>
      </w:r>
      <w:r w:rsidR="005F7A05">
        <w:rPr>
          <w:rFonts w:ascii="Century Gothic" w:hAnsi="Century Gothic" w:cs="Century Gothic"/>
          <w:bCs/>
        </w:rPr>
        <w:t>son tratamientos para los jóvenes, pero hoy la Secretaría de Salud</w:t>
      </w:r>
      <w:r w:rsidR="001D71A1">
        <w:rPr>
          <w:rFonts w:ascii="Century Gothic" w:hAnsi="Century Gothic" w:cs="Century Gothic"/>
          <w:bCs/>
        </w:rPr>
        <w:t xml:space="preserve"> no tiene esa facultad, entonces habría que buscar que se generar</w:t>
      </w:r>
      <w:r w:rsidR="00D652E0">
        <w:rPr>
          <w:rFonts w:ascii="Century Gothic" w:hAnsi="Century Gothic" w:cs="Century Gothic"/>
          <w:bCs/>
        </w:rPr>
        <w:t>a</w:t>
      </w:r>
      <w:r w:rsidR="001D71A1">
        <w:rPr>
          <w:rFonts w:ascii="Century Gothic" w:hAnsi="Century Gothic" w:cs="Century Gothic"/>
          <w:bCs/>
        </w:rPr>
        <w:t xml:space="preserve"> esa facultad, para que entonces implementáramos los Tribunales </w:t>
      </w:r>
      <w:r w:rsidR="001D71A1">
        <w:rPr>
          <w:rFonts w:ascii="Century Gothic" w:hAnsi="Century Gothic" w:cs="Century Gothic"/>
          <w:bCs/>
        </w:rPr>
        <w:lastRenderedPageBreak/>
        <w:t>de Adicciones o Justicia Terapéutica, pero sí se va a iniciar por cuanto hace a adolescentes</w:t>
      </w:r>
      <w:r w:rsidR="00F42458">
        <w:rPr>
          <w:rFonts w:ascii="Century Gothic" w:hAnsi="Century Gothic" w:cs="Century Gothic"/>
          <w:bCs/>
        </w:rPr>
        <w:t xml:space="preserve"> y la verdad es que están muy contentos con la toma de decisión, de que sea un Centro Integral de Adolescentes, aunque sea en el Penal, pero</w:t>
      </w:r>
      <w:r w:rsidR="00D652E0">
        <w:rPr>
          <w:rFonts w:ascii="Century Gothic" w:hAnsi="Century Gothic" w:cs="Century Gothic"/>
          <w:bCs/>
        </w:rPr>
        <w:t xml:space="preserve"> </w:t>
      </w:r>
      <w:r w:rsidR="00521F34">
        <w:rPr>
          <w:rFonts w:ascii="Century Gothic" w:hAnsi="Century Gothic" w:cs="Century Gothic"/>
          <w:bCs/>
        </w:rPr>
        <w:t>obviamente</w:t>
      </w:r>
      <w:r w:rsidR="00F42458">
        <w:rPr>
          <w:rFonts w:ascii="Century Gothic" w:hAnsi="Century Gothic" w:cs="Century Gothic"/>
          <w:bCs/>
        </w:rPr>
        <w:t xml:space="preserve"> está externo y está separado de los adultos</w:t>
      </w:r>
      <w:r w:rsidR="00B765BE">
        <w:rPr>
          <w:rFonts w:ascii="Century Gothic" w:hAnsi="Century Gothic" w:cs="Century Gothic"/>
          <w:bCs/>
        </w:rPr>
        <w:t xml:space="preserve">, entonces no existe violación, es más por el contrario es mucho más fácil para ellos el traslado según me lo referían de los menores en conflicto con la ley, ¿no sé si existiera </w:t>
      </w:r>
      <w:r w:rsidR="00521F34">
        <w:rPr>
          <w:rFonts w:ascii="Century Gothic" w:hAnsi="Century Gothic" w:cs="Century Gothic"/>
          <w:bCs/>
        </w:rPr>
        <w:t>alguna</w:t>
      </w:r>
      <w:r w:rsidR="00B765BE">
        <w:rPr>
          <w:rFonts w:ascii="Century Gothic" w:hAnsi="Century Gothic" w:cs="Century Gothic"/>
          <w:bCs/>
        </w:rPr>
        <w:t xml:space="preserve"> otra intervención por parte de Ustedes?. De no ser así, bienvenidos, que bueno que todos estamos bien, con salud, aquí presentes y para echarle ganas a la segunda parte de este año </w:t>
      </w:r>
      <w:r w:rsidR="00B765BE" w:rsidRPr="005061F8">
        <w:rPr>
          <w:rFonts w:ascii="Century Gothic" w:hAnsi="Century Gothic" w:cs="Century Gothic"/>
          <w:bCs/>
        </w:rPr>
        <w:t xml:space="preserve">que seguramente va a traer mucho trabajo, y pues </w:t>
      </w:r>
      <w:r w:rsidR="00521F34" w:rsidRPr="005061F8">
        <w:rPr>
          <w:rFonts w:ascii="Century Gothic" w:hAnsi="Century Gothic" w:cs="Century Gothic"/>
          <w:bCs/>
        </w:rPr>
        <w:t xml:space="preserve">que estemos unidos </w:t>
      </w:r>
      <w:r w:rsidR="00B765BE" w:rsidRPr="005061F8">
        <w:rPr>
          <w:rFonts w:ascii="Century Gothic" w:hAnsi="Century Gothic" w:cs="Century Gothic"/>
          <w:bCs/>
        </w:rPr>
        <w:t>p</w:t>
      </w:r>
      <w:r w:rsidR="00B765BE">
        <w:rPr>
          <w:rFonts w:ascii="Century Gothic" w:hAnsi="Century Gothic" w:cs="Century Gothic"/>
          <w:bCs/>
        </w:rPr>
        <w:t>ara sacar adelante al Poder Judicial, sin más asuntos</w:t>
      </w:r>
      <w:r w:rsidR="00521F34">
        <w:rPr>
          <w:rFonts w:ascii="Century Gothic" w:hAnsi="Century Gothic" w:cs="Century Gothic"/>
          <w:bCs/>
        </w:rPr>
        <w:t>,</w:t>
      </w:r>
      <w:r w:rsidR="00B765BE">
        <w:rPr>
          <w:rFonts w:ascii="Century Gothic" w:hAnsi="Century Gothic" w:cs="Century Gothic"/>
          <w:bCs/>
        </w:rPr>
        <w:t xml:space="preserve"> agotado el orden del día, se declara cerrada la presente </w:t>
      </w:r>
      <w:r w:rsidR="00B765BE" w:rsidRPr="00521F34">
        <w:rPr>
          <w:rFonts w:ascii="Century Gothic" w:hAnsi="Century Gothic" w:cs="Century Gothic"/>
          <w:bCs/>
        </w:rPr>
        <w:t>sesión”.</w:t>
      </w:r>
      <w:r w:rsidR="00677B19" w:rsidRPr="00521F34">
        <w:rPr>
          <w:rFonts w:ascii="Century Gothic" w:hAnsi="Century Gothic" w:cs="Century Gothic"/>
          <w:bCs/>
        </w:rPr>
        <w:t xml:space="preserve">- </w:t>
      </w:r>
      <w:r w:rsidR="00925A1F" w:rsidRPr="00521F34">
        <w:rPr>
          <w:rFonts w:ascii="Century Gothic" w:hAnsi="Century Gothic" w:cs="Century Gothic"/>
          <w:bCs/>
        </w:rPr>
        <w:t xml:space="preserve">- - </w:t>
      </w:r>
      <w:r w:rsidR="00521F34">
        <w:rPr>
          <w:rFonts w:ascii="Century Gothic" w:hAnsi="Century Gothic" w:cs="Century Gothic"/>
          <w:bCs/>
        </w:rPr>
        <w:t>- - - - - - - - - - - - - - - - - - - - - - - - - - - - - -</w:t>
      </w:r>
      <w:r w:rsidR="00247B72">
        <w:rPr>
          <w:rFonts w:ascii="Century Gothic" w:hAnsi="Century Gothic" w:cs="Century Gothic"/>
          <w:bCs/>
        </w:rPr>
        <w:t xml:space="preserve"> - - - - -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677B19" w:rsidRPr="00267812" w14:paraId="65D9C932" w14:textId="77777777" w:rsidTr="0093223A">
        <w:trPr>
          <w:trHeight w:val="1256"/>
        </w:trPr>
        <w:tc>
          <w:tcPr>
            <w:tcW w:w="4316" w:type="dxa"/>
            <w:tcBorders>
              <w:top w:val="single" w:sz="4" w:space="0" w:color="auto"/>
              <w:left w:val="single" w:sz="4" w:space="0" w:color="auto"/>
              <w:bottom w:val="single" w:sz="4" w:space="0" w:color="auto"/>
              <w:right w:val="single" w:sz="4" w:space="0" w:color="auto"/>
            </w:tcBorders>
          </w:tcPr>
          <w:p w14:paraId="2B762DA9"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r w:rsidRPr="00267812">
              <w:rPr>
                <w:rFonts w:ascii="Century Gothic" w:hAnsi="Century Gothic" w:cs="Century Gothic"/>
                <w:bCs/>
              </w:rPr>
              <w:t xml:space="preserve">  </w:t>
            </w:r>
            <w:r w:rsidRPr="00267812">
              <w:rPr>
                <w:rFonts w:ascii="Century Gothic" w:hAnsi="Century Gothic" w:cs="Century Gothic"/>
                <w:sz w:val="16"/>
                <w:szCs w:val="16"/>
                <w:lang w:val="es-ES_tradnl"/>
              </w:rPr>
              <w:t>EL PRESIDENTE</w:t>
            </w:r>
          </w:p>
          <w:p w14:paraId="6FC2687C"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p>
          <w:p w14:paraId="102F50D0"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p>
          <w:p w14:paraId="023C0778"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r w:rsidRPr="00267812">
              <w:rPr>
                <w:rFonts w:ascii="Century Gothic" w:hAnsi="Century Gothic" w:cs="Century Gothic"/>
                <w:sz w:val="16"/>
                <w:szCs w:val="16"/>
                <w:lang w:val="es-ES_tradnl"/>
              </w:rPr>
              <w:t>MGDO. JUAN PAULO ALMAZ</w:t>
            </w:r>
            <w:r w:rsidRPr="00267812">
              <w:rPr>
                <w:rFonts w:ascii="Century Gothic" w:hAnsi="Century Gothic" w:cs="Century Gothic"/>
                <w:caps/>
                <w:sz w:val="16"/>
                <w:szCs w:val="16"/>
                <w:lang w:val="es-ES_tradnl"/>
              </w:rPr>
              <w:t>á</w:t>
            </w:r>
            <w:r w:rsidRPr="0026781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53F73A25"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r w:rsidRPr="00267812">
              <w:rPr>
                <w:rFonts w:ascii="Century Gothic" w:hAnsi="Century Gothic" w:cs="Century Gothic"/>
                <w:sz w:val="16"/>
                <w:szCs w:val="16"/>
                <w:lang w:val="es-ES_tradnl"/>
              </w:rPr>
              <w:t>LA SECRETARIA GENERAL</w:t>
            </w:r>
          </w:p>
          <w:p w14:paraId="4E7E7615"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p>
          <w:p w14:paraId="6484EFE6"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p>
          <w:p w14:paraId="5AF43673" w14:textId="77777777" w:rsidR="00677B19" w:rsidRPr="00267812" w:rsidRDefault="00677B19" w:rsidP="0093223A">
            <w:pPr>
              <w:pStyle w:val="Textosinformato"/>
              <w:spacing w:line="480" w:lineRule="auto"/>
              <w:jc w:val="center"/>
              <w:rPr>
                <w:rFonts w:ascii="Century Gothic" w:hAnsi="Century Gothic" w:cs="Century Gothic"/>
                <w:sz w:val="16"/>
                <w:szCs w:val="16"/>
                <w:lang w:val="es-ES_tradnl"/>
              </w:rPr>
            </w:pPr>
            <w:r w:rsidRPr="00267812">
              <w:rPr>
                <w:rFonts w:ascii="Century Gothic" w:hAnsi="Century Gothic" w:cs="Century Gothic"/>
                <w:sz w:val="16"/>
                <w:szCs w:val="16"/>
                <w:lang w:val="es-ES_tradnl"/>
              </w:rPr>
              <w:t>LICENCIADA MA. DEL ROSARIO TORRES MANCILLA</w:t>
            </w:r>
          </w:p>
        </w:tc>
      </w:tr>
    </w:tbl>
    <w:p w14:paraId="6F0860D2" w14:textId="77777777" w:rsidR="00677B19" w:rsidRPr="00267812" w:rsidRDefault="00677B19" w:rsidP="00677B19">
      <w:pPr>
        <w:pStyle w:val="Textosinformato"/>
        <w:tabs>
          <w:tab w:val="left" w:pos="405"/>
          <w:tab w:val="center" w:pos="1730"/>
        </w:tabs>
        <w:jc w:val="center"/>
        <w:rPr>
          <w:rFonts w:ascii="Century Gothic" w:hAnsi="Century Gothic" w:cs="Century Gothic"/>
        </w:rPr>
      </w:pPr>
    </w:p>
    <w:p w14:paraId="2F775A71" w14:textId="77777777" w:rsidR="00677B19" w:rsidRPr="00267812" w:rsidRDefault="00677B19" w:rsidP="00904D68">
      <w:pPr>
        <w:pStyle w:val="Textosinformato"/>
        <w:tabs>
          <w:tab w:val="left" w:pos="405"/>
          <w:tab w:val="center" w:pos="1730"/>
        </w:tabs>
        <w:jc w:val="center"/>
        <w:rPr>
          <w:rFonts w:ascii="Century Gothic" w:hAnsi="Century Gothic" w:cs="Century Gothic"/>
          <w:sz w:val="24"/>
          <w:szCs w:val="24"/>
        </w:rPr>
      </w:pPr>
      <w:r w:rsidRPr="00267812">
        <w:rPr>
          <w:rFonts w:ascii="Century Gothic" w:hAnsi="Century Gothic" w:cs="Century Gothic"/>
          <w:sz w:val="24"/>
          <w:szCs w:val="24"/>
        </w:rPr>
        <w:t>LA SECRETARIA GENERAL</w:t>
      </w:r>
    </w:p>
    <w:p w14:paraId="10D56829" w14:textId="77777777" w:rsidR="00677B19" w:rsidRPr="00267812" w:rsidRDefault="00677B19" w:rsidP="00904D68">
      <w:pPr>
        <w:pStyle w:val="Textoindependiente3"/>
        <w:jc w:val="center"/>
        <w:rPr>
          <w:rFonts w:ascii="Century Gothic" w:hAnsi="Century Gothic" w:cs="Century Gothic"/>
          <w:sz w:val="20"/>
          <w:szCs w:val="20"/>
        </w:rPr>
      </w:pPr>
    </w:p>
    <w:p w14:paraId="6609AED4" w14:textId="77777777" w:rsidR="00904D68" w:rsidRPr="00267812" w:rsidRDefault="00904D68" w:rsidP="00904D68">
      <w:pPr>
        <w:pStyle w:val="Textoindependiente3"/>
        <w:spacing w:line="480" w:lineRule="auto"/>
        <w:jc w:val="center"/>
        <w:rPr>
          <w:rFonts w:ascii="Century Gothic" w:hAnsi="Century Gothic" w:cs="Century Gothic"/>
          <w:sz w:val="28"/>
          <w:szCs w:val="28"/>
        </w:rPr>
      </w:pPr>
    </w:p>
    <w:p w14:paraId="1C84F53A" w14:textId="77777777" w:rsidR="00677B19" w:rsidRPr="00267812" w:rsidRDefault="00677B19" w:rsidP="00677B19">
      <w:pPr>
        <w:pStyle w:val="Textoindependiente3"/>
        <w:spacing w:line="480" w:lineRule="auto"/>
        <w:jc w:val="center"/>
        <w:rPr>
          <w:rFonts w:ascii="Century Gothic" w:hAnsi="Century Gothic" w:cs="Century Gothic"/>
          <w:sz w:val="24"/>
          <w:szCs w:val="24"/>
        </w:rPr>
      </w:pPr>
      <w:r w:rsidRPr="00267812">
        <w:rPr>
          <w:rFonts w:ascii="Century Gothic" w:hAnsi="Century Gothic" w:cs="Century Gothic"/>
          <w:sz w:val="24"/>
          <w:szCs w:val="24"/>
        </w:rPr>
        <w:t>LICENCIADA MA. DEL ROSARIO TORRES MANCILLA</w:t>
      </w:r>
    </w:p>
    <w:p w14:paraId="787D0C96" w14:textId="4D06D797" w:rsidR="00677B19" w:rsidRPr="00267812" w:rsidRDefault="00677B19" w:rsidP="00247B72">
      <w:pPr>
        <w:spacing w:line="451" w:lineRule="auto"/>
        <w:jc w:val="both"/>
      </w:pPr>
      <w:r w:rsidRPr="00267812">
        <w:rPr>
          <w:rFonts w:ascii="Century Gothic" w:hAnsi="Century Gothic"/>
        </w:rPr>
        <w:t>SE HACE CONSTAR que</w:t>
      </w:r>
      <w:r w:rsidRPr="00267812">
        <w:rPr>
          <w:rFonts w:ascii="Century Gothic" w:hAnsi="Century Gothic" w:cs="Century Gothic"/>
          <w:bCs/>
        </w:rPr>
        <w:t xml:space="preserve"> la presente acta, que corresponde a la sesión de Pleno del Supremo Tribunal de Justicia</w:t>
      </w:r>
      <w:bookmarkStart w:id="0" w:name="_GoBack"/>
      <w:bookmarkEnd w:id="0"/>
      <w:r w:rsidRPr="00267812">
        <w:rPr>
          <w:rFonts w:ascii="Century Gothic" w:hAnsi="Century Gothic" w:cs="Century Gothic"/>
          <w:bCs/>
        </w:rPr>
        <w:t xml:space="preserve"> del Estado, celebrada el </w:t>
      </w:r>
      <w:r w:rsidR="00267812" w:rsidRPr="00267812">
        <w:rPr>
          <w:rFonts w:ascii="Century Gothic" w:hAnsi="Century Gothic" w:cs="Century Gothic"/>
          <w:bCs/>
        </w:rPr>
        <w:t>8 ocho de agosto</w:t>
      </w:r>
      <w:r w:rsidRPr="00267812">
        <w:rPr>
          <w:rFonts w:ascii="Century Gothic" w:hAnsi="Century Gothic" w:cs="Century Gothic"/>
          <w:bCs/>
        </w:rPr>
        <w:t xml:space="preserve"> del año 2019 dos mil diecinueve, la firma</w:t>
      </w:r>
      <w:r w:rsidRPr="00267812">
        <w:rPr>
          <w:rFonts w:ascii="Century Gothic" w:hAnsi="Century Gothic"/>
        </w:rPr>
        <w:t xml:space="preserve"> el Presidente y la Secretaria General de Acuerdos del H. Supremo Tribunal de Justicia del Estado. CONSTE. - - - - - - - - - - - - - - - </w:t>
      </w:r>
    </w:p>
    <w:p w14:paraId="7058D378" w14:textId="6437E7AE" w:rsidR="00677B19" w:rsidRDefault="00677B19" w:rsidP="00677B19">
      <w:pPr>
        <w:pStyle w:val="Textoindependiente3"/>
        <w:jc w:val="center"/>
        <w:rPr>
          <w:rFonts w:ascii="Century Gothic" w:hAnsi="Century Gothic" w:cs="Century Gothic"/>
          <w:sz w:val="24"/>
          <w:szCs w:val="24"/>
        </w:rPr>
      </w:pPr>
      <w:r w:rsidRPr="00267812">
        <w:rPr>
          <w:rFonts w:ascii="Century Gothic" w:hAnsi="Century Gothic" w:cs="Century Gothic"/>
          <w:sz w:val="24"/>
          <w:szCs w:val="24"/>
        </w:rPr>
        <w:t>LA SECRETARIA</w:t>
      </w:r>
    </w:p>
    <w:p w14:paraId="4FBFF246" w14:textId="77777777" w:rsidR="00247B72" w:rsidRPr="00247B72" w:rsidRDefault="00247B72" w:rsidP="00677B19">
      <w:pPr>
        <w:pStyle w:val="Textoindependiente3"/>
        <w:jc w:val="center"/>
        <w:rPr>
          <w:rFonts w:ascii="Century Gothic" w:hAnsi="Century Gothic" w:cs="Century Gothic"/>
          <w:sz w:val="10"/>
          <w:szCs w:val="10"/>
        </w:rPr>
      </w:pPr>
    </w:p>
    <w:p w14:paraId="4510BF68" w14:textId="77777777" w:rsidR="00521F34" w:rsidRPr="00521F34" w:rsidRDefault="00521F34" w:rsidP="00521F34">
      <w:pPr>
        <w:pStyle w:val="Textoindependiente3"/>
        <w:jc w:val="center"/>
        <w:rPr>
          <w:rFonts w:ascii="Century Gothic" w:hAnsi="Century Gothic" w:cs="Century Gothic"/>
          <w:sz w:val="24"/>
          <w:szCs w:val="24"/>
        </w:rPr>
      </w:pPr>
    </w:p>
    <w:p w14:paraId="2E8BE43B" w14:textId="77777777" w:rsidR="00240AB6" w:rsidRPr="00677B19" w:rsidRDefault="00677B19" w:rsidP="00904D68">
      <w:pPr>
        <w:jc w:val="center"/>
      </w:pPr>
      <w:r w:rsidRPr="00267812">
        <w:rPr>
          <w:rFonts w:ascii="Century Gothic" w:hAnsi="Century Gothic" w:cs="Century Gothic"/>
        </w:rPr>
        <w:t>LICENCIADA MA. DEL ROSARIO TORRES MANCILLA</w:t>
      </w:r>
    </w:p>
    <w:sectPr w:rsidR="00240AB6" w:rsidRPr="00677B19"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7062EE" w14:textId="77777777" w:rsidR="00C84673" w:rsidRDefault="00C84673">
      <w:r>
        <w:separator/>
      </w:r>
    </w:p>
  </w:endnote>
  <w:endnote w:type="continuationSeparator" w:id="0">
    <w:p w14:paraId="283229CB" w14:textId="77777777" w:rsidR="00C84673" w:rsidRDefault="00C84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3044A" w14:textId="332A5DFB" w:rsidR="0009768D" w:rsidRDefault="00225745">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41755">
      <w:rPr>
        <w:rStyle w:val="Nmerodepgina"/>
        <w:noProof/>
      </w:rPr>
      <w:t>22</w:t>
    </w:r>
    <w:r>
      <w:rPr>
        <w:rStyle w:val="Nmerodepgina"/>
      </w:rPr>
      <w:fldChar w:fldCharType="end"/>
    </w:r>
  </w:p>
  <w:p w14:paraId="31883166" w14:textId="77777777" w:rsidR="0009768D" w:rsidRDefault="00C8467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6172C5" w14:textId="77777777" w:rsidR="00C84673" w:rsidRDefault="00C84673">
      <w:r>
        <w:separator/>
      </w:r>
    </w:p>
  </w:footnote>
  <w:footnote w:type="continuationSeparator" w:id="0">
    <w:p w14:paraId="4B2FEB1B" w14:textId="77777777" w:rsidR="00C84673" w:rsidRDefault="00C846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669"/>
    <w:rsid w:val="00016A8A"/>
    <w:rsid w:val="00017621"/>
    <w:rsid w:val="00032DEB"/>
    <w:rsid w:val="00045C42"/>
    <w:rsid w:val="00063BDC"/>
    <w:rsid w:val="00070424"/>
    <w:rsid w:val="0007236A"/>
    <w:rsid w:val="000838CB"/>
    <w:rsid w:val="00085714"/>
    <w:rsid w:val="00086523"/>
    <w:rsid w:val="000A1BF9"/>
    <w:rsid w:val="000A5193"/>
    <w:rsid w:val="000A59E7"/>
    <w:rsid w:val="000A6A98"/>
    <w:rsid w:val="000B0B5E"/>
    <w:rsid w:val="000C4B57"/>
    <w:rsid w:val="000E28FB"/>
    <w:rsid w:val="000F6481"/>
    <w:rsid w:val="001052C2"/>
    <w:rsid w:val="00116261"/>
    <w:rsid w:val="00141755"/>
    <w:rsid w:val="00156A22"/>
    <w:rsid w:val="00173673"/>
    <w:rsid w:val="0017439E"/>
    <w:rsid w:val="00184513"/>
    <w:rsid w:val="00191595"/>
    <w:rsid w:val="001D71A1"/>
    <w:rsid w:val="00202AB3"/>
    <w:rsid w:val="00221CB8"/>
    <w:rsid w:val="00225745"/>
    <w:rsid w:val="00234C5A"/>
    <w:rsid w:val="00240AB6"/>
    <w:rsid w:val="0024231B"/>
    <w:rsid w:val="002476B2"/>
    <w:rsid w:val="00247B72"/>
    <w:rsid w:val="00253870"/>
    <w:rsid w:val="00267812"/>
    <w:rsid w:val="00270164"/>
    <w:rsid w:val="00273711"/>
    <w:rsid w:val="002821D5"/>
    <w:rsid w:val="00285005"/>
    <w:rsid w:val="00293669"/>
    <w:rsid w:val="00293F98"/>
    <w:rsid w:val="002A7636"/>
    <w:rsid w:val="002A782E"/>
    <w:rsid w:val="00305142"/>
    <w:rsid w:val="003344F7"/>
    <w:rsid w:val="0035053E"/>
    <w:rsid w:val="003625DF"/>
    <w:rsid w:val="00363C40"/>
    <w:rsid w:val="003711BF"/>
    <w:rsid w:val="00376859"/>
    <w:rsid w:val="00384D38"/>
    <w:rsid w:val="0039295E"/>
    <w:rsid w:val="00396CB0"/>
    <w:rsid w:val="003A03DB"/>
    <w:rsid w:val="003C6AF4"/>
    <w:rsid w:val="003D7548"/>
    <w:rsid w:val="003E4A0C"/>
    <w:rsid w:val="003E5ECB"/>
    <w:rsid w:val="003E6D20"/>
    <w:rsid w:val="003F75AE"/>
    <w:rsid w:val="004025C4"/>
    <w:rsid w:val="004101E2"/>
    <w:rsid w:val="00413B43"/>
    <w:rsid w:val="00427E6A"/>
    <w:rsid w:val="0043028A"/>
    <w:rsid w:val="004343B0"/>
    <w:rsid w:val="0044355B"/>
    <w:rsid w:val="00444130"/>
    <w:rsid w:val="00455418"/>
    <w:rsid w:val="00463317"/>
    <w:rsid w:val="00473961"/>
    <w:rsid w:val="0047415F"/>
    <w:rsid w:val="00480F42"/>
    <w:rsid w:val="004A58AB"/>
    <w:rsid w:val="004C50C2"/>
    <w:rsid w:val="004C5780"/>
    <w:rsid w:val="004D0864"/>
    <w:rsid w:val="00500C2E"/>
    <w:rsid w:val="005061F8"/>
    <w:rsid w:val="00510EB8"/>
    <w:rsid w:val="00521F34"/>
    <w:rsid w:val="005324C1"/>
    <w:rsid w:val="0054281F"/>
    <w:rsid w:val="005969FF"/>
    <w:rsid w:val="005A2B5B"/>
    <w:rsid w:val="005A4619"/>
    <w:rsid w:val="005B2B70"/>
    <w:rsid w:val="005C0586"/>
    <w:rsid w:val="005C3B84"/>
    <w:rsid w:val="005D227F"/>
    <w:rsid w:val="005D3CC9"/>
    <w:rsid w:val="005F6D3E"/>
    <w:rsid w:val="005F7A05"/>
    <w:rsid w:val="00617881"/>
    <w:rsid w:val="006227AB"/>
    <w:rsid w:val="00622984"/>
    <w:rsid w:val="0062365C"/>
    <w:rsid w:val="006363E7"/>
    <w:rsid w:val="0064340C"/>
    <w:rsid w:val="00650171"/>
    <w:rsid w:val="006561CC"/>
    <w:rsid w:val="00657E6D"/>
    <w:rsid w:val="00677B19"/>
    <w:rsid w:val="00684E4A"/>
    <w:rsid w:val="006B3867"/>
    <w:rsid w:val="006B4AFB"/>
    <w:rsid w:val="006D16D7"/>
    <w:rsid w:val="006D77D9"/>
    <w:rsid w:val="006E107B"/>
    <w:rsid w:val="006E1836"/>
    <w:rsid w:val="006F7E08"/>
    <w:rsid w:val="00704307"/>
    <w:rsid w:val="00725292"/>
    <w:rsid w:val="00727DEB"/>
    <w:rsid w:val="0073734A"/>
    <w:rsid w:val="00741435"/>
    <w:rsid w:val="00743960"/>
    <w:rsid w:val="007577FB"/>
    <w:rsid w:val="00782F07"/>
    <w:rsid w:val="0078350F"/>
    <w:rsid w:val="0079131B"/>
    <w:rsid w:val="00797783"/>
    <w:rsid w:val="007A2643"/>
    <w:rsid w:val="007A2B6E"/>
    <w:rsid w:val="007A534B"/>
    <w:rsid w:val="007E38A4"/>
    <w:rsid w:val="007F1306"/>
    <w:rsid w:val="008227F7"/>
    <w:rsid w:val="00823BF2"/>
    <w:rsid w:val="0082556C"/>
    <w:rsid w:val="00872E1D"/>
    <w:rsid w:val="00882709"/>
    <w:rsid w:val="008D615B"/>
    <w:rsid w:val="008E1C7B"/>
    <w:rsid w:val="008F77F2"/>
    <w:rsid w:val="00904D68"/>
    <w:rsid w:val="00925A1F"/>
    <w:rsid w:val="0094037C"/>
    <w:rsid w:val="009523FD"/>
    <w:rsid w:val="00965A52"/>
    <w:rsid w:val="00973EBE"/>
    <w:rsid w:val="00977659"/>
    <w:rsid w:val="009814C3"/>
    <w:rsid w:val="00997761"/>
    <w:rsid w:val="009A3E56"/>
    <w:rsid w:val="009C33E2"/>
    <w:rsid w:val="009D049A"/>
    <w:rsid w:val="009E26C2"/>
    <w:rsid w:val="009F2079"/>
    <w:rsid w:val="00A14857"/>
    <w:rsid w:val="00A30E07"/>
    <w:rsid w:val="00A33449"/>
    <w:rsid w:val="00A42FD9"/>
    <w:rsid w:val="00A66F3B"/>
    <w:rsid w:val="00A70AB4"/>
    <w:rsid w:val="00A844D7"/>
    <w:rsid w:val="00A9208F"/>
    <w:rsid w:val="00AA3A88"/>
    <w:rsid w:val="00AB0280"/>
    <w:rsid w:val="00AB2424"/>
    <w:rsid w:val="00AB2F02"/>
    <w:rsid w:val="00AD498D"/>
    <w:rsid w:val="00AF65E6"/>
    <w:rsid w:val="00AF75C1"/>
    <w:rsid w:val="00B53660"/>
    <w:rsid w:val="00B6255C"/>
    <w:rsid w:val="00B765BE"/>
    <w:rsid w:val="00B8456C"/>
    <w:rsid w:val="00B85707"/>
    <w:rsid w:val="00B94193"/>
    <w:rsid w:val="00BB5578"/>
    <w:rsid w:val="00C06BBD"/>
    <w:rsid w:val="00C11578"/>
    <w:rsid w:val="00C16229"/>
    <w:rsid w:val="00C23627"/>
    <w:rsid w:val="00C673E9"/>
    <w:rsid w:val="00C82E13"/>
    <w:rsid w:val="00C8381C"/>
    <w:rsid w:val="00C84673"/>
    <w:rsid w:val="00C855D2"/>
    <w:rsid w:val="00C85E37"/>
    <w:rsid w:val="00C9613A"/>
    <w:rsid w:val="00CA22C1"/>
    <w:rsid w:val="00CA594B"/>
    <w:rsid w:val="00CC4B2F"/>
    <w:rsid w:val="00CD6909"/>
    <w:rsid w:val="00CF5F82"/>
    <w:rsid w:val="00D02B4F"/>
    <w:rsid w:val="00D13CFB"/>
    <w:rsid w:val="00D25DC2"/>
    <w:rsid w:val="00D45146"/>
    <w:rsid w:val="00D466CF"/>
    <w:rsid w:val="00D54BC0"/>
    <w:rsid w:val="00D64F25"/>
    <w:rsid w:val="00D652E0"/>
    <w:rsid w:val="00D83EAA"/>
    <w:rsid w:val="00D93A57"/>
    <w:rsid w:val="00D93FEB"/>
    <w:rsid w:val="00DB19FE"/>
    <w:rsid w:val="00DB273E"/>
    <w:rsid w:val="00DD40CB"/>
    <w:rsid w:val="00E02BC2"/>
    <w:rsid w:val="00E108A4"/>
    <w:rsid w:val="00E23D0F"/>
    <w:rsid w:val="00E461E8"/>
    <w:rsid w:val="00E7709C"/>
    <w:rsid w:val="00EF3B20"/>
    <w:rsid w:val="00F16852"/>
    <w:rsid w:val="00F16E4A"/>
    <w:rsid w:val="00F42458"/>
    <w:rsid w:val="00F455E6"/>
    <w:rsid w:val="00F46C08"/>
    <w:rsid w:val="00F52307"/>
    <w:rsid w:val="00F6733F"/>
    <w:rsid w:val="00F86446"/>
    <w:rsid w:val="00FA482A"/>
    <w:rsid w:val="00FA4A2B"/>
    <w:rsid w:val="00FE636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E5AD68"/>
  <w15:docId w15:val="{8E6A034B-6E55-4113-AC66-AF54D926B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1</Pages>
  <Words>5795</Words>
  <Characters>31878</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21</cp:revision>
  <cp:lastPrinted>2019-07-15T20:03:00Z</cp:lastPrinted>
  <dcterms:created xsi:type="dcterms:W3CDTF">2019-08-13T13:45:00Z</dcterms:created>
  <dcterms:modified xsi:type="dcterms:W3CDTF">2019-09-06T15:59:00Z</dcterms:modified>
</cp:coreProperties>
</file>