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2742" w:rsidRPr="008E1E11" w:rsidRDefault="00132742" w:rsidP="00132742">
      <w:pPr>
        <w:rPr>
          <w:rFonts w:ascii="Gill Sans MT" w:hAnsi="Gill Sans MT"/>
        </w:rPr>
      </w:pPr>
    </w:p>
    <w:p w:rsidR="00132742" w:rsidRPr="008E1E11" w:rsidRDefault="00F03B08" w:rsidP="00132742">
      <w:pPr>
        <w:rPr>
          <w:rFonts w:ascii="Gill Sans MT" w:hAnsi="Gill Sans MT"/>
          <w:lang w:val="es-MX"/>
        </w:rPr>
      </w:pPr>
      <w:r w:rsidRPr="008E1E11">
        <w:rPr>
          <w:rFonts w:ascii="Gill Sans MT" w:hAnsi="Gill Sans MT"/>
          <w:noProof/>
          <w:lang w:val="es-MX" w:eastAsia="es-MX"/>
        </w:rPr>
        <w:drawing>
          <wp:anchor distT="0" distB="0" distL="114300" distR="114300" simplePos="0" relativeHeight="251657216" behindDoc="0" locked="0" layoutInCell="1" allowOverlap="1" wp14:anchorId="599AB36E" wp14:editId="1EE278C0">
            <wp:simplePos x="0" y="0"/>
            <wp:positionH relativeFrom="margin">
              <wp:posOffset>3549650</wp:posOffset>
            </wp:positionH>
            <wp:positionV relativeFrom="margin">
              <wp:posOffset>495300</wp:posOffset>
            </wp:positionV>
            <wp:extent cx="2858770" cy="885190"/>
            <wp:effectExtent l="0" t="0" r="0" b="0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DP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8770" cy="8851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32742" w:rsidRPr="008E1E11" w:rsidRDefault="00132742" w:rsidP="00132742">
      <w:pPr>
        <w:rPr>
          <w:rFonts w:ascii="Gill Sans MT" w:hAnsi="Gill Sans MT"/>
        </w:rPr>
      </w:pPr>
    </w:p>
    <w:p w:rsidR="00F03B08" w:rsidRPr="008E1E11" w:rsidRDefault="00F03B08" w:rsidP="00132742">
      <w:pPr>
        <w:rPr>
          <w:rFonts w:ascii="Gill Sans MT" w:hAnsi="Gill Sans MT"/>
        </w:rPr>
      </w:pPr>
    </w:p>
    <w:p w:rsidR="00F03B08" w:rsidRPr="008E1E11" w:rsidRDefault="00F03B08" w:rsidP="00132742">
      <w:pPr>
        <w:rPr>
          <w:rFonts w:ascii="Gill Sans MT" w:hAnsi="Gill Sans MT"/>
        </w:rPr>
      </w:pPr>
    </w:p>
    <w:tbl>
      <w:tblPr>
        <w:tblStyle w:val="Tablaconcuadrcula"/>
        <w:tblpPr w:leftFromText="141" w:rightFromText="141" w:vertAnchor="text" w:tblpX="392" w:tblpY="1"/>
        <w:tblW w:w="4643" w:type="pct"/>
        <w:tblLook w:val="04A0" w:firstRow="1" w:lastRow="0" w:firstColumn="1" w:lastColumn="0" w:noHBand="0" w:noVBand="1"/>
      </w:tblPr>
      <w:tblGrid>
        <w:gridCol w:w="5103"/>
        <w:gridCol w:w="4817"/>
      </w:tblGrid>
      <w:tr w:rsidR="008E1E11" w:rsidRPr="008E1E11" w:rsidTr="002466DF"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32742" w:rsidRPr="008E1E11" w:rsidRDefault="00132742" w:rsidP="002466DF">
            <w:pPr>
              <w:rPr>
                <w:rFonts w:cstheme="minorHAnsi"/>
                <w:b/>
                <w:bCs/>
                <w:sz w:val="28"/>
                <w:szCs w:val="28"/>
                <w:lang w:val="es-MX"/>
              </w:rPr>
            </w:pPr>
            <w:r w:rsidRPr="008E1E11">
              <w:rPr>
                <w:rFonts w:cstheme="minorHAnsi"/>
                <w:b/>
                <w:bCs/>
                <w:sz w:val="28"/>
                <w:szCs w:val="28"/>
              </w:rPr>
              <w:t xml:space="preserve"> </w:t>
            </w:r>
            <w:r w:rsidR="00A15A94" w:rsidRPr="008E1E11">
              <w:rPr>
                <w:rFonts w:cstheme="minorHAnsi"/>
                <w:b/>
                <w:bCs/>
                <w:sz w:val="28"/>
                <w:szCs w:val="28"/>
                <w:lang w:val="es-MX"/>
              </w:rPr>
              <w:t>TALIA SELENE PÉREZ LÓ</w:t>
            </w:r>
            <w:r w:rsidR="00AD33D6" w:rsidRPr="008E1E11">
              <w:rPr>
                <w:rFonts w:cstheme="minorHAnsi"/>
                <w:b/>
                <w:bCs/>
                <w:sz w:val="28"/>
                <w:szCs w:val="28"/>
                <w:lang w:val="es-MX"/>
              </w:rPr>
              <w:t>PEZ</w:t>
            </w:r>
          </w:p>
        </w:tc>
      </w:tr>
      <w:tr w:rsidR="008E1E11" w:rsidRPr="008E1E11" w:rsidTr="002466DF">
        <w:trPr>
          <w:trHeight w:val="351"/>
        </w:trPr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000000" w:themeFill="text1"/>
          </w:tcPr>
          <w:p w:rsidR="00132742" w:rsidRPr="008E1E11" w:rsidRDefault="00442E5C" w:rsidP="002466DF">
            <w:pPr>
              <w:rPr>
                <w:rFonts w:cstheme="minorHAnsi"/>
                <w:iCs/>
                <w:sz w:val="28"/>
                <w:szCs w:val="28"/>
                <w:lang w:val="es-MX"/>
              </w:rPr>
            </w:pPr>
            <w:r w:rsidRPr="008E1E11">
              <w:rPr>
                <w:rFonts w:cstheme="minorHAnsi"/>
                <w:b/>
                <w:iCs/>
                <w:caps/>
                <w:sz w:val="28"/>
                <w:szCs w:val="28"/>
              </w:rPr>
              <w:t xml:space="preserve"> </w:t>
            </w:r>
            <w:r w:rsidR="00F03B08" w:rsidRPr="008E1E11">
              <w:rPr>
                <w:rFonts w:cstheme="minorHAnsi"/>
                <w:iCs/>
                <w:caps/>
                <w:sz w:val="28"/>
                <w:szCs w:val="28"/>
                <w:lang w:val="es-MX"/>
              </w:rPr>
              <w:t>S</w:t>
            </w:r>
            <w:r w:rsidR="00D56425" w:rsidRPr="008E1E11">
              <w:rPr>
                <w:rFonts w:cstheme="minorHAnsi"/>
                <w:iCs/>
                <w:caps/>
                <w:sz w:val="28"/>
                <w:szCs w:val="28"/>
                <w:lang w:val="es-MX"/>
              </w:rPr>
              <w:t>UBDIRECTOR</w:t>
            </w:r>
            <w:r w:rsidR="0006110D" w:rsidRPr="008E1E11">
              <w:rPr>
                <w:rFonts w:cstheme="minorHAnsi"/>
                <w:iCs/>
                <w:caps/>
                <w:sz w:val="28"/>
                <w:szCs w:val="28"/>
                <w:lang w:val="es-MX"/>
              </w:rPr>
              <w:t>A</w:t>
            </w:r>
            <w:r w:rsidR="00D56425" w:rsidRPr="008E1E11">
              <w:rPr>
                <w:rFonts w:cstheme="minorHAnsi"/>
                <w:iCs/>
                <w:caps/>
                <w:sz w:val="28"/>
                <w:szCs w:val="28"/>
                <w:lang w:val="es-MX"/>
              </w:rPr>
              <w:t xml:space="preserve"> REGIONAL ZONA MEDIA</w:t>
            </w:r>
          </w:p>
        </w:tc>
      </w:tr>
      <w:tr w:rsidR="008E1E11" w:rsidRPr="008E1E11" w:rsidTr="002466DF">
        <w:trPr>
          <w:trHeight w:val="269"/>
        </w:trPr>
        <w:tc>
          <w:tcPr>
            <w:tcW w:w="5000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F368BD" w:rsidRPr="008E1E11" w:rsidRDefault="00F368BD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  <w:p w:rsidR="00F03B08" w:rsidRPr="008E1E11" w:rsidRDefault="00F03B08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8E1E11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2006-2011 Licenciatura en Derecho Universidad Autónoma de San Luis Potosí, Facultad de Derecho</w:t>
            </w:r>
            <w:r w:rsidRPr="008E1E11">
              <w:rPr>
                <w:rFonts w:asciiTheme="minorHAnsi" w:hAnsiTheme="minorHAnsi"/>
                <w:color w:val="auto"/>
                <w:sz w:val="22"/>
                <w:szCs w:val="22"/>
              </w:rPr>
              <w:t>)</w:t>
            </w:r>
            <w:r w:rsidRPr="008E1E11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.</w:t>
            </w:r>
          </w:p>
          <w:p w:rsidR="00F03B08" w:rsidRPr="008E1E11" w:rsidRDefault="00F03B08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  <w:p w:rsidR="00F368BD" w:rsidRPr="008E1E11" w:rsidRDefault="00F368BD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8E1E11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2011-2012 </w:t>
            </w:r>
            <w:r w:rsidR="00F03B08" w:rsidRPr="008E1E11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Maestría </w:t>
            </w:r>
            <w:bookmarkStart w:id="0" w:name="_GoBack"/>
            <w:bookmarkEnd w:id="0"/>
            <w:r w:rsidR="00F03B08" w:rsidRPr="008E1E11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en Derecho</w:t>
            </w:r>
            <w:r w:rsidRPr="008E1E11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 </w:t>
            </w:r>
            <w:r w:rsidR="00F03B08" w:rsidRPr="008E1E11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c</w:t>
            </w:r>
            <w:r w:rsidRPr="008E1E11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on enfoque a la Investigación y Docencia. Universidad Autónoma de San Luis Potosí, División de Estudios de Posgrado de la Facultad de Derecho “Abogado Ponciano Arriaga </w:t>
            </w:r>
            <w:proofErr w:type="spellStart"/>
            <w:r w:rsidRPr="008E1E11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Leija</w:t>
            </w:r>
            <w:proofErr w:type="spellEnd"/>
            <w:r w:rsidRPr="008E1E11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” (concluida en Diciembre del 2012).</w:t>
            </w:r>
          </w:p>
          <w:p w:rsidR="00F03B08" w:rsidRPr="008E1E11" w:rsidRDefault="00F03B08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  <w:p w:rsidR="002466DF" w:rsidRPr="008E1E11" w:rsidRDefault="002466DF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</w:tc>
      </w:tr>
      <w:tr w:rsidR="008E1E11" w:rsidRPr="008E1E11" w:rsidTr="002466DF">
        <w:trPr>
          <w:trHeight w:val="891"/>
        </w:trPr>
        <w:tc>
          <w:tcPr>
            <w:tcW w:w="5000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:rsidR="00F368BD" w:rsidRPr="008E1E11" w:rsidRDefault="00F368BD" w:rsidP="002466DF">
            <w:pPr>
              <w:rPr>
                <w:rFonts w:cstheme="minorHAnsi"/>
              </w:rPr>
            </w:pPr>
          </w:p>
        </w:tc>
      </w:tr>
      <w:tr w:rsidR="008E1E11" w:rsidRPr="008E1E11" w:rsidTr="002466DF">
        <w:trPr>
          <w:trHeight w:val="3106"/>
        </w:trPr>
        <w:tc>
          <w:tcPr>
            <w:tcW w:w="2572" w:type="pct"/>
            <w:tcBorders>
              <w:top w:val="nil"/>
              <w:left w:val="nil"/>
              <w:bottom w:val="nil"/>
              <w:right w:val="nil"/>
            </w:tcBorders>
          </w:tcPr>
          <w:p w:rsidR="002466DF" w:rsidRPr="008E1E11" w:rsidRDefault="002466DF" w:rsidP="002466DF">
            <w:pPr>
              <w:rPr>
                <w:rFonts w:cstheme="minorHAnsi"/>
                <w:b/>
                <w:iCs/>
              </w:rPr>
            </w:pPr>
          </w:p>
          <w:p w:rsidR="002466DF" w:rsidRPr="008E1E11" w:rsidRDefault="002466DF" w:rsidP="002466DF">
            <w:pPr>
              <w:rPr>
                <w:rFonts w:cstheme="minorHAnsi"/>
                <w:b/>
                <w:iCs/>
              </w:rPr>
            </w:pPr>
          </w:p>
          <w:p w:rsidR="00F368BD" w:rsidRPr="008E1E11" w:rsidRDefault="002466DF" w:rsidP="002466DF">
            <w:pPr>
              <w:rPr>
                <w:rFonts w:cstheme="minorHAnsi"/>
                <w:b/>
                <w:iCs/>
              </w:rPr>
            </w:pPr>
            <w:r w:rsidRPr="008E1E11">
              <w:rPr>
                <w:rFonts w:cstheme="minorHAnsi"/>
                <w:b/>
                <w:iCs/>
              </w:rPr>
              <w:t>Experiencia l</w:t>
            </w:r>
            <w:r w:rsidR="00F368BD" w:rsidRPr="008E1E11">
              <w:rPr>
                <w:rFonts w:cstheme="minorHAnsi"/>
                <w:b/>
                <w:iCs/>
              </w:rPr>
              <w:t>aboral:</w:t>
            </w:r>
          </w:p>
        </w:tc>
        <w:tc>
          <w:tcPr>
            <w:tcW w:w="2428" w:type="pct"/>
            <w:tcBorders>
              <w:top w:val="nil"/>
              <w:left w:val="nil"/>
              <w:bottom w:val="nil"/>
              <w:right w:val="nil"/>
            </w:tcBorders>
          </w:tcPr>
          <w:p w:rsidR="0006110D" w:rsidRPr="008E1E11" w:rsidRDefault="0006110D" w:rsidP="0006110D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8E1E11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C</w:t>
            </w:r>
            <w:r w:rsidRPr="008E1E11">
              <w:rPr>
                <w:rFonts w:asciiTheme="minorHAnsi" w:hAnsiTheme="minorHAnsi"/>
                <w:color w:val="auto"/>
                <w:sz w:val="22"/>
                <w:szCs w:val="22"/>
              </w:rPr>
              <w:t>PA LARREA Y CIA, SC.</w:t>
            </w:r>
            <w:r w:rsidRPr="008E1E11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 </w:t>
            </w:r>
            <w:r w:rsidRPr="008E1E11">
              <w:rPr>
                <w:rFonts w:asciiTheme="minorHAnsi" w:hAnsiTheme="minorHAnsi"/>
                <w:color w:val="auto"/>
                <w:sz w:val="22"/>
                <w:szCs w:val="22"/>
              </w:rPr>
              <w:t xml:space="preserve">Cargo: Jefe Administrativo del </w:t>
            </w:r>
            <w:r w:rsidRPr="008E1E11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Á</w:t>
            </w:r>
            <w:r w:rsidRPr="008E1E11">
              <w:rPr>
                <w:rFonts w:asciiTheme="minorHAnsi" w:hAnsiTheme="minorHAnsi"/>
                <w:color w:val="auto"/>
                <w:sz w:val="22"/>
                <w:szCs w:val="22"/>
              </w:rPr>
              <w:t>rea de Validación.</w:t>
            </w:r>
            <w:r w:rsidRPr="008E1E11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 </w:t>
            </w:r>
            <w:r w:rsidRPr="008E1E11">
              <w:rPr>
                <w:rFonts w:asciiTheme="minorHAnsi" w:hAnsiTheme="minorHAnsi"/>
                <w:color w:val="auto"/>
                <w:sz w:val="22"/>
                <w:szCs w:val="22"/>
              </w:rPr>
              <w:t>2012</w:t>
            </w:r>
            <w:r w:rsidRPr="008E1E11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.</w:t>
            </w:r>
          </w:p>
          <w:p w:rsidR="0006110D" w:rsidRPr="008E1E11" w:rsidRDefault="0006110D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  <w:p w:rsidR="00F368BD" w:rsidRPr="008E1E11" w:rsidRDefault="00F03B08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8E1E11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Defensoría </w:t>
            </w:r>
            <w:r w:rsidR="0006110D" w:rsidRPr="008E1E11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Pública</w:t>
            </w:r>
            <w:r w:rsidRPr="008E1E11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 del Estado de San Luis Potosí</w:t>
            </w:r>
            <w:r w:rsidR="00F368BD" w:rsidRPr="008E1E11">
              <w:rPr>
                <w:rFonts w:asciiTheme="minorHAnsi" w:hAnsiTheme="minorHAnsi"/>
                <w:color w:val="auto"/>
                <w:sz w:val="22"/>
                <w:szCs w:val="22"/>
              </w:rPr>
              <w:t>.</w:t>
            </w:r>
            <w:r w:rsidR="0006110D" w:rsidRPr="008E1E11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 </w:t>
            </w:r>
            <w:r w:rsidRPr="008E1E11">
              <w:rPr>
                <w:rFonts w:asciiTheme="minorHAnsi" w:hAnsiTheme="minorHAnsi"/>
                <w:color w:val="auto"/>
                <w:sz w:val="22"/>
                <w:szCs w:val="22"/>
              </w:rPr>
              <w:t xml:space="preserve">2013 a </w:t>
            </w:r>
            <w:r w:rsidR="002466DF" w:rsidRPr="008E1E11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m</w:t>
            </w:r>
            <w:r w:rsidRPr="008E1E11">
              <w:rPr>
                <w:rFonts w:asciiTheme="minorHAnsi" w:hAnsiTheme="minorHAnsi"/>
                <w:color w:val="auto"/>
                <w:sz w:val="22"/>
                <w:szCs w:val="22"/>
              </w:rPr>
              <w:t>ayo 2014</w:t>
            </w:r>
          </w:p>
          <w:p w:rsidR="00F368BD" w:rsidRPr="008E1E11" w:rsidRDefault="00F368BD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  <w:p w:rsidR="0006110D" w:rsidRPr="008E1E11" w:rsidRDefault="0006110D" w:rsidP="0006110D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8E1E11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Defensoría Pública del Estado de San Luis Potosí</w:t>
            </w:r>
            <w:r w:rsidRPr="008E1E11">
              <w:rPr>
                <w:rFonts w:asciiTheme="minorHAnsi" w:hAnsiTheme="minorHAnsi"/>
                <w:color w:val="auto"/>
                <w:sz w:val="22"/>
                <w:szCs w:val="22"/>
              </w:rPr>
              <w:t xml:space="preserve"> Cargo: Subdirector Regional Zona </w:t>
            </w:r>
            <w:r w:rsidRPr="008E1E11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M</w:t>
            </w:r>
            <w:r w:rsidRPr="008E1E11">
              <w:rPr>
                <w:rFonts w:asciiTheme="minorHAnsi" w:hAnsiTheme="minorHAnsi"/>
                <w:color w:val="auto"/>
                <w:sz w:val="22"/>
                <w:szCs w:val="22"/>
              </w:rPr>
              <w:t>edia</w:t>
            </w:r>
            <w:r w:rsidRPr="008E1E11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. </w:t>
            </w:r>
            <w:r w:rsidRPr="008E1E11">
              <w:rPr>
                <w:rFonts w:asciiTheme="minorHAnsi" w:hAnsiTheme="minorHAnsi"/>
                <w:color w:val="auto"/>
                <w:sz w:val="22"/>
                <w:szCs w:val="22"/>
              </w:rPr>
              <w:t xml:space="preserve"> M</w:t>
            </w:r>
            <w:r w:rsidRPr="008E1E11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a</w:t>
            </w:r>
            <w:r w:rsidRPr="008E1E11">
              <w:rPr>
                <w:rFonts w:asciiTheme="minorHAnsi" w:hAnsiTheme="minorHAnsi"/>
                <w:color w:val="auto"/>
                <w:sz w:val="22"/>
                <w:szCs w:val="22"/>
              </w:rPr>
              <w:t>yo 2017 a la fecha</w:t>
            </w:r>
            <w:r w:rsidRPr="008E1E11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.</w:t>
            </w:r>
          </w:p>
          <w:p w:rsidR="0006110D" w:rsidRPr="008E1E11" w:rsidRDefault="0006110D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  <w:p w:rsidR="00F368BD" w:rsidRPr="008E1E11" w:rsidRDefault="00F368BD" w:rsidP="0006110D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</w:tc>
      </w:tr>
      <w:tr w:rsidR="008E1E11" w:rsidRPr="008E1E11" w:rsidTr="002466DF">
        <w:trPr>
          <w:trHeight w:val="2709"/>
        </w:trPr>
        <w:tc>
          <w:tcPr>
            <w:tcW w:w="2572" w:type="pct"/>
            <w:tcBorders>
              <w:top w:val="nil"/>
              <w:left w:val="nil"/>
              <w:bottom w:val="nil"/>
              <w:right w:val="nil"/>
            </w:tcBorders>
          </w:tcPr>
          <w:p w:rsidR="002466DF" w:rsidRPr="008E1E11" w:rsidRDefault="002466DF" w:rsidP="002466DF">
            <w:pPr>
              <w:rPr>
                <w:rFonts w:cstheme="minorHAnsi"/>
                <w:b/>
                <w:iCs/>
              </w:rPr>
            </w:pPr>
          </w:p>
          <w:p w:rsidR="002466DF" w:rsidRPr="008E1E11" w:rsidRDefault="002466DF" w:rsidP="002466DF">
            <w:pPr>
              <w:rPr>
                <w:rFonts w:cstheme="minorHAnsi"/>
                <w:b/>
                <w:iCs/>
              </w:rPr>
            </w:pPr>
          </w:p>
          <w:p w:rsidR="002466DF" w:rsidRPr="008E1E11" w:rsidRDefault="002466DF" w:rsidP="002466DF">
            <w:pPr>
              <w:rPr>
                <w:rFonts w:cstheme="minorHAnsi"/>
                <w:b/>
                <w:iCs/>
              </w:rPr>
            </w:pPr>
          </w:p>
          <w:p w:rsidR="002466DF" w:rsidRPr="008E1E11" w:rsidRDefault="002466DF" w:rsidP="002466DF">
            <w:pPr>
              <w:rPr>
                <w:rFonts w:cstheme="minorHAnsi"/>
                <w:b/>
                <w:iCs/>
              </w:rPr>
            </w:pPr>
          </w:p>
          <w:p w:rsidR="00F368BD" w:rsidRPr="008E1E11" w:rsidRDefault="00F368BD" w:rsidP="002466DF">
            <w:pPr>
              <w:rPr>
                <w:rFonts w:cstheme="minorHAnsi"/>
                <w:b/>
                <w:iCs/>
              </w:rPr>
            </w:pPr>
            <w:r w:rsidRPr="008E1E11">
              <w:rPr>
                <w:rFonts w:cstheme="minorHAnsi"/>
                <w:b/>
                <w:iCs/>
              </w:rPr>
              <w:t>Cursos recibidos:</w:t>
            </w:r>
          </w:p>
        </w:tc>
        <w:tc>
          <w:tcPr>
            <w:tcW w:w="2428" w:type="pct"/>
            <w:tcBorders>
              <w:top w:val="nil"/>
              <w:left w:val="nil"/>
              <w:bottom w:val="nil"/>
              <w:right w:val="nil"/>
            </w:tcBorders>
          </w:tcPr>
          <w:p w:rsidR="00F368BD" w:rsidRPr="008E1E11" w:rsidRDefault="00F368BD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  <w:p w:rsidR="00F368BD" w:rsidRPr="008E1E11" w:rsidRDefault="00F368BD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8E1E11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Diplomado en Derecho Procesal Penal con mención en los principios, garantías y reglas constitucionales  que fundamenta el Modelo Acusatorio, Reconocimiento Internacional.</w:t>
            </w:r>
          </w:p>
          <w:p w:rsidR="00F368BD" w:rsidRPr="008E1E11" w:rsidRDefault="00F368BD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</w:p>
          <w:p w:rsidR="00F368BD" w:rsidRPr="008E1E11" w:rsidRDefault="00F368BD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8E1E11">
              <w:rPr>
                <w:rFonts w:asciiTheme="minorHAnsi" w:hAnsiTheme="minorHAnsi"/>
                <w:color w:val="auto"/>
                <w:sz w:val="22"/>
                <w:szCs w:val="22"/>
              </w:rPr>
              <w:t>Programa Nacional de Capacitación en la Implementación del Sistema de Justicia Penal para el Estado de San Luis Potosí, SETEC, 2015.</w:t>
            </w:r>
          </w:p>
          <w:p w:rsidR="00F03B08" w:rsidRPr="008E1E11" w:rsidRDefault="00F03B08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  <w:p w:rsidR="00F368BD" w:rsidRPr="008E1E11" w:rsidRDefault="00F03B08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</w:pPr>
            <w:r w:rsidRPr="008E1E11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2011 </w:t>
            </w:r>
            <w:r w:rsidR="00615086" w:rsidRPr="008E1E11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 xml:space="preserve">Diplomado en Derecho Público, Privado y Social, </w:t>
            </w:r>
            <w:r w:rsidRPr="008E1E11">
              <w:rPr>
                <w:rFonts w:asciiTheme="minorHAnsi" w:hAnsiTheme="minorHAnsi"/>
                <w:color w:val="auto"/>
                <w:sz w:val="22"/>
                <w:szCs w:val="22"/>
                <w:lang w:val="es-MX"/>
              </w:rPr>
              <w:t>Universidad Autónoma de San Luis Potosí, Facultad de Derecho.</w:t>
            </w:r>
          </w:p>
          <w:p w:rsidR="00F03B08" w:rsidRPr="008E1E11" w:rsidRDefault="00F03B08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  <w:p w:rsidR="00F368BD" w:rsidRPr="008E1E11" w:rsidRDefault="00F368BD" w:rsidP="002466DF">
            <w:pPr>
              <w:pStyle w:val="hardblack"/>
              <w:framePr w:hSpace="0" w:wrap="auto" w:vAnchor="margin" w:hAnchor="text" w:yAlign="inline"/>
              <w:jc w:val="both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</w:tc>
      </w:tr>
    </w:tbl>
    <w:p w:rsidR="00643E6C" w:rsidRPr="008E1E11" w:rsidRDefault="00643E6C" w:rsidP="00643E6C">
      <w:pPr>
        <w:shd w:val="clear" w:color="auto" w:fill="000000" w:themeFill="text1"/>
        <w:spacing w:after="0" w:line="256" w:lineRule="auto"/>
        <w:jc w:val="both"/>
        <w:rPr>
          <w:rFonts w:eastAsia="Times New Roman"/>
          <w:sz w:val="16"/>
          <w:szCs w:val="16"/>
          <w:highlight w:val="black"/>
          <w:lang w:val="es-MX"/>
        </w:rPr>
      </w:pPr>
      <w:r w:rsidRPr="008E1E11">
        <w:rPr>
          <w:rFonts w:eastAsia="Times New Roman"/>
          <w:sz w:val="16"/>
          <w:szCs w:val="16"/>
          <w:highlight w:val="black"/>
        </w:rPr>
        <w:br w:type="textWrapping" w:clear="all"/>
        <w:t xml:space="preserve">Ley de Transparencia y Acceso a la Información Pública del Estado de San Luis Potosí, </w:t>
      </w:r>
      <w:r w:rsidR="00240AEF" w:rsidRPr="008E1E11">
        <w:rPr>
          <w:rFonts w:eastAsia="Times New Roman"/>
          <w:sz w:val="16"/>
          <w:szCs w:val="16"/>
          <w:highlight w:val="black"/>
          <w:lang w:val="es-MX"/>
        </w:rPr>
        <w:t xml:space="preserve">aprobada </w:t>
      </w:r>
      <w:r w:rsidRPr="008E1E11">
        <w:rPr>
          <w:rFonts w:eastAsia="Times New Roman"/>
          <w:sz w:val="16"/>
          <w:szCs w:val="16"/>
          <w:highlight w:val="black"/>
        </w:rPr>
        <w:t>e</w:t>
      </w:r>
      <w:r w:rsidR="00240AEF" w:rsidRPr="008E1E11">
        <w:rPr>
          <w:rFonts w:eastAsia="Times New Roman"/>
          <w:sz w:val="16"/>
          <w:szCs w:val="16"/>
          <w:highlight w:val="black"/>
          <w:lang w:val="es-MX"/>
        </w:rPr>
        <w:t>l</w:t>
      </w:r>
      <w:r w:rsidRPr="008E1E11">
        <w:rPr>
          <w:rFonts w:eastAsia="Times New Roman"/>
          <w:sz w:val="16"/>
          <w:szCs w:val="16"/>
          <w:highlight w:val="black"/>
        </w:rPr>
        <w:t xml:space="preserve"> 04 de mayo de 2016.</w:t>
      </w:r>
      <w:r w:rsidR="00240AEF" w:rsidRPr="008E1E11">
        <w:rPr>
          <w:rFonts w:eastAsia="Times New Roman"/>
          <w:sz w:val="16"/>
          <w:szCs w:val="16"/>
          <w:highlight w:val="black"/>
          <w:lang w:val="es-MX"/>
        </w:rPr>
        <w:t xml:space="preserve"> Última reforma</w:t>
      </w:r>
      <w:r w:rsidRPr="008E1E11">
        <w:rPr>
          <w:rFonts w:eastAsia="Times New Roman"/>
          <w:sz w:val="16"/>
          <w:szCs w:val="16"/>
          <w:highlight w:val="black"/>
        </w:rPr>
        <w:t xml:space="preserve"> </w:t>
      </w:r>
      <w:r w:rsidR="00240AEF" w:rsidRPr="008E1E11">
        <w:rPr>
          <w:rFonts w:eastAsia="Times New Roman"/>
          <w:sz w:val="16"/>
          <w:szCs w:val="16"/>
          <w:highlight w:val="black"/>
          <w:lang w:val="es-MX"/>
        </w:rPr>
        <w:t>p</w:t>
      </w:r>
      <w:r w:rsidRPr="008E1E11">
        <w:rPr>
          <w:rFonts w:eastAsia="Times New Roman"/>
          <w:sz w:val="16"/>
          <w:szCs w:val="16"/>
          <w:highlight w:val="black"/>
        </w:rPr>
        <w:t xml:space="preserve">ublicada en el </w:t>
      </w:r>
      <w:r w:rsidR="0035387B" w:rsidRPr="008E1E11">
        <w:rPr>
          <w:rFonts w:eastAsia="Times New Roman"/>
          <w:sz w:val="16"/>
          <w:szCs w:val="16"/>
          <w:highlight w:val="black"/>
          <w:lang w:val="es-MX"/>
        </w:rPr>
        <w:t>Periódico</w:t>
      </w:r>
      <w:r w:rsidRPr="008E1E11">
        <w:rPr>
          <w:rFonts w:eastAsia="Times New Roman"/>
          <w:sz w:val="16"/>
          <w:szCs w:val="16"/>
          <w:highlight w:val="black"/>
        </w:rPr>
        <w:t xml:space="preserve"> Oficial el </w:t>
      </w:r>
      <w:r w:rsidR="00240AEF" w:rsidRPr="008E1E11">
        <w:rPr>
          <w:rFonts w:eastAsia="Times New Roman"/>
          <w:sz w:val="16"/>
          <w:szCs w:val="16"/>
          <w:highlight w:val="black"/>
          <w:lang w:val="es-MX"/>
        </w:rPr>
        <w:t>05</w:t>
      </w:r>
      <w:r w:rsidRPr="008E1E11">
        <w:rPr>
          <w:rFonts w:eastAsia="Times New Roman"/>
          <w:sz w:val="16"/>
          <w:szCs w:val="16"/>
          <w:highlight w:val="black"/>
        </w:rPr>
        <w:t xml:space="preserve"> de </w:t>
      </w:r>
      <w:r w:rsidR="00240AEF" w:rsidRPr="008E1E11">
        <w:rPr>
          <w:rFonts w:eastAsia="Times New Roman"/>
          <w:sz w:val="16"/>
          <w:szCs w:val="16"/>
          <w:highlight w:val="black"/>
          <w:lang w:val="es-MX"/>
        </w:rPr>
        <w:t>julio</w:t>
      </w:r>
      <w:r w:rsidR="0035387B" w:rsidRPr="008E1E11">
        <w:rPr>
          <w:rFonts w:eastAsia="Times New Roman"/>
          <w:sz w:val="16"/>
          <w:szCs w:val="16"/>
          <w:highlight w:val="black"/>
        </w:rPr>
        <w:t xml:space="preserve"> de 2018</w:t>
      </w:r>
      <w:r w:rsidRPr="008E1E11">
        <w:rPr>
          <w:rFonts w:eastAsia="Times New Roman"/>
          <w:sz w:val="16"/>
          <w:szCs w:val="16"/>
          <w:highlight w:val="black"/>
        </w:rPr>
        <w:t>. ARTÍCULO 84. Los sujetos obligados pondrán a disposición del público y mantendrán actualizada, en los respectivos medios electrónicos, de acuerdo con sus facultades, atribuciones, funciones u objeto social, según corresponda, la información, por lo menos, de los temas, documentos y políticas que a continuación se señalan: (…) XXII. La información curricular, desde el nivel de jefe de departamento o equivalente, hasta el titular del sujeto obligado; así como, en su caso, las sanciones administrativas de que haya sido objeto..</w:t>
      </w:r>
    </w:p>
    <w:p w:rsidR="00D56425" w:rsidRPr="008E1E11" w:rsidRDefault="00D56425" w:rsidP="00AC77A2">
      <w:pPr>
        <w:jc w:val="both"/>
        <w:rPr>
          <w:rFonts w:ascii="Century Gothic" w:hAnsi="Century Gothic"/>
          <w:sz w:val="28"/>
          <w:szCs w:val="28"/>
          <w:lang w:val="es-MX"/>
        </w:rPr>
      </w:pPr>
    </w:p>
    <w:sectPr w:rsidR="00D56425" w:rsidRPr="008E1E11" w:rsidSect="00E54697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43021"/>
    <w:multiLevelType w:val="hybridMultilevel"/>
    <w:tmpl w:val="576C496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FE5ECA"/>
    <w:multiLevelType w:val="hybridMultilevel"/>
    <w:tmpl w:val="A1828A14"/>
    <w:lvl w:ilvl="0" w:tplc="A15CC808">
      <w:start w:val="1"/>
      <w:numFmt w:val="bullet"/>
      <w:lvlText w:val="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8EF5984"/>
    <w:multiLevelType w:val="hybridMultilevel"/>
    <w:tmpl w:val="A97C778E"/>
    <w:lvl w:ilvl="0" w:tplc="A15CC808">
      <w:start w:val="1"/>
      <w:numFmt w:val="bullet"/>
      <w:lvlText w:val="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F8934C6"/>
    <w:multiLevelType w:val="hybridMultilevel"/>
    <w:tmpl w:val="BBE0FF12"/>
    <w:lvl w:ilvl="0" w:tplc="3ADEAF9C">
      <w:start w:val="1"/>
      <w:numFmt w:val="bullet"/>
      <w:lvlText w:val="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E625B77"/>
    <w:multiLevelType w:val="hybridMultilevel"/>
    <w:tmpl w:val="3A72B14C"/>
    <w:lvl w:ilvl="0" w:tplc="A15CC808">
      <w:start w:val="1"/>
      <w:numFmt w:val="bullet"/>
      <w:lvlText w:val="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doNotDisplayPageBoundarie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132742"/>
    <w:rsid w:val="0001194A"/>
    <w:rsid w:val="0006110D"/>
    <w:rsid w:val="00070B9E"/>
    <w:rsid w:val="000A5EDB"/>
    <w:rsid w:val="00132742"/>
    <w:rsid w:val="001655FA"/>
    <w:rsid w:val="002036BB"/>
    <w:rsid w:val="00240AEF"/>
    <w:rsid w:val="002466DF"/>
    <w:rsid w:val="002B2594"/>
    <w:rsid w:val="003022AE"/>
    <w:rsid w:val="0035387B"/>
    <w:rsid w:val="00442E5C"/>
    <w:rsid w:val="0059133E"/>
    <w:rsid w:val="00597F2D"/>
    <w:rsid w:val="005D5065"/>
    <w:rsid w:val="00600D34"/>
    <w:rsid w:val="00615086"/>
    <w:rsid w:val="0063305F"/>
    <w:rsid w:val="00643E6C"/>
    <w:rsid w:val="00705A2E"/>
    <w:rsid w:val="00764D53"/>
    <w:rsid w:val="00767C9E"/>
    <w:rsid w:val="00856EB5"/>
    <w:rsid w:val="00860B10"/>
    <w:rsid w:val="008B6951"/>
    <w:rsid w:val="008B72B2"/>
    <w:rsid w:val="008C0DAC"/>
    <w:rsid w:val="008E1E11"/>
    <w:rsid w:val="00944DE1"/>
    <w:rsid w:val="00994DDD"/>
    <w:rsid w:val="00A15A94"/>
    <w:rsid w:val="00A67B88"/>
    <w:rsid w:val="00AC77A2"/>
    <w:rsid w:val="00AD33D6"/>
    <w:rsid w:val="00B70A62"/>
    <w:rsid w:val="00B87B34"/>
    <w:rsid w:val="00C2731B"/>
    <w:rsid w:val="00C9017E"/>
    <w:rsid w:val="00D260BC"/>
    <w:rsid w:val="00D56425"/>
    <w:rsid w:val="00DB726E"/>
    <w:rsid w:val="00E916D2"/>
    <w:rsid w:val="00EA1B1E"/>
    <w:rsid w:val="00F03780"/>
    <w:rsid w:val="00F03B08"/>
    <w:rsid w:val="00F12E63"/>
    <w:rsid w:val="00F368BD"/>
    <w:rsid w:val="00F4256F"/>
    <w:rsid w:val="00FB6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2742"/>
    <w:rPr>
      <w:lang w:val="la-Lat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132742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alc">
    <w:name w:val="balc"/>
    <w:basedOn w:val="Normal"/>
    <w:link w:val="balcChar"/>
    <w:rsid w:val="00132742"/>
    <w:pPr>
      <w:framePr w:hSpace="180" w:wrap="around" w:vAnchor="page" w:hAnchor="margin" w:y="877"/>
      <w:spacing w:after="0" w:line="240" w:lineRule="auto"/>
      <w:jc w:val="center"/>
    </w:pPr>
    <w:rPr>
      <w:rFonts w:cstheme="minorHAnsi"/>
      <w:i/>
      <w:iCs/>
      <w:color w:val="FFFFFF" w:themeColor="background1"/>
      <w:sz w:val="28"/>
      <w:szCs w:val="28"/>
    </w:rPr>
  </w:style>
  <w:style w:type="character" w:customStyle="1" w:styleId="balcChar">
    <w:name w:val="balc Char"/>
    <w:basedOn w:val="Fuentedeprrafopredeter"/>
    <w:link w:val="balc"/>
    <w:rsid w:val="00132742"/>
    <w:rPr>
      <w:rFonts w:cstheme="minorHAnsi"/>
      <w:i/>
      <w:iCs/>
      <w:color w:val="FFFFFF" w:themeColor="background1"/>
      <w:sz w:val="28"/>
      <w:szCs w:val="28"/>
      <w:lang w:val="la-Latn"/>
    </w:rPr>
  </w:style>
  <w:style w:type="paragraph" w:customStyle="1" w:styleId="hardblack">
    <w:name w:val="hard black"/>
    <w:basedOn w:val="Normal"/>
    <w:link w:val="hardblackChar"/>
    <w:qFormat/>
    <w:rsid w:val="00132742"/>
    <w:pPr>
      <w:framePr w:hSpace="180" w:wrap="around" w:vAnchor="page" w:hAnchor="margin" w:y="877"/>
      <w:spacing w:after="0" w:line="240" w:lineRule="auto"/>
    </w:pPr>
    <w:rPr>
      <w:rFonts w:ascii="Gill Sans MT" w:hAnsi="Gill Sans MT" w:cstheme="minorHAnsi"/>
      <w:color w:val="262626" w:themeColor="text1" w:themeTint="D9"/>
      <w:sz w:val="20"/>
      <w:szCs w:val="20"/>
    </w:rPr>
  </w:style>
  <w:style w:type="character" w:customStyle="1" w:styleId="hardblackChar">
    <w:name w:val="hard black Char"/>
    <w:basedOn w:val="Fuentedeprrafopredeter"/>
    <w:link w:val="hardblack"/>
    <w:rsid w:val="00132742"/>
    <w:rPr>
      <w:rFonts w:ascii="Gill Sans MT" w:hAnsi="Gill Sans MT" w:cstheme="minorHAnsi"/>
      <w:color w:val="262626" w:themeColor="text1" w:themeTint="D9"/>
      <w:sz w:val="20"/>
      <w:szCs w:val="20"/>
      <w:lang w:val="la-Latn"/>
    </w:rPr>
  </w:style>
  <w:style w:type="paragraph" w:styleId="Prrafodelista">
    <w:name w:val="List Paragraph"/>
    <w:basedOn w:val="Normal"/>
    <w:uiPriority w:val="34"/>
    <w:qFormat/>
    <w:rsid w:val="00132742"/>
    <w:pPr>
      <w:spacing w:after="0" w:line="360" w:lineRule="auto"/>
      <w:ind w:left="720"/>
      <w:contextualSpacing/>
      <w:jc w:val="both"/>
    </w:pPr>
    <w:rPr>
      <w:rFonts w:ascii="Verdana" w:hAnsi="Verdana"/>
      <w:sz w:val="26"/>
      <w:szCs w:val="26"/>
      <w:lang w:val="es-MX"/>
    </w:rPr>
  </w:style>
  <w:style w:type="character" w:styleId="Hipervnculo">
    <w:name w:val="Hyperlink"/>
    <w:basedOn w:val="Fuentedeprrafopredeter"/>
    <w:uiPriority w:val="99"/>
    <w:unhideWhenUsed/>
    <w:rsid w:val="0013274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287</Words>
  <Characters>1583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1867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CITLALI</cp:lastModifiedBy>
  <cp:revision>20</cp:revision>
  <cp:lastPrinted>2018-08-10T15:54:00Z</cp:lastPrinted>
  <dcterms:created xsi:type="dcterms:W3CDTF">2017-04-19T19:19:00Z</dcterms:created>
  <dcterms:modified xsi:type="dcterms:W3CDTF">2019-03-09T17:27:00Z</dcterms:modified>
</cp:coreProperties>
</file>