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15B" w:rsidRPr="00043237" w:rsidRDefault="008D615B" w:rsidP="008D615B">
      <w:pPr>
        <w:pStyle w:val="Ttulo1"/>
        <w:rPr>
          <w:b w:val="0"/>
        </w:rPr>
      </w:pPr>
      <w:r w:rsidRPr="00043237">
        <w:rPr>
          <w:b w:val="0"/>
        </w:rPr>
        <w:t xml:space="preserve">ACTA NÚMERO </w:t>
      </w:r>
      <w:r>
        <w:rPr>
          <w:b w:val="0"/>
        </w:rPr>
        <w:t>VEINTINUEVE</w:t>
      </w:r>
    </w:p>
    <w:p w:rsidR="008D615B" w:rsidRPr="00043237" w:rsidRDefault="008D615B" w:rsidP="008D615B">
      <w:pPr>
        <w:pStyle w:val="Textoindependiente3"/>
        <w:spacing w:line="480" w:lineRule="auto"/>
        <w:rPr>
          <w:rFonts w:ascii="Century Gothic" w:hAnsi="Century Gothic"/>
          <w:sz w:val="24"/>
          <w:szCs w:val="24"/>
        </w:rPr>
      </w:pPr>
      <w:r w:rsidRPr="00043237">
        <w:rPr>
          <w:rFonts w:ascii="Century Gothic" w:hAnsi="Century Gothic"/>
          <w:color w:val="000000"/>
          <w:sz w:val="24"/>
          <w:szCs w:val="24"/>
        </w:rPr>
        <w:t xml:space="preserve">En la ciudad de San Luis Potosí, capital del Estado del mismo nombre, siendo </w:t>
      </w:r>
      <w:r w:rsidRPr="00043237">
        <w:rPr>
          <w:rFonts w:ascii="Century Gothic" w:hAnsi="Century Gothic"/>
          <w:sz w:val="24"/>
          <w:szCs w:val="24"/>
        </w:rPr>
        <w:t>las 10:00 diez horas, del</w:t>
      </w:r>
      <w:r w:rsidRPr="00043237">
        <w:rPr>
          <w:rFonts w:ascii="Century Gothic" w:hAnsi="Century Gothic"/>
          <w:color w:val="000000"/>
          <w:sz w:val="24"/>
          <w:szCs w:val="24"/>
        </w:rPr>
        <w:t xml:space="preserve"> día </w:t>
      </w:r>
      <w:r>
        <w:rPr>
          <w:rFonts w:ascii="Century Gothic" w:hAnsi="Century Gothic"/>
          <w:color w:val="000000"/>
          <w:sz w:val="24"/>
          <w:szCs w:val="24"/>
        </w:rPr>
        <w:t>11 once de julio</w:t>
      </w:r>
      <w:r w:rsidRPr="00043237">
        <w:rPr>
          <w:rFonts w:ascii="Century Gothic" w:hAnsi="Century Gothic"/>
          <w:color w:val="000000"/>
          <w:sz w:val="24"/>
          <w:szCs w:val="24"/>
        </w:rPr>
        <w:t xml:space="preserve"> de 2019 dos mil diecinueve, se reunieron en la sede del Poder Judicial, los señores </w:t>
      </w:r>
      <w:r w:rsidRPr="00043237">
        <w:rPr>
          <w:rFonts w:ascii="Century Gothic" w:hAnsi="Century Gothic"/>
          <w:b/>
          <w:bCs/>
          <w:color w:val="000000"/>
          <w:sz w:val="24"/>
          <w:szCs w:val="24"/>
        </w:rPr>
        <w:t>Magistrados licenciados</w:t>
      </w:r>
      <w:r w:rsidRPr="00043237">
        <w:rPr>
          <w:rFonts w:ascii="Century Gothic" w:hAnsi="Century Gothic"/>
          <w:b/>
          <w:bCs/>
          <w:sz w:val="24"/>
          <w:szCs w:val="24"/>
        </w:rPr>
        <w:t xml:space="preserve"> Juan Paulo Almazán </w:t>
      </w:r>
      <w:proofErr w:type="spellStart"/>
      <w:r w:rsidRPr="00043237">
        <w:rPr>
          <w:rFonts w:ascii="Century Gothic" w:hAnsi="Century Gothic"/>
          <w:b/>
          <w:bCs/>
          <w:sz w:val="24"/>
          <w:szCs w:val="24"/>
        </w:rPr>
        <w:t>Cue</w:t>
      </w:r>
      <w:proofErr w:type="spellEnd"/>
      <w:r w:rsidRPr="00043237">
        <w:rPr>
          <w:rFonts w:ascii="Century Gothic" w:hAnsi="Century Gothic"/>
          <w:b/>
          <w:bCs/>
          <w:sz w:val="24"/>
          <w:szCs w:val="24"/>
        </w:rPr>
        <w:t xml:space="preserve">, Ma. Guadalupe Orozco Santiago, Ricardo Sánchez Márquez, Carlos Alejandro Robledo Zapata, Luz María Enriqueta Cabrero Romero, </w:t>
      </w:r>
      <w:r w:rsidRPr="003E5ECB">
        <w:rPr>
          <w:rFonts w:ascii="Century Gothic" w:hAnsi="Century Gothic"/>
          <w:b/>
          <w:bCs/>
          <w:sz w:val="24"/>
          <w:szCs w:val="24"/>
        </w:rPr>
        <w:t>María Refugio González Reyes</w:t>
      </w:r>
      <w:r w:rsidRPr="00043237">
        <w:rPr>
          <w:rFonts w:ascii="Century Gothic" w:hAnsi="Century Gothic"/>
          <w:b/>
          <w:bCs/>
          <w:sz w:val="24"/>
          <w:szCs w:val="24"/>
        </w:rPr>
        <w:t xml:space="preserve">, Olga Regina García López, Luis Fernando Gerardo González, Juan José Méndez Gatica, </w:t>
      </w:r>
      <w:r w:rsidRPr="003E5ECB">
        <w:rPr>
          <w:rFonts w:ascii="Century Gothic" w:hAnsi="Century Gothic"/>
          <w:b/>
          <w:bCs/>
          <w:sz w:val="24"/>
          <w:szCs w:val="24"/>
        </w:rPr>
        <w:t>Martín Celso Zavala Martínez,</w:t>
      </w:r>
      <w:r w:rsidRPr="00043237">
        <w:rPr>
          <w:rFonts w:ascii="Century Gothic" w:hAnsi="Century Gothic"/>
          <w:b/>
          <w:bCs/>
          <w:sz w:val="24"/>
          <w:szCs w:val="24"/>
        </w:rPr>
        <w:t xml:space="preserve"> María del Rocío Hernández Cruz, Graciela González Centeno, Rebeca </w:t>
      </w:r>
      <w:proofErr w:type="spellStart"/>
      <w:r w:rsidRPr="00043237">
        <w:rPr>
          <w:rFonts w:ascii="Century Gothic" w:hAnsi="Century Gothic"/>
          <w:b/>
          <w:bCs/>
          <w:sz w:val="24"/>
          <w:szCs w:val="24"/>
        </w:rPr>
        <w:t>Anastacia</w:t>
      </w:r>
      <w:proofErr w:type="spellEnd"/>
      <w:r w:rsidRPr="00043237">
        <w:rPr>
          <w:rFonts w:ascii="Century Gothic" w:hAnsi="Century Gothic"/>
          <w:b/>
          <w:bCs/>
          <w:sz w:val="24"/>
          <w:szCs w:val="24"/>
        </w:rPr>
        <w:t xml:space="preserve"> Medina García, Arturo Morales Silva, María Manuela García Cázares y Felipe Aurelio Torres Zúñiga;</w:t>
      </w:r>
      <w:r w:rsidRPr="00043237">
        <w:rPr>
          <w:rFonts w:ascii="Century Gothic" w:hAnsi="Century Gothic"/>
          <w:sz w:val="24"/>
          <w:szCs w:val="24"/>
        </w:rPr>
        <w:t xml:space="preserve"> para celebrar sesión privada de Pleno Ordinario, según convocatoria de fecha </w:t>
      </w:r>
      <w:r>
        <w:rPr>
          <w:rFonts w:ascii="Century Gothic" w:hAnsi="Century Gothic"/>
          <w:sz w:val="24"/>
          <w:szCs w:val="24"/>
        </w:rPr>
        <w:t>10 diez de julio</w:t>
      </w:r>
      <w:r w:rsidRPr="00043237">
        <w:rPr>
          <w:rFonts w:ascii="Century Gothic" w:hAnsi="Century Gothic"/>
          <w:sz w:val="24"/>
          <w:szCs w:val="24"/>
        </w:rPr>
        <w:t xml:space="preserve"> de 2019 dos mil diecinueve, que el Magistrado Presidente del Supremo Tribunal de Justicia, </w:t>
      </w:r>
      <w:r w:rsidRPr="00043237">
        <w:rPr>
          <w:rFonts w:ascii="Century Gothic" w:hAnsi="Century Gothic"/>
          <w:b/>
          <w:bCs/>
          <w:sz w:val="24"/>
          <w:szCs w:val="24"/>
        </w:rPr>
        <w:t xml:space="preserve">licenciado </w:t>
      </w:r>
      <w:r w:rsidRPr="00043237">
        <w:rPr>
          <w:rFonts w:ascii="Century Gothic" w:hAnsi="Century Gothic"/>
          <w:b/>
          <w:sz w:val="24"/>
          <w:szCs w:val="24"/>
        </w:rPr>
        <w:t xml:space="preserve">Juan Paulo Almazán </w:t>
      </w:r>
      <w:proofErr w:type="spellStart"/>
      <w:r w:rsidRPr="00043237">
        <w:rPr>
          <w:rFonts w:ascii="Century Gothic" w:hAnsi="Century Gothic"/>
          <w:b/>
          <w:sz w:val="24"/>
          <w:szCs w:val="24"/>
        </w:rPr>
        <w:t>Cue</w:t>
      </w:r>
      <w:proofErr w:type="spellEnd"/>
      <w:r w:rsidRPr="00043237">
        <w:rPr>
          <w:rFonts w:ascii="Century Gothic" w:hAnsi="Century Gothic"/>
          <w:sz w:val="24"/>
          <w:szCs w:val="24"/>
        </w:rPr>
        <w:t xml:space="preserve">, dirigió a todos los Magistrados </w:t>
      </w:r>
      <w:r w:rsidR="002A7636">
        <w:rPr>
          <w:rFonts w:ascii="Century Gothic" w:hAnsi="Century Gothic"/>
          <w:sz w:val="24"/>
          <w:szCs w:val="24"/>
        </w:rPr>
        <w:t>con</w:t>
      </w:r>
      <w:r w:rsidRPr="00043237">
        <w:rPr>
          <w:rFonts w:ascii="Century Gothic" w:hAnsi="Century Gothic"/>
          <w:sz w:val="24"/>
          <w:szCs w:val="24"/>
        </w:rPr>
        <w:t xml:space="preserve"> base de la facultad que le confiere el artículo 17, fracción IV, de la Ley Orgánica del Poder Judicial del Estado para el día de la fecha a las 10:00 diez horas; comunicación en la cual se les hizo saber, de conformidad con lo dispuesto por el artículo 5 de su Reglamento Interior, la fecha, hora y lugar de su celebración, así como los asuntos a tratar al tenor del siguiente orden del día:</w:t>
      </w:r>
      <w:r w:rsidRPr="00043237">
        <w:rPr>
          <w:rFonts w:ascii="Century Gothic" w:hAnsi="Century Gothic"/>
          <w:sz w:val="24"/>
          <w:szCs w:val="24"/>
          <w:lang w:val="es-MX"/>
        </w:rPr>
        <w:t xml:space="preserve"> </w:t>
      </w:r>
      <w:r w:rsidRPr="00043237">
        <w:rPr>
          <w:rFonts w:ascii="Century Gothic" w:hAnsi="Century Gothic"/>
          <w:b/>
          <w:bCs/>
          <w:sz w:val="24"/>
          <w:szCs w:val="24"/>
          <w:lang w:val="es-MX"/>
        </w:rPr>
        <w:t>Primero:</w:t>
      </w:r>
      <w:r w:rsidRPr="00043237">
        <w:rPr>
          <w:rFonts w:ascii="Century Gothic" w:hAnsi="Century Gothic"/>
          <w:sz w:val="24"/>
          <w:szCs w:val="24"/>
          <w:lang w:val="es-MX"/>
        </w:rPr>
        <w:t xml:space="preserve"> </w:t>
      </w:r>
      <w:r w:rsidRPr="00043237">
        <w:rPr>
          <w:rFonts w:ascii="Century Gothic" w:hAnsi="Century Gothic"/>
          <w:sz w:val="24"/>
          <w:szCs w:val="24"/>
        </w:rPr>
        <w:t xml:space="preserve">Lista de asistencia. </w:t>
      </w:r>
      <w:r w:rsidRPr="00043237">
        <w:rPr>
          <w:rFonts w:ascii="Century Gothic" w:hAnsi="Century Gothic"/>
          <w:b/>
          <w:bCs/>
          <w:sz w:val="24"/>
          <w:szCs w:val="24"/>
          <w:lang w:val="es-MX"/>
        </w:rPr>
        <w:t>Segundo:</w:t>
      </w:r>
      <w:r w:rsidRPr="00043237">
        <w:rPr>
          <w:rFonts w:ascii="Century Gothic" w:hAnsi="Century Gothic"/>
          <w:sz w:val="24"/>
          <w:szCs w:val="24"/>
        </w:rPr>
        <w:t xml:space="preserve"> </w:t>
      </w:r>
      <w:r w:rsidRPr="00043237">
        <w:rPr>
          <w:rFonts w:ascii="Century Gothic" w:hAnsi="Century Gothic"/>
          <w:sz w:val="24"/>
          <w:szCs w:val="24"/>
          <w:lang w:val="es-ES" w:eastAsia="es-ES"/>
        </w:rPr>
        <w:t>Lectura, discusión y en su caso aprobación del orden del día</w:t>
      </w:r>
      <w:r w:rsidRPr="00043237">
        <w:rPr>
          <w:rFonts w:ascii="Century Gothic" w:hAnsi="Century Gothic"/>
          <w:sz w:val="24"/>
          <w:szCs w:val="24"/>
        </w:rPr>
        <w:t xml:space="preserve">. </w:t>
      </w:r>
      <w:r w:rsidRPr="00043237">
        <w:rPr>
          <w:rFonts w:ascii="Century Gothic" w:hAnsi="Century Gothic"/>
          <w:b/>
          <w:sz w:val="24"/>
          <w:szCs w:val="24"/>
          <w:lang w:val="es-MX"/>
        </w:rPr>
        <w:t>Tercero</w:t>
      </w:r>
      <w:r w:rsidRPr="00043237">
        <w:rPr>
          <w:rFonts w:ascii="Century Gothic" w:hAnsi="Century Gothic"/>
          <w:sz w:val="24"/>
          <w:szCs w:val="24"/>
          <w:lang w:val="es-MX"/>
        </w:rPr>
        <w:t xml:space="preserve">: </w:t>
      </w:r>
      <w:r w:rsidRPr="003A102D">
        <w:rPr>
          <w:rFonts w:ascii="Century Gothic" w:hAnsi="Century Gothic"/>
          <w:sz w:val="24"/>
          <w:szCs w:val="24"/>
          <w:lang w:val="es-ES" w:eastAsia="es-ES"/>
        </w:rPr>
        <w:t xml:space="preserve">Se somete a </w:t>
      </w:r>
      <w:r w:rsidRPr="00043237">
        <w:rPr>
          <w:rFonts w:ascii="Century Gothic" w:hAnsi="Century Gothic"/>
          <w:sz w:val="24"/>
          <w:szCs w:val="24"/>
          <w:lang w:val="es-ES" w:eastAsia="es-ES"/>
        </w:rPr>
        <w:t>consideración del H. Pleno y en su caso aprobación el Acta correspondiente a la sesión extraordinaria celebrada el 3 tres de julio de 2019 dos mil diecinueve</w:t>
      </w:r>
      <w:r w:rsidRPr="00043237">
        <w:rPr>
          <w:rFonts w:ascii="Century Gothic" w:hAnsi="Century Gothic"/>
          <w:sz w:val="24"/>
          <w:szCs w:val="24"/>
        </w:rPr>
        <w:t>.</w:t>
      </w:r>
      <w:r w:rsidRPr="00043237">
        <w:rPr>
          <w:rFonts w:ascii="Century Gothic" w:hAnsi="Century Gothic"/>
          <w:sz w:val="24"/>
          <w:szCs w:val="24"/>
          <w:lang w:val="es-MX"/>
        </w:rPr>
        <w:t xml:space="preserve"> </w:t>
      </w:r>
      <w:r w:rsidRPr="00043237">
        <w:rPr>
          <w:rFonts w:ascii="Century Gothic" w:hAnsi="Century Gothic"/>
          <w:b/>
          <w:bCs/>
          <w:sz w:val="24"/>
          <w:szCs w:val="24"/>
        </w:rPr>
        <w:t>Cuarto:</w:t>
      </w:r>
      <w:r w:rsidRPr="00043237">
        <w:rPr>
          <w:rFonts w:ascii="Century Gothic" w:hAnsi="Century Gothic"/>
          <w:sz w:val="24"/>
          <w:szCs w:val="24"/>
        </w:rPr>
        <w:t xml:space="preserve"> </w:t>
      </w:r>
      <w:r w:rsidRPr="003A102D">
        <w:rPr>
          <w:rFonts w:ascii="Century Gothic" w:hAnsi="Century Gothic" w:cs="Tahoma"/>
          <w:sz w:val="24"/>
          <w:szCs w:val="24"/>
        </w:rPr>
        <w:t xml:space="preserve">Se someten a consideración, discusión y en su caso aprobación, las </w:t>
      </w:r>
      <w:r w:rsidRPr="003A102D">
        <w:rPr>
          <w:rFonts w:ascii="Century Gothic" w:hAnsi="Century Gothic" w:cs="Tahoma"/>
          <w:sz w:val="24"/>
          <w:szCs w:val="24"/>
        </w:rPr>
        <w:lastRenderedPageBreak/>
        <w:t>ponencias presentadas por las Magistradas y Magistrado siguientes:</w:t>
      </w:r>
      <w:r>
        <w:rPr>
          <w:rFonts w:ascii="Century Gothic" w:hAnsi="Century Gothic" w:cs="Tahoma"/>
          <w:sz w:val="24"/>
          <w:szCs w:val="24"/>
        </w:rPr>
        <w:t xml:space="preserve"> </w:t>
      </w:r>
      <w:r w:rsidRPr="003A102D">
        <w:rPr>
          <w:rFonts w:ascii="Century Gothic" w:hAnsi="Century Gothic"/>
          <w:b/>
          <w:sz w:val="24"/>
          <w:szCs w:val="24"/>
        </w:rPr>
        <w:t>1</w:t>
      </w:r>
      <w:r w:rsidRPr="003A102D">
        <w:rPr>
          <w:rFonts w:ascii="Century Gothic" w:hAnsi="Century Gothic"/>
          <w:sz w:val="24"/>
          <w:szCs w:val="24"/>
        </w:rPr>
        <w:t xml:space="preserve">).-  La que plantea la </w:t>
      </w:r>
      <w:r w:rsidRPr="003A102D">
        <w:rPr>
          <w:rFonts w:ascii="Century Gothic" w:hAnsi="Century Gothic"/>
          <w:b/>
          <w:sz w:val="24"/>
          <w:szCs w:val="24"/>
        </w:rPr>
        <w:t xml:space="preserve">Magistrada Luz María Enriqueta Cabrero Romero, </w:t>
      </w:r>
      <w:r w:rsidRPr="003A102D">
        <w:rPr>
          <w:rFonts w:ascii="Century Gothic" w:hAnsi="Century Gothic"/>
          <w:sz w:val="24"/>
          <w:szCs w:val="24"/>
        </w:rPr>
        <w:t xml:space="preserve">en el toca </w:t>
      </w:r>
      <w:r w:rsidR="008840D5" w:rsidRPr="008840D5">
        <w:rPr>
          <w:rFonts w:ascii="Century Gothic" w:hAnsi="Century Gothic"/>
          <w:b/>
          <w:sz w:val="24"/>
          <w:szCs w:val="24"/>
        </w:rPr>
        <w:t>ELIMINADO</w:t>
      </w:r>
      <w:r w:rsidRPr="003A102D">
        <w:rPr>
          <w:rFonts w:ascii="Century Gothic" w:hAnsi="Century Gothic"/>
          <w:sz w:val="24"/>
          <w:szCs w:val="24"/>
        </w:rPr>
        <w:t xml:space="preserve"> formado con motivo del recurso de queja, interpuesto por </w:t>
      </w:r>
      <w:r w:rsidR="008840D5" w:rsidRPr="008840D5">
        <w:rPr>
          <w:rFonts w:ascii="Century Gothic" w:hAnsi="Century Gothic"/>
          <w:b/>
          <w:sz w:val="24"/>
          <w:szCs w:val="24"/>
        </w:rPr>
        <w:t xml:space="preserve">ELIMINADO </w:t>
      </w:r>
      <w:r w:rsidRPr="003A102D">
        <w:rPr>
          <w:rFonts w:ascii="Century Gothic" w:hAnsi="Century Gothic"/>
          <w:sz w:val="24"/>
          <w:szCs w:val="24"/>
        </w:rPr>
        <w:t>abogado de</w:t>
      </w:r>
      <w:r w:rsidR="008840D5" w:rsidRPr="008840D5">
        <w:rPr>
          <w:rFonts w:ascii="Century Gothic" w:hAnsi="Century Gothic"/>
          <w:b/>
          <w:sz w:val="24"/>
          <w:szCs w:val="24"/>
        </w:rPr>
        <w:t xml:space="preserve"> ELIMINADO</w:t>
      </w:r>
      <w:r w:rsidRPr="003A102D">
        <w:rPr>
          <w:rFonts w:ascii="Century Gothic" w:hAnsi="Century Gothic"/>
          <w:sz w:val="24"/>
          <w:szCs w:val="24"/>
        </w:rPr>
        <w:t xml:space="preserve"> en contra del auto dictado el 5 cinco de marzo de 2019 dos mil diecinueve, por el Juez Mixto de Primera Instancia del Municipio de Venado, S.L.P., en el que le negó la admisión de un recurso de apelación, dentro del expediente </w:t>
      </w:r>
      <w:r w:rsidR="008840D5" w:rsidRPr="008840D5">
        <w:rPr>
          <w:rFonts w:ascii="Century Gothic" w:hAnsi="Century Gothic"/>
          <w:b/>
          <w:sz w:val="24"/>
          <w:szCs w:val="24"/>
        </w:rPr>
        <w:t xml:space="preserve"> ELIMINADO </w:t>
      </w:r>
      <w:r w:rsidRPr="003A102D">
        <w:rPr>
          <w:rFonts w:ascii="Century Gothic" w:hAnsi="Century Gothic"/>
          <w:sz w:val="24"/>
          <w:szCs w:val="24"/>
        </w:rPr>
        <w:t xml:space="preserve"> relativo al Incidente de Cesación de Pensión Alimenticia, promovido en contra de</w:t>
      </w:r>
      <w:r w:rsidR="008840D5" w:rsidRPr="008840D5">
        <w:rPr>
          <w:rFonts w:ascii="Century Gothic" w:hAnsi="Century Gothic"/>
          <w:b/>
          <w:sz w:val="24"/>
          <w:szCs w:val="24"/>
        </w:rPr>
        <w:t xml:space="preserve"> ELIMINADO</w:t>
      </w:r>
      <w:r w:rsidRPr="003A102D">
        <w:rPr>
          <w:rFonts w:ascii="Century Gothic" w:hAnsi="Century Gothic"/>
          <w:sz w:val="24"/>
          <w:szCs w:val="24"/>
        </w:rPr>
        <w:t xml:space="preserve">. </w:t>
      </w:r>
      <w:r w:rsidRPr="003A102D">
        <w:rPr>
          <w:rFonts w:ascii="Century Gothic" w:hAnsi="Century Gothic"/>
          <w:b/>
          <w:sz w:val="24"/>
          <w:szCs w:val="24"/>
        </w:rPr>
        <w:t>2</w:t>
      </w:r>
      <w:r w:rsidRPr="003A102D">
        <w:rPr>
          <w:rFonts w:ascii="Century Gothic" w:hAnsi="Century Gothic"/>
          <w:sz w:val="24"/>
          <w:szCs w:val="24"/>
        </w:rPr>
        <w:t xml:space="preserve">).- La que presenta la </w:t>
      </w:r>
      <w:r w:rsidRPr="003A102D">
        <w:rPr>
          <w:rFonts w:ascii="Century Gothic" w:hAnsi="Century Gothic"/>
          <w:b/>
          <w:sz w:val="24"/>
          <w:szCs w:val="24"/>
        </w:rPr>
        <w:t xml:space="preserve">Magistrada Luz María Enriqueta Cabrero Romero, </w:t>
      </w:r>
      <w:r w:rsidRPr="003A102D">
        <w:rPr>
          <w:rFonts w:ascii="Century Gothic" w:hAnsi="Century Gothic"/>
          <w:sz w:val="24"/>
          <w:szCs w:val="24"/>
        </w:rPr>
        <w:t xml:space="preserve">en el toca </w:t>
      </w:r>
      <w:r w:rsidR="008840D5" w:rsidRPr="008840D5">
        <w:rPr>
          <w:rFonts w:ascii="Century Gothic" w:hAnsi="Century Gothic"/>
          <w:b/>
          <w:sz w:val="24"/>
          <w:szCs w:val="24"/>
        </w:rPr>
        <w:t xml:space="preserve">ELIMINADO </w:t>
      </w:r>
      <w:r w:rsidRPr="003A102D">
        <w:rPr>
          <w:rFonts w:ascii="Century Gothic" w:hAnsi="Century Gothic"/>
          <w:sz w:val="24"/>
          <w:szCs w:val="24"/>
        </w:rPr>
        <w:t xml:space="preserve">formado con motivo del recurso de queja, interpuesto por </w:t>
      </w:r>
      <w:r w:rsidR="008840D5" w:rsidRPr="008840D5">
        <w:rPr>
          <w:rFonts w:ascii="Century Gothic" w:hAnsi="Century Gothic"/>
          <w:b/>
          <w:sz w:val="24"/>
          <w:szCs w:val="24"/>
        </w:rPr>
        <w:t xml:space="preserve">ELIMINADO </w:t>
      </w:r>
      <w:r w:rsidRPr="003A102D">
        <w:rPr>
          <w:rFonts w:ascii="Century Gothic" w:hAnsi="Century Gothic"/>
          <w:sz w:val="24"/>
          <w:szCs w:val="24"/>
        </w:rPr>
        <w:t xml:space="preserve">por su propio derecho en contra del acuerdo de 8 ocho de abril de 2019 dos mil diecinueve, pronunciado por la Juez Primero del Ramo Familiar de la Capital, mediante el cual no se le reconoció la personalidad de acreedor dentro del expediente </w:t>
      </w:r>
      <w:r w:rsidR="008840D5" w:rsidRPr="008840D5">
        <w:rPr>
          <w:rFonts w:ascii="Century Gothic" w:hAnsi="Century Gothic"/>
          <w:b/>
          <w:sz w:val="24"/>
          <w:szCs w:val="24"/>
        </w:rPr>
        <w:t xml:space="preserve">ELIMINADO </w:t>
      </w:r>
      <w:r w:rsidRPr="003A102D">
        <w:rPr>
          <w:rFonts w:ascii="Century Gothic" w:hAnsi="Century Gothic"/>
          <w:sz w:val="24"/>
          <w:szCs w:val="24"/>
        </w:rPr>
        <w:t xml:space="preserve">relativo al Juicio Sucesorio </w:t>
      </w:r>
      <w:proofErr w:type="spellStart"/>
      <w:r w:rsidRPr="003A102D">
        <w:rPr>
          <w:rFonts w:ascii="Century Gothic" w:hAnsi="Century Gothic"/>
          <w:sz w:val="24"/>
          <w:szCs w:val="24"/>
        </w:rPr>
        <w:t>Intestamentario</w:t>
      </w:r>
      <w:proofErr w:type="spellEnd"/>
      <w:r w:rsidRPr="003A102D">
        <w:rPr>
          <w:rFonts w:ascii="Century Gothic" w:hAnsi="Century Gothic"/>
          <w:sz w:val="24"/>
          <w:szCs w:val="24"/>
        </w:rPr>
        <w:t xml:space="preserve"> a Bienes de</w:t>
      </w:r>
      <w:r w:rsidR="008E0D59">
        <w:rPr>
          <w:rFonts w:ascii="Century Gothic" w:hAnsi="Century Gothic"/>
          <w:sz w:val="24"/>
          <w:szCs w:val="24"/>
        </w:rPr>
        <w:t xml:space="preserve"> </w:t>
      </w:r>
      <w:r w:rsidR="008840D5" w:rsidRPr="008840D5">
        <w:rPr>
          <w:rFonts w:ascii="Century Gothic" w:hAnsi="Century Gothic"/>
          <w:b/>
          <w:sz w:val="24"/>
          <w:szCs w:val="24"/>
        </w:rPr>
        <w:t xml:space="preserve">ELIMINADO </w:t>
      </w:r>
      <w:r w:rsidRPr="003A102D">
        <w:rPr>
          <w:rFonts w:ascii="Century Gothic" w:hAnsi="Century Gothic"/>
          <w:sz w:val="24"/>
          <w:szCs w:val="24"/>
        </w:rPr>
        <w:t>promovido por</w:t>
      </w:r>
      <w:r w:rsidR="008840D5" w:rsidRPr="008840D5">
        <w:rPr>
          <w:rFonts w:ascii="Century Gothic" w:hAnsi="Century Gothic"/>
          <w:b/>
          <w:sz w:val="24"/>
          <w:szCs w:val="24"/>
        </w:rPr>
        <w:t xml:space="preserve"> ELIMINADO</w:t>
      </w:r>
      <w:r w:rsidRPr="003A102D">
        <w:rPr>
          <w:rFonts w:ascii="Century Gothic" w:hAnsi="Century Gothic"/>
          <w:sz w:val="24"/>
          <w:szCs w:val="24"/>
        </w:rPr>
        <w:t xml:space="preserve">. </w:t>
      </w:r>
      <w:r w:rsidRPr="003A102D">
        <w:rPr>
          <w:rFonts w:ascii="Century Gothic" w:hAnsi="Century Gothic"/>
          <w:b/>
          <w:sz w:val="24"/>
          <w:szCs w:val="24"/>
        </w:rPr>
        <w:t>3</w:t>
      </w:r>
      <w:r w:rsidRPr="003A102D">
        <w:rPr>
          <w:rFonts w:ascii="Century Gothic" w:hAnsi="Century Gothic"/>
          <w:sz w:val="24"/>
          <w:szCs w:val="24"/>
        </w:rPr>
        <w:t xml:space="preserve">).- La que elabora el </w:t>
      </w:r>
      <w:r w:rsidRPr="003A102D">
        <w:rPr>
          <w:rFonts w:ascii="Century Gothic" w:hAnsi="Century Gothic"/>
          <w:b/>
          <w:sz w:val="24"/>
          <w:szCs w:val="24"/>
        </w:rPr>
        <w:t xml:space="preserve">Magistrado Luis Fernando Gerardo González, </w:t>
      </w:r>
      <w:r w:rsidRPr="003A102D">
        <w:rPr>
          <w:rFonts w:ascii="Century Gothic" w:hAnsi="Century Gothic"/>
          <w:sz w:val="24"/>
          <w:szCs w:val="24"/>
        </w:rPr>
        <w:t xml:space="preserve">en el toca </w:t>
      </w:r>
      <w:r w:rsidR="008840D5" w:rsidRPr="008840D5">
        <w:rPr>
          <w:rFonts w:ascii="Century Gothic" w:hAnsi="Century Gothic"/>
          <w:b/>
          <w:sz w:val="24"/>
          <w:szCs w:val="24"/>
        </w:rPr>
        <w:t xml:space="preserve"> ELIMINADO </w:t>
      </w:r>
      <w:r w:rsidRPr="003A102D">
        <w:rPr>
          <w:rFonts w:ascii="Century Gothic" w:hAnsi="Century Gothic"/>
          <w:sz w:val="24"/>
          <w:szCs w:val="24"/>
        </w:rPr>
        <w:t xml:space="preserve">formado con motivo del recurso de queja, interpuesto por </w:t>
      </w:r>
      <w:r w:rsidR="008840D5" w:rsidRPr="008840D5">
        <w:rPr>
          <w:rFonts w:ascii="Century Gothic" w:hAnsi="Century Gothic"/>
          <w:b/>
          <w:sz w:val="24"/>
          <w:szCs w:val="24"/>
        </w:rPr>
        <w:t>ELIMINADO</w:t>
      </w:r>
      <w:r w:rsidRPr="003A102D">
        <w:rPr>
          <w:rFonts w:ascii="Century Gothic" w:hAnsi="Century Gothic"/>
          <w:sz w:val="24"/>
          <w:szCs w:val="24"/>
        </w:rPr>
        <w:t xml:space="preserve">, por su propio derecho, en contra del Juez Tercero del Ramo Civil del Estado, que le negó la admisión de un recurso de apelación, por auto notificado al quejoso por medio de lista el 29 veintinueve de noviembre de 2018 dos mil dieciocho, dictado en el expediente </w:t>
      </w:r>
      <w:r w:rsidR="008840D5" w:rsidRPr="008840D5">
        <w:rPr>
          <w:rFonts w:ascii="Century Gothic" w:hAnsi="Century Gothic"/>
          <w:b/>
          <w:sz w:val="24"/>
          <w:szCs w:val="24"/>
        </w:rPr>
        <w:t xml:space="preserve">ELIMINADO </w:t>
      </w:r>
      <w:r w:rsidRPr="003A102D">
        <w:rPr>
          <w:rFonts w:ascii="Century Gothic" w:hAnsi="Century Gothic"/>
          <w:sz w:val="24"/>
          <w:szCs w:val="24"/>
        </w:rPr>
        <w:t xml:space="preserve">relativo al Juicio Extraordinario Civil por Acción de Vencimiento Anticipado, así como Pago de Pesos y Ejecución de Garantía Hipotecaria, promovido por </w:t>
      </w:r>
      <w:r w:rsidR="008840D5" w:rsidRPr="008840D5">
        <w:rPr>
          <w:rFonts w:ascii="Century Gothic" w:hAnsi="Century Gothic"/>
          <w:b/>
          <w:sz w:val="24"/>
          <w:szCs w:val="24"/>
        </w:rPr>
        <w:t xml:space="preserve">ELIMINADO </w:t>
      </w:r>
      <w:r w:rsidRPr="003A102D">
        <w:rPr>
          <w:rFonts w:ascii="Century Gothic" w:hAnsi="Century Gothic"/>
          <w:sz w:val="24"/>
          <w:szCs w:val="24"/>
        </w:rPr>
        <w:t>en contra del ahora inconforme.</w:t>
      </w:r>
      <w:r>
        <w:rPr>
          <w:rFonts w:ascii="Century Gothic" w:hAnsi="Century Gothic"/>
          <w:sz w:val="24"/>
          <w:szCs w:val="24"/>
        </w:rPr>
        <w:t xml:space="preserve"> </w:t>
      </w:r>
      <w:r w:rsidRPr="003A102D">
        <w:rPr>
          <w:rFonts w:ascii="Century Gothic" w:hAnsi="Century Gothic"/>
          <w:b/>
          <w:sz w:val="24"/>
          <w:szCs w:val="24"/>
        </w:rPr>
        <w:t>4</w:t>
      </w:r>
      <w:r w:rsidRPr="003A102D">
        <w:rPr>
          <w:rFonts w:ascii="Century Gothic" w:hAnsi="Century Gothic"/>
          <w:sz w:val="24"/>
          <w:szCs w:val="24"/>
        </w:rPr>
        <w:t xml:space="preserve">).- La que proyecta la </w:t>
      </w:r>
      <w:r w:rsidRPr="003A102D">
        <w:rPr>
          <w:rFonts w:ascii="Century Gothic" w:hAnsi="Century Gothic"/>
          <w:b/>
          <w:sz w:val="24"/>
          <w:szCs w:val="24"/>
        </w:rPr>
        <w:t xml:space="preserve">Magistrada </w:t>
      </w:r>
      <w:r w:rsidRPr="003A102D">
        <w:rPr>
          <w:rFonts w:ascii="Century Gothic" w:hAnsi="Century Gothic"/>
          <w:b/>
          <w:sz w:val="24"/>
          <w:szCs w:val="24"/>
        </w:rPr>
        <w:lastRenderedPageBreak/>
        <w:t xml:space="preserve">María Manuela García Cázares, </w:t>
      </w:r>
      <w:r w:rsidRPr="003A102D">
        <w:rPr>
          <w:rFonts w:ascii="Century Gothic" w:hAnsi="Century Gothic"/>
          <w:sz w:val="24"/>
          <w:szCs w:val="24"/>
        </w:rPr>
        <w:t xml:space="preserve">en el toca </w:t>
      </w:r>
      <w:r w:rsidR="008840D5" w:rsidRPr="008840D5">
        <w:rPr>
          <w:rFonts w:ascii="Century Gothic" w:hAnsi="Century Gothic"/>
          <w:b/>
          <w:sz w:val="24"/>
          <w:szCs w:val="24"/>
        </w:rPr>
        <w:t xml:space="preserve">ELIMINADO </w:t>
      </w:r>
      <w:r w:rsidRPr="003A102D">
        <w:rPr>
          <w:rFonts w:ascii="Century Gothic" w:hAnsi="Century Gothic"/>
          <w:sz w:val="24"/>
          <w:szCs w:val="24"/>
        </w:rPr>
        <w:t xml:space="preserve">formado con motivo del recurso de queja, interpuesto por </w:t>
      </w:r>
      <w:r w:rsidR="008840D5" w:rsidRPr="008840D5">
        <w:rPr>
          <w:rFonts w:ascii="Century Gothic" w:hAnsi="Century Gothic"/>
          <w:b/>
          <w:sz w:val="24"/>
          <w:szCs w:val="24"/>
        </w:rPr>
        <w:t xml:space="preserve">ELIMINADO </w:t>
      </w:r>
      <w:r w:rsidRPr="003A102D">
        <w:rPr>
          <w:rFonts w:ascii="Century Gothic" w:hAnsi="Century Gothic"/>
          <w:sz w:val="24"/>
          <w:szCs w:val="24"/>
        </w:rPr>
        <w:t xml:space="preserve">en contra de la resolución dictada por la titular del Juzgado Primero de lo Familiar de esta Capital, el 23 veintitrés de abril de 2019 dos mil diecinueve, dentro del expediente </w:t>
      </w:r>
      <w:r w:rsidR="008840D5" w:rsidRPr="008840D5">
        <w:rPr>
          <w:rFonts w:ascii="Century Gothic" w:hAnsi="Century Gothic"/>
          <w:b/>
          <w:sz w:val="24"/>
          <w:szCs w:val="24"/>
        </w:rPr>
        <w:t xml:space="preserve">ELIMINADO </w:t>
      </w:r>
      <w:r w:rsidRPr="003A102D">
        <w:rPr>
          <w:rFonts w:ascii="Century Gothic" w:hAnsi="Century Gothic"/>
          <w:sz w:val="24"/>
          <w:szCs w:val="24"/>
        </w:rPr>
        <w:t xml:space="preserve">relativo al Divorcio </w:t>
      </w:r>
      <w:proofErr w:type="spellStart"/>
      <w:r w:rsidRPr="003A102D">
        <w:rPr>
          <w:rFonts w:ascii="Century Gothic" w:hAnsi="Century Gothic"/>
          <w:sz w:val="24"/>
          <w:szCs w:val="24"/>
        </w:rPr>
        <w:t>Incausado</w:t>
      </w:r>
      <w:proofErr w:type="spellEnd"/>
      <w:r w:rsidRPr="003A102D">
        <w:rPr>
          <w:rFonts w:ascii="Century Gothic" w:hAnsi="Century Gothic"/>
          <w:sz w:val="24"/>
          <w:szCs w:val="24"/>
        </w:rPr>
        <w:t xml:space="preserve">, Pensión Alimenticia y Guarda y Custodia, promovido por </w:t>
      </w:r>
      <w:r w:rsidR="008840D5" w:rsidRPr="008840D5">
        <w:rPr>
          <w:rFonts w:ascii="Century Gothic" w:hAnsi="Century Gothic"/>
          <w:b/>
          <w:sz w:val="24"/>
          <w:szCs w:val="24"/>
        </w:rPr>
        <w:t xml:space="preserve"> ELIMINADO </w:t>
      </w:r>
      <w:r w:rsidRPr="003A102D">
        <w:rPr>
          <w:rFonts w:ascii="Century Gothic" w:hAnsi="Century Gothic"/>
          <w:sz w:val="24"/>
          <w:szCs w:val="24"/>
        </w:rPr>
        <w:t>por su propio derecho y en representación de su menor hijo de iniciales</w:t>
      </w:r>
      <w:r w:rsidR="008840D5" w:rsidRPr="008840D5">
        <w:rPr>
          <w:rFonts w:ascii="Century Gothic" w:hAnsi="Century Gothic"/>
          <w:b/>
          <w:sz w:val="24"/>
          <w:szCs w:val="24"/>
        </w:rPr>
        <w:t xml:space="preserve"> ELIMINADO </w:t>
      </w:r>
      <w:r w:rsidRPr="003A102D">
        <w:rPr>
          <w:rFonts w:ascii="Century Gothic" w:hAnsi="Century Gothic"/>
          <w:sz w:val="24"/>
          <w:szCs w:val="24"/>
        </w:rPr>
        <w:t xml:space="preserve">en contra de </w:t>
      </w:r>
      <w:r w:rsidR="008840D5" w:rsidRPr="008840D5">
        <w:rPr>
          <w:rFonts w:ascii="Century Gothic" w:hAnsi="Century Gothic"/>
          <w:b/>
          <w:sz w:val="24"/>
          <w:szCs w:val="24"/>
        </w:rPr>
        <w:t>ELIMINADO</w:t>
      </w:r>
      <w:r w:rsidRPr="003A102D">
        <w:rPr>
          <w:rFonts w:ascii="Century Gothic" w:hAnsi="Century Gothic"/>
          <w:sz w:val="24"/>
          <w:szCs w:val="24"/>
        </w:rPr>
        <w:t xml:space="preserve">. </w:t>
      </w:r>
      <w:r w:rsidRPr="003A102D">
        <w:rPr>
          <w:rFonts w:ascii="Century Gothic" w:hAnsi="Century Gothic"/>
          <w:b/>
          <w:sz w:val="24"/>
          <w:szCs w:val="24"/>
        </w:rPr>
        <w:t>5</w:t>
      </w:r>
      <w:r w:rsidRPr="003A102D">
        <w:rPr>
          <w:rFonts w:ascii="Century Gothic" w:hAnsi="Century Gothic"/>
          <w:sz w:val="24"/>
          <w:szCs w:val="24"/>
        </w:rPr>
        <w:t xml:space="preserve">).- La que propone la </w:t>
      </w:r>
      <w:r w:rsidRPr="003A102D">
        <w:rPr>
          <w:rFonts w:ascii="Century Gothic" w:hAnsi="Century Gothic"/>
          <w:b/>
          <w:sz w:val="24"/>
          <w:szCs w:val="24"/>
        </w:rPr>
        <w:t xml:space="preserve">Magistrada Graciela González Centeno, </w:t>
      </w:r>
      <w:r w:rsidRPr="003A102D">
        <w:rPr>
          <w:rFonts w:ascii="Century Gothic" w:hAnsi="Century Gothic"/>
          <w:sz w:val="24"/>
          <w:szCs w:val="24"/>
        </w:rPr>
        <w:t xml:space="preserve">en el toca </w:t>
      </w:r>
      <w:r w:rsidR="008840D5" w:rsidRPr="008840D5">
        <w:rPr>
          <w:rFonts w:ascii="Century Gothic" w:hAnsi="Century Gothic"/>
          <w:b/>
          <w:sz w:val="24"/>
          <w:szCs w:val="24"/>
        </w:rPr>
        <w:t xml:space="preserve"> ELIMINADO</w:t>
      </w:r>
      <w:r w:rsidRPr="003A102D">
        <w:rPr>
          <w:rFonts w:ascii="Century Gothic" w:hAnsi="Century Gothic"/>
          <w:sz w:val="24"/>
          <w:szCs w:val="24"/>
        </w:rPr>
        <w:t xml:space="preserve"> formado con motivo del recurso de queja, interpuesto por </w:t>
      </w:r>
      <w:r w:rsidR="008840D5" w:rsidRPr="008840D5">
        <w:rPr>
          <w:rFonts w:ascii="Century Gothic" w:hAnsi="Century Gothic"/>
          <w:b/>
          <w:sz w:val="24"/>
          <w:szCs w:val="24"/>
        </w:rPr>
        <w:t xml:space="preserve"> ELIMINADO </w:t>
      </w:r>
      <w:r w:rsidRPr="003A102D">
        <w:rPr>
          <w:rFonts w:ascii="Century Gothic" w:hAnsi="Century Gothic"/>
          <w:sz w:val="24"/>
          <w:szCs w:val="24"/>
        </w:rPr>
        <w:t xml:space="preserve">en contra del auto de 11 once de junio de 2019 dos mil diecinueve, que negó en parte la admisión de la demanda, dictado por el Juez Familiar de Rioverde, San Luis Potosí, en el expediente </w:t>
      </w:r>
      <w:r w:rsidR="008840D5" w:rsidRPr="008840D5">
        <w:rPr>
          <w:rFonts w:ascii="Century Gothic" w:hAnsi="Century Gothic"/>
          <w:b/>
          <w:sz w:val="24"/>
          <w:szCs w:val="24"/>
        </w:rPr>
        <w:t>ELIMINADO</w:t>
      </w:r>
      <w:r w:rsidRPr="003A102D">
        <w:rPr>
          <w:rFonts w:ascii="Century Gothic" w:hAnsi="Century Gothic"/>
          <w:sz w:val="24"/>
          <w:szCs w:val="24"/>
        </w:rPr>
        <w:t xml:space="preserve"> relativo a la Controversia Familiar por Alimentos promovida por </w:t>
      </w:r>
      <w:r w:rsidR="008840D5" w:rsidRPr="008840D5">
        <w:rPr>
          <w:rFonts w:ascii="Century Gothic" w:hAnsi="Century Gothic"/>
          <w:b/>
          <w:sz w:val="24"/>
          <w:szCs w:val="24"/>
        </w:rPr>
        <w:t xml:space="preserve">ELIMINADO </w:t>
      </w:r>
      <w:r w:rsidRPr="003A102D">
        <w:rPr>
          <w:rFonts w:ascii="Century Gothic" w:hAnsi="Century Gothic"/>
          <w:sz w:val="24"/>
          <w:szCs w:val="24"/>
        </w:rPr>
        <w:t xml:space="preserve">por derecho propio y </w:t>
      </w:r>
      <w:r w:rsidRPr="00043237">
        <w:rPr>
          <w:rFonts w:ascii="Century Gothic" w:hAnsi="Century Gothic"/>
          <w:sz w:val="24"/>
          <w:szCs w:val="24"/>
        </w:rPr>
        <w:t xml:space="preserve">en representación de sus hijos menores de edad, en contra de </w:t>
      </w:r>
      <w:r w:rsidR="008840D5" w:rsidRPr="008840D5">
        <w:rPr>
          <w:rFonts w:ascii="Century Gothic" w:hAnsi="Century Gothic"/>
          <w:b/>
          <w:sz w:val="24"/>
          <w:szCs w:val="24"/>
        </w:rPr>
        <w:t xml:space="preserve"> ELIMINADO</w:t>
      </w:r>
      <w:r w:rsidRPr="00043237">
        <w:rPr>
          <w:rFonts w:ascii="Century Gothic" w:hAnsi="Century Gothic"/>
          <w:sz w:val="24"/>
          <w:szCs w:val="24"/>
        </w:rPr>
        <w:t xml:space="preserve">. </w:t>
      </w:r>
      <w:r w:rsidRPr="00043237">
        <w:rPr>
          <w:rFonts w:ascii="Century Gothic" w:hAnsi="Century Gothic"/>
          <w:b/>
          <w:sz w:val="24"/>
          <w:szCs w:val="24"/>
        </w:rPr>
        <w:t>Quinto:</w:t>
      </w:r>
      <w:r w:rsidRPr="00043237">
        <w:rPr>
          <w:rFonts w:ascii="Century Gothic" w:hAnsi="Century Gothic"/>
          <w:b/>
          <w:bCs/>
          <w:sz w:val="24"/>
          <w:szCs w:val="24"/>
        </w:rPr>
        <w:t xml:space="preserve"> </w:t>
      </w:r>
      <w:r w:rsidRPr="003A102D">
        <w:rPr>
          <w:rFonts w:ascii="Century Gothic" w:hAnsi="Century Gothic"/>
          <w:sz w:val="24"/>
          <w:szCs w:val="24"/>
        </w:rPr>
        <w:t>Se informa al H. Pleno de la recepción por parte de la Presidencia de los siguientes documentos:</w:t>
      </w:r>
      <w:r w:rsidRPr="003A102D">
        <w:rPr>
          <w:rFonts w:ascii="Century Gothic" w:hAnsi="Century Gothic" w:cs="Tahoma"/>
          <w:sz w:val="24"/>
          <w:szCs w:val="24"/>
        </w:rPr>
        <w:t xml:space="preserve"> </w:t>
      </w:r>
      <w:r w:rsidRPr="003A102D">
        <w:rPr>
          <w:rFonts w:ascii="Century Gothic" w:hAnsi="Century Gothic"/>
          <w:b/>
          <w:sz w:val="24"/>
          <w:szCs w:val="24"/>
        </w:rPr>
        <w:t>1</w:t>
      </w:r>
      <w:r w:rsidRPr="003A102D">
        <w:rPr>
          <w:rFonts w:ascii="Century Gothic" w:hAnsi="Century Gothic"/>
          <w:sz w:val="24"/>
          <w:szCs w:val="24"/>
        </w:rPr>
        <w:t xml:space="preserve">).- Oficio 8216/2019, enviado por la Presidenta del Primer Tribunal Colegiado en materia Civil y Administrativa del Noveno Circuito en el Estado, comunicando que por auto de 2 dos de julio del año actual, dictado en el amparo directo civil </w:t>
      </w:r>
      <w:r w:rsidR="008840D5" w:rsidRPr="008840D5">
        <w:rPr>
          <w:rFonts w:ascii="Century Gothic" w:hAnsi="Century Gothic"/>
          <w:b/>
          <w:sz w:val="24"/>
          <w:szCs w:val="24"/>
        </w:rPr>
        <w:t xml:space="preserve">ELIMINADO </w:t>
      </w:r>
      <w:r w:rsidRPr="003A102D">
        <w:rPr>
          <w:rFonts w:ascii="Century Gothic" w:hAnsi="Century Gothic"/>
          <w:sz w:val="24"/>
          <w:szCs w:val="24"/>
        </w:rPr>
        <w:t>promovido por</w:t>
      </w:r>
      <w:r w:rsidR="008840D5" w:rsidRPr="008840D5">
        <w:rPr>
          <w:rFonts w:ascii="Century Gothic" w:hAnsi="Century Gothic"/>
          <w:b/>
          <w:sz w:val="24"/>
          <w:szCs w:val="24"/>
        </w:rPr>
        <w:t xml:space="preserve"> ELIMINADO </w:t>
      </w:r>
      <w:r w:rsidRPr="003A102D">
        <w:rPr>
          <w:rFonts w:ascii="Century Gothic" w:hAnsi="Century Gothic"/>
          <w:sz w:val="24"/>
          <w:szCs w:val="24"/>
        </w:rPr>
        <w:t xml:space="preserve">decretó de plano carecer de competencia legal para conocer de la referida demanda de amparo contra actos del Pleno del Supremo Tribunal de Justicia del Estado y otra autoridad, derivado del recurso de queja </w:t>
      </w:r>
      <w:r w:rsidR="008840D5" w:rsidRPr="008840D5">
        <w:rPr>
          <w:rFonts w:ascii="Century Gothic" w:hAnsi="Century Gothic"/>
          <w:b/>
          <w:sz w:val="24"/>
          <w:szCs w:val="24"/>
        </w:rPr>
        <w:t xml:space="preserve"> ELIMINADO</w:t>
      </w:r>
      <w:r w:rsidRPr="003A102D">
        <w:rPr>
          <w:rFonts w:ascii="Century Gothic" w:hAnsi="Century Gothic"/>
          <w:sz w:val="24"/>
          <w:szCs w:val="24"/>
        </w:rPr>
        <w:t xml:space="preserve">; ordenando la remisión al Juez de Distrito en Turno a fin de que se avoque a su conocimiento. (Este Asunto deriva contra </w:t>
      </w:r>
      <w:r w:rsidRPr="003A102D">
        <w:rPr>
          <w:rFonts w:ascii="Century Gothic" w:hAnsi="Century Gothic"/>
          <w:sz w:val="24"/>
          <w:szCs w:val="24"/>
        </w:rPr>
        <w:lastRenderedPageBreak/>
        <w:t xml:space="preserve">actos del Pleno del Supremo Tribunal de Justicia del Estado y del Juez Tercero del Ramo Mercantil de esta Capital, derivados de la resolución pronunciada en 2 dos de mayo del año actual, en el toca </w:t>
      </w:r>
      <w:r w:rsidR="008840D5" w:rsidRPr="008840D5">
        <w:rPr>
          <w:rFonts w:ascii="Century Gothic" w:hAnsi="Century Gothic"/>
          <w:b/>
          <w:sz w:val="24"/>
          <w:szCs w:val="24"/>
        </w:rPr>
        <w:t xml:space="preserve"> ELIMINADO </w:t>
      </w:r>
      <w:r w:rsidRPr="003A102D">
        <w:rPr>
          <w:rFonts w:ascii="Century Gothic" w:hAnsi="Century Gothic"/>
          <w:sz w:val="24"/>
          <w:szCs w:val="24"/>
        </w:rPr>
        <w:t xml:space="preserve">relativo al recurso de queja interpuesto por </w:t>
      </w:r>
      <w:r w:rsidR="008840D5" w:rsidRPr="008840D5">
        <w:rPr>
          <w:rFonts w:ascii="Century Gothic" w:hAnsi="Century Gothic"/>
          <w:b/>
          <w:sz w:val="24"/>
          <w:szCs w:val="24"/>
        </w:rPr>
        <w:t xml:space="preserve">ELIMINADO </w:t>
      </w:r>
      <w:r w:rsidRPr="003A102D">
        <w:rPr>
          <w:rFonts w:ascii="Century Gothic" w:hAnsi="Century Gothic"/>
          <w:sz w:val="24"/>
          <w:szCs w:val="24"/>
        </w:rPr>
        <w:t>en contra de la interlocutoria de fecha 5 cinco de septiembre de 2018 dos mil dieciocho, dictada por el Juez Tercero Mercantil de esta Capital, dentro del expediente</w:t>
      </w:r>
      <w:r w:rsidR="009F2079">
        <w:rPr>
          <w:rFonts w:ascii="Century Gothic" w:hAnsi="Century Gothic"/>
          <w:sz w:val="24"/>
          <w:szCs w:val="24"/>
        </w:rPr>
        <w:t xml:space="preserve"> </w:t>
      </w:r>
      <w:r w:rsidR="008840D5" w:rsidRPr="008840D5">
        <w:rPr>
          <w:rFonts w:ascii="Century Gothic" w:hAnsi="Century Gothic"/>
          <w:b/>
          <w:sz w:val="24"/>
          <w:szCs w:val="24"/>
        </w:rPr>
        <w:t xml:space="preserve">ELIMINADO </w:t>
      </w:r>
      <w:r w:rsidRPr="003A102D">
        <w:rPr>
          <w:rFonts w:ascii="Century Gothic" w:hAnsi="Century Gothic"/>
          <w:sz w:val="24"/>
          <w:szCs w:val="24"/>
        </w:rPr>
        <w:t xml:space="preserve">relativo al Juicio Extraordinario Civil Hipotecario, promovido por </w:t>
      </w:r>
      <w:r w:rsidR="008840D5" w:rsidRPr="008840D5">
        <w:rPr>
          <w:rFonts w:ascii="Century Gothic" w:hAnsi="Century Gothic"/>
          <w:b/>
          <w:sz w:val="24"/>
          <w:szCs w:val="24"/>
        </w:rPr>
        <w:t xml:space="preserve">ELIMINADO </w:t>
      </w:r>
      <w:r w:rsidRPr="003A102D">
        <w:rPr>
          <w:rFonts w:ascii="Century Gothic" w:hAnsi="Century Gothic"/>
          <w:sz w:val="24"/>
          <w:szCs w:val="24"/>
        </w:rPr>
        <w:t xml:space="preserve"> en contra del citado quejoso).</w:t>
      </w:r>
      <w:r>
        <w:rPr>
          <w:rFonts w:ascii="Century Gothic" w:hAnsi="Century Gothic"/>
          <w:sz w:val="24"/>
          <w:szCs w:val="24"/>
        </w:rPr>
        <w:t xml:space="preserve"> </w:t>
      </w:r>
      <w:r w:rsidRPr="003A102D">
        <w:rPr>
          <w:rFonts w:ascii="Century Gothic" w:hAnsi="Century Gothic"/>
          <w:b/>
          <w:sz w:val="24"/>
          <w:szCs w:val="24"/>
        </w:rPr>
        <w:t>2</w:t>
      </w:r>
      <w:r w:rsidRPr="003A102D">
        <w:rPr>
          <w:rFonts w:ascii="Century Gothic" w:hAnsi="Century Gothic"/>
          <w:sz w:val="24"/>
          <w:szCs w:val="24"/>
        </w:rPr>
        <w:t>).- Oficio 3342/2019, enviado por el Presidente del Segundo Tribunal Colegiado en materias Civil y Administrativa del Noveno Circuito en el Estado, comunicando que mediante proveído del día 3 tres del presente mes y año, declaró cumplida sin exceso o defecto en el acatamiento, la ejecutoria pronunciada en el juicio de amparo directo civil</w:t>
      </w:r>
      <w:r w:rsidR="008840D5" w:rsidRPr="008840D5">
        <w:rPr>
          <w:rFonts w:ascii="Century Gothic" w:hAnsi="Century Gothic"/>
          <w:b/>
          <w:sz w:val="24"/>
          <w:szCs w:val="24"/>
        </w:rPr>
        <w:t xml:space="preserve"> ELIMINADO </w:t>
      </w:r>
      <w:r w:rsidRPr="003A102D">
        <w:rPr>
          <w:rFonts w:ascii="Century Gothic" w:hAnsi="Century Gothic"/>
          <w:sz w:val="24"/>
          <w:szCs w:val="24"/>
        </w:rPr>
        <w:t xml:space="preserve">promovido por </w:t>
      </w:r>
      <w:r w:rsidR="008840D5" w:rsidRPr="008840D5">
        <w:rPr>
          <w:rFonts w:ascii="Century Gothic" w:hAnsi="Century Gothic"/>
          <w:b/>
          <w:sz w:val="24"/>
          <w:szCs w:val="24"/>
        </w:rPr>
        <w:t xml:space="preserve">ELIMINADO </w:t>
      </w:r>
      <w:r w:rsidRPr="003A102D">
        <w:rPr>
          <w:rFonts w:ascii="Century Gothic" w:hAnsi="Century Gothic"/>
          <w:sz w:val="24"/>
          <w:szCs w:val="24"/>
        </w:rPr>
        <w:t xml:space="preserve">por conducto de </w:t>
      </w:r>
      <w:r w:rsidR="008840D5" w:rsidRPr="008840D5">
        <w:rPr>
          <w:rFonts w:ascii="Century Gothic" w:hAnsi="Century Gothic"/>
          <w:b/>
          <w:sz w:val="24"/>
          <w:szCs w:val="24"/>
        </w:rPr>
        <w:t xml:space="preserve"> ELIMINADO</w:t>
      </w:r>
      <w:r w:rsidRPr="003A102D">
        <w:rPr>
          <w:rFonts w:ascii="Century Gothic" w:hAnsi="Century Gothic"/>
          <w:sz w:val="24"/>
          <w:szCs w:val="24"/>
        </w:rPr>
        <w:t xml:space="preserve"> en términos de lo dispuesto por el artículo 196, párrafo segundo de la Ley de Amparo, en consecuencia, ordena dar vista a la parte quejosa para los efectos del primer párrafo, del artículo 202 de la Ley en comento; y, en su oportunidad el archivo del expediente, como asunto concluido. (Este asunto deriva de la resolución dictada en 6 seis de septiembre del año de 2018 dos mil dieciocho, en el toca </w:t>
      </w:r>
      <w:r w:rsidR="008840D5" w:rsidRPr="008840D5">
        <w:rPr>
          <w:rFonts w:ascii="Century Gothic" w:hAnsi="Century Gothic"/>
          <w:b/>
          <w:sz w:val="24"/>
          <w:szCs w:val="24"/>
        </w:rPr>
        <w:t>ELIMINADO</w:t>
      </w:r>
      <w:r w:rsidRPr="003A102D">
        <w:rPr>
          <w:rFonts w:ascii="Century Gothic" w:hAnsi="Century Gothic"/>
          <w:sz w:val="24"/>
          <w:szCs w:val="24"/>
        </w:rPr>
        <w:t xml:space="preserve">, formado con motivo del recurso de queja interpuesto por </w:t>
      </w:r>
      <w:r w:rsidR="008840D5" w:rsidRPr="008840D5">
        <w:rPr>
          <w:rFonts w:ascii="Century Gothic" w:hAnsi="Century Gothic"/>
          <w:b/>
          <w:sz w:val="24"/>
          <w:szCs w:val="24"/>
        </w:rPr>
        <w:t>ELIMINADO</w:t>
      </w:r>
      <w:r w:rsidRPr="003A102D">
        <w:rPr>
          <w:rFonts w:ascii="Century Gothic" w:hAnsi="Century Gothic"/>
          <w:sz w:val="24"/>
          <w:szCs w:val="24"/>
        </w:rPr>
        <w:t xml:space="preserve">, en su carácter de Apoderado General para Pleitos y Cobranzas, Actos de Administración y en materia Laboral de la persona moral </w:t>
      </w:r>
      <w:r w:rsidR="008840D5" w:rsidRPr="008840D5">
        <w:rPr>
          <w:rFonts w:ascii="Century Gothic" w:hAnsi="Century Gothic"/>
          <w:b/>
          <w:sz w:val="24"/>
          <w:szCs w:val="24"/>
        </w:rPr>
        <w:t>ELIMINADO</w:t>
      </w:r>
      <w:r w:rsidRPr="003A102D">
        <w:rPr>
          <w:rFonts w:ascii="Century Gothic" w:hAnsi="Century Gothic"/>
          <w:sz w:val="24"/>
          <w:szCs w:val="24"/>
        </w:rPr>
        <w:t xml:space="preserve">, en contra del proveído dictado el 19 diecinueve de Diciembre de 2017 dos mil diecisiete, por el Juez Tercero del Ramo Civil de esta Capital, en los autos del expediente </w:t>
      </w:r>
      <w:r w:rsidR="008840D5" w:rsidRPr="008840D5">
        <w:rPr>
          <w:rFonts w:ascii="Century Gothic" w:hAnsi="Century Gothic"/>
          <w:b/>
          <w:sz w:val="24"/>
          <w:szCs w:val="24"/>
        </w:rPr>
        <w:t>ELIMINADO</w:t>
      </w:r>
      <w:r w:rsidRPr="003A102D">
        <w:rPr>
          <w:rFonts w:ascii="Century Gothic" w:hAnsi="Century Gothic"/>
          <w:sz w:val="24"/>
          <w:szCs w:val="24"/>
        </w:rPr>
        <w:t xml:space="preserve">, que negó la </w:t>
      </w:r>
      <w:r w:rsidRPr="003A102D">
        <w:rPr>
          <w:rFonts w:ascii="Century Gothic" w:hAnsi="Century Gothic"/>
          <w:sz w:val="24"/>
          <w:szCs w:val="24"/>
        </w:rPr>
        <w:lastRenderedPageBreak/>
        <w:t>admisión de la demanda presentada por el quejoso).</w:t>
      </w:r>
      <w:r>
        <w:rPr>
          <w:rFonts w:ascii="Century Gothic" w:hAnsi="Century Gothic"/>
          <w:sz w:val="24"/>
          <w:szCs w:val="24"/>
        </w:rPr>
        <w:t xml:space="preserve"> </w:t>
      </w:r>
      <w:r w:rsidRPr="003A102D">
        <w:rPr>
          <w:rFonts w:ascii="Century Gothic" w:hAnsi="Century Gothic"/>
          <w:b/>
          <w:sz w:val="24"/>
          <w:szCs w:val="24"/>
          <w:lang w:val="es-ES"/>
        </w:rPr>
        <w:t>3</w:t>
      </w:r>
      <w:r w:rsidRPr="003A102D">
        <w:rPr>
          <w:rFonts w:ascii="Century Gothic" w:hAnsi="Century Gothic"/>
          <w:sz w:val="24"/>
          <w:szCs w:val="24"/>
          <w:lang w:val="es-ES"/>
        </w:rPr>
        <w:t xml:space="preserve">).- </w:t>
      </w:r>
      <w:r w:rsidRPr="003A102D">
        <w:rPr>
          <w:rFonts w:ascii="Century Gothic" w:hAnsi="Century Gothic"/>
          <w:sz w:val="24"/>
          <w:szCs w:val="24"/>
        </w:rPr>
        <w:t xml:space="preserve">Oficio 14654/2019, enviado por el Secretario del Juzgado Tercero de Distrito en el Estado, comunicando que por las razones a que se refiere en el de cuenta, la audiencia constitucional prevista para el día de hoy, ocho de julio de dos mil diecinueve, en el juicio de amparo </w:t>
      </w:r>
      <w:r w:rsidR="008840D5">
        <w:rPr>
          <w:rFonts w:ascii="Century Gothic" w:hAnsi="Century Gothic"/>
          <w:b/>
          <w:sz w:val="24"/>
          <w:szCs w:val="24"/>
        </w:rPr>
        <w:t>ELIMINADO</w:t>
      </w:r>
      <w:r w:rsidRPr="003A102D">
        <w:rPr>
          <w:rFonts w:ascii="Century Gothic" w:hAnsi="Century Gothic"/>
          <w:sz w:val="24"/>
          <w:szCs w:val="24"/>
        </w:rPr>
        <w:t xml:space="preserve">, promovido por </w:t>
      </w:r>
      <w:r w:rsidR="008840D5" w:rsidRPr="008840D5">
        <w:rPr>
          <w:rFonts w:ascii="Century Gothic" w:hAnsi="Century Gothic"/>
          <w:b/>
          <w:sz w:val="24"/>
          <w:szCs w:val="24"/>
        </w:rPr>
        <w:t>ELIMINADO</w:t>
      </w:r>
      <w:r w:rsidRPr="003A102D">
        <w:rPr>
          <w:rFonts w:ascii="Century Gothic" w:hAnsi="Century Gothic"/>
          <w:sz w:val="24"/>
          <w:szCs w:val="24"/>
        </w:rPr>
        <w:t xml:space="preserve"> fue diferida, fijando en su lugar las nueve horas con veinticinco minutos del veinticuatro de julio de dos mil diecinueve. </w:t>
      </w:r>
      <w:r w:rsidRPr="003A102D">
        <w:rPr>
          <w:rFonts w:ascii="Century Gothic" w:hAnsi="Century Gothic"/>
          <w:b/>
          <w:sz w:val="24"/>
          <w:szCs w:val="24"/>
        </w:rPr>
        <w:t>4</w:t>
      </w:r>
      <w:r w:rsidRPr="003A102D">
        <w:rPr>
          <w:rFonts w:ascii="Century Gothic" w:hAnsi="Century Gothic"/>
          <w:sz w:val="24"/>
          <w:szCs w:val="24"/>
        </w:rPr>
        <w:t>).-</w:t>
      </w:r>
      <w:r w:rsidRPr="003A102D">
        <w:rPr>
          <w:rFonts w:ascii="Century Gothic" w:hAnsi="Century Gothic"/>
          <w:sz w:val="24"/>
          <w:szCs w:val="24"/>
          <w:lang w:val="es-ES"/>
        </w:rPr>
        <w:t xml:space="preserve"> </w:t>
      </w:r>
      <w:r w:rsidRPr="003A102D">
        <w:rPr>
          <w:rFonts w:ascii="Century Gothic" w:hAnsi="Century Gothic"/>
          <w:sz w:val="24"/>
          <w:szCs w:val="24"/>
        </w:rPr>
        <w:t>Informe que rinde el Centro Estatal de Mediación y Conciliación del Poder Judicial del Estado, correspondiente a los asuntos tramitados durante el mes de junio de 2019 dos mil diecinueve.</w:t>
      </w:r>
      <w:r>
        <w:rPr>
          <w:rFonts w:ascii="Century Gothic" w:hAnsi="Century Gothic"/>
          <w:sz w:val="24"/>
          <w:szCs w:val="24"/>
        </w:rPr>
        <w:t xml:space="preserve"> </w:t>
      </w:r>
      <w:r w:rsidRPr="003A102D">
        <w:rPr>
          <w:rFonts w:ascii="Century Gothic" w:hAnsi="Century Gothic"/>
          <w:b/>
          <w:sz w:val="24"/>
          <w:szCs w:val="24"/>
        </w:rPr>
        <w:t>5</w:t>
      </w:r>
      <w:r w:rsidRPr="003A102D">
        <w:rPr>
          <w:rFonts w:ascii="Century Gothic" w:hAnsi="Century Gothic"/>
          <w:sz w:val="24"/>
          <w:szCs w:val="24"/>
        </w:rPr>
        <w:t xml:space="preserve">).- En seguimiento a los acuerdos tomados por el Pleno del Supremo Tribunal de Justicia del Estado, en sesión celebrada el día 19 diecinueve de junio de 2019 dos mil diecinueve, se emitió el oficio 4802, dirigido a la Jueza Tercero de Distrito en el Estado, rindiendo informe justificado en el juicio de amparo </w:t>
      </w:r>
      <w:r w:rsidR="008840D5" w:rsidRPr="008840D5">
        <w:rPr>
          <w:rFonts w:ascii="Century Gothic" w:hAnsi="Century Gothic"/>
          <w:b/>
          <w:sz w:val="24"/>
          <w:szCs w:val="24"/>
        </w:rPr>
        <w:t xml:space="preserve">ELIMINADO </w:t>
      </w:r>
      <w:r w:rsidRPr="003A102D">
        <w:rPr>
          <w:rFonts w:ascii="Century Gothic" w:hAnsi="Century Gothic"/>
          <w:sz w:val="24"/>
          <w:szCs w:val="24"/>
        </w:rPr>
        <w:t>promovido por</w:t>
      </w:r>
      <w:r w:rsidR="008840D5" w:rsidRPr="008840D5">
        <w:rPr>
          <w:rFonts w:ascii="Century Gothic" w:hAnsi="Century Gothic"/>
          <w:b/>
          <w:sz w:val="24"/>
          <w:szCs w:val="24"/>
        </w:rPr>
        <w:t xml:space="preserve"> ELIMINADO</w:t>
      </w:r>
      <w:r w:rsidRPr="003A102D">
        <w:rPr>
          <w:rFonts w:ascii="Century Gothic" w:hAnsi="Century Gothic"/>
          <w:sz w:val="24"/>
          <w:szCs w:val="24"/>
        </w:rPr>
        <w:t xml:space="preserve">. </w:t>
      </w:r>
      <w:r w:rsidRPr="003A102D">
        <w:rPr>
          <w:rFonts w:ascii="Century Gothic" w:hAnsi="Century Gothic"/>
          <w:bCs/>
          <w:sz w:val="24"/>
          <w:szCs w:val="24"/>
        </w:rPr>
        <w:t xml:space="preserve">(Este asunto tiene relación </w:t>
      </w:r>
      <w:r w:rsidRPr="00043237">
        <w:rPr>
          <w:rFonts w:ascii="Century Gothic" w:hAnsi="Century Gothic"/>
          <w:bCs/>
          <w:sz w:val="24"/>
          <w:szCs w:val="24"/>
        </w:rPr>
        <w:t xml:space="preserve">con el quinto punto inciso 2) del orden del día de dicha sesión). </w:t>
      </w:r>
      <w:r w:rsidRPr="00043237">
        <w:rPr>
          <w:rFonts w:ascii="Century Gothic" w:hAnsi="Century Gothic"/>
          <w:b/>
          <w:sz w:val="24"/>
          <w:szCs w:val="24"/>
        </w:rPr>
        <w:t>Sexto:</w:t>
      </w:r>
      <w:r w:rsidRPr="00043237">
        <w:rPr>
          <w:rFonts w:ascii="Century Gothic" w:hAnsi="Century Gothic"/>
          <w:b/>
          <w:bCs/>
          <w:sz w:val="24"/>
          <w:szCs w:val="24"/>
        </w:rPr>
        <w:t xml:space="preserve"> </w:t>
      </w:r>
      <w:r w:rsidRPr="00043237">
        <w:rPr>
          <w:rFonts w:ascii="Century Gothic" w:hAnsi="Century Gothic"/>
          <w:sz w:val="24"/>
          <w:szCs w:val="24"/>
        </w:rPr>
        <w:t xml:space="preserve">Asuntos Generales, los que hagan mención tanto el Magistrado Juan Paulo Almazán </w:t>
      </w:r>
      <w:proofErr w:type="spellStart"/>
      <w:r w:rsidRPr="00043237">
        <w:rPr>
          <w:rFonts w:ascii="Century Gothic" w:hAnsi="Century Gothic"/>
          <w:sz w:val="24"/>
          <w:szCs w:val="24"/>
        </w:rPr>
        <w:t>Cue</w:t>
      </w:r>
      <w:proofErr w:type="spellEnd"/>
      <w:r w:rsidRPr="00043237">
        <w:rPr>
          <w:rFonts w:ascii="Century Gothic" w:hAnsi="Century Gothic"/>
          <w:sz w:val="24"/>
          <w:szCs w:val="24"/>
        </w:rPr>
        <w:t xml:space="preserve">, Presidente de este Supremo Tribunal de Justicia y del Consejo de la Judicatura del Estado, como los demás Magistrados y Magistradas que integran este Cuerpo Colegiado. - - - </w:t>
      </w:r>
    </w:p>
    <w:p w:rsidR="008D615B" w:rsidRPr="003E0621" w:rsidRDefault="008D615B" w:rsidP="008D615B">
      <w:pPr>
        <w:spacing w:line="480" w:lineRule="auto"/>
        <w:jc w:val="both"/>
        <w:rPr>
          <w:rFonts w:ascii="Century Gothic" w:hAnsi="Century Gothic"/>
          <w:lang w:val="es-MX"/>
        </w:rPr>
      </w:pPr>
      <w:r w:rsidRPr="00043237">
        <w:rPr>
          <w:rFonts w:ascii="Century Gothic" w:hAnsi="Century Gothic"/>
        </w:rPr>
        <w:t xml:space="preserve">Acto continuo, atento a lo dispuesto por el artículo 5 fracción I del Reglamento Interior del Poder Judicial del Estado, el </w:t>
      </w:r>
      <w:r w:rsidRPr="00043237">
        <w:rPr>
          <w:rFonts w:ascii="Century Gothic" w:hAnsi="Century Gothic"/>
          <w:b/>
          <w:bCs/>
        </w:rPr>
        <w:t>Magistrado Presidente</w:t>
      </w:r>
      <w:r w:rsidRPr="00043237">
        <w:rPr>
          <w:rFonts w:ascii="Century Gothic" w:hAnsi="Century Gothic"/>
        </w:rPr>
        <w:t xml:space="preserve">, solicita a la Secretaria de Acuerdos que agote el </w:t>
      </w:r>
      <w:r w:rsidRPr="00043237">
        <w:rPr>
          <w:rFonts w:ascii="Century Gothic" w:hAnsi="Century Gothic"/>
          <w:b/>
          <w:bCs/>
        </w:rPr>
        <w:t>primer punto</w:t>
      </w:r>
      <w:r w:rsidRPr="00043237">
        <w:rPr>
          <w:rFonts w:ascii="Century Gothic" w:hAnsi="Century Gothic"/>
        </w:rPr>
        <w:t xml:space="preserve"> del orden del día. Enseguida, procede la </w:t>
      </w:r>
      <w:r w:rsidRPr="00043237">
        <w:rPr>
          <w:rFonts w:ascii="Century Gothic" w:hAnsi="Century Gothic"/>
          <w:b/>
        </w:rPr>
        <w:t>Secretaria</w:t>
      </w:r>
      <w:r w:rsidRPr="00043237">
        <w:rPr>
          <w:rFonts w:ascii="Century Gothic" w:hAnsi="Century Gothic"/>
        </w:rPr>
        <w:t xml:space="preserve"> a tomar lista de asistencia, a los presentes, </w:t>
      </w:r>
      <w:r w:rsidRPr="00043237">
        <w:rPr>
          <w:rFonts w:ascii="Century Gothic" w:hAnsi="Century Gothic"/>
          <w:lang w:val="es-MX"/>
        </w:rPr>
        <w:t xml:space="preserve">una vez cumplida la instrucción, la </w:t>
      </w:r>
      <w:r w:rsidRPr="003E0621">
        <w:rPr>
          <w:rFonts w:ascii="Century Gothic" w:hAnsi="Century Gothic"/>
        </w:rPr>
        <w:t xml:space="preserve">Presidencia da cuenta </w:t>
      </w:r>
      <w:r w:rsidRPr="003E0621">
        <w:rPr>
          <w:rFonts w:ascii="Century Gothic" w:hAnsi="Century Gothic"/>
          <w:lang w:val="es-MX"/>
        </w:rPr>
        <w:t xml:space="preserve">que se encuentran presentes en su </w:t>
      </w:r>
      <w:r w:rsidRPr="003E5ECB">
        <w:rPr>
          <w:rFonts w:ascii="Century Gothic" w:hAnsi="Century Gothic"/>
          <w:lang w:val="es-MX"/>
        </w:rPr>
        <w:t>mayoría</w:t>
      </w:r>
      <w:r w:rsidRPr="003E0621">
        <w:rPr>
          <w:rFonts w:ascii="Century Gothic" w:hAnsi="Century Gothic"/>
          <w:lang w:val="es-MX"/>
        </w:rPr>
        <w:t xml:space="preserve"> </w:t>
      </w:r>
      <w:r w:rsidRPr="003E0621">
        <w:rPr>
          <w:rFonts w:ascii="Century Gothic" w:hAnsi="Century Gothic"/>
          <w:lang w:val="es-MX"/>
        </w:rPr>
        <w:lastRenderedPageBreak/>
        <w:t>los Magistrados y Magistradas que conforman este H. Pleno</w:t>
      </w:r>
      <w:r w:rsidRPr="003E0621">
        <w:rPr>
          <w:rFonts w:ascii="Century Gothic" w:hAnsi="Century Gothic" w:cs="Century Gothic"/>
          <w:bCs/>
        </w:rPr>
        <w:t xml:space="preserve">. </w:t>
      </w:r>
      <w:r w:rsidRPr="003E0621">
        <w:rPr>
          <w:rFonts w:ascii="Century Gothic" w:hAnsi="Century Gothic"/>
          <w:lang w:val="es-MX"/>
        </w:rPr>
        <w:t xml:space="preserve">Atento a ello, </w:t>
      </w:r>
      <w:r w:rsidRPr="003E0621">
        <w:rPr>
          <w:rFonts w:ascii="Century Gothic" w:hAnsi="Century Gothic" w:cs="Arial"/>
        </w:rPr>
        <w:t>existiendo</w:t>
      </w:r>
      <w:r w:rsidRPr="003E0621">
        <w:rPr>
          <w:rFonts w:ascii="Century Gothic" w:hAnsi="Century Gothic"/>
          <w:lang w:val="es-MX"/>
        </w:rPr>
        <w:t xml:space="preserve"> </w:t>
      </w:r>
      <w:r w:rsidRPr="003E0621">
        <w:rPr>
          <w:rFonts w:ascii="Century Gothic" w:hAnsi="Century Gothic"/>
          <w:b/>
          <w:iCs/>
          <w:lang w:val="es-MX"/>
        </w:rPr>
        <w:t>quórum</w:t>
      </w:r>
      <w:r w:rsidRPr="003E0621">
        <w:rPr>
          <w:rFonts w:ascii="Century Gothic" w:hAnsi="Century Gothic"/>
          <w:iCs/>
          <w:lang w:val="es-MX"/>
        </w:rPr>
        <w:t xml:space="preserve"> </w:t>
      </w:r>
      <w:r w:rsidRPr="003E0621">
        <w:rPr>
          <w:rFonts w:ascii="Century Gothic" w:hAnsi="Century Gothic"/>
          <w:lang w:val="es-MX"/>
        </w:rPr>
        <w:t>para celebrar esta sesión, el Magistrado Presidente, la declara válida, al igual que los acuerdos que en ella se tomen. - - - - - - - - - - - - - - - - - - - - - - - - - - - - - - - - - - - - - - - - - - - - - - - -</w:t>
      </w:r>
    </w:p>
    <w:p w:rsidR="008D615B" w:rsidRPr="003E0621" w:rsidRDefault="008D615B" w:rsidP="008D615B">
      <w:pPr>
        <w:pStyle w:val="Textoindependiente"/>
        <w:spacing w:line="480" w:lineRule="auto"/>
        <w:rPr>
          <w:rFonts w:ascii="Century Gothic" w:hAnsi="Century Gothic"/>
          <w:bCs/>
        </w:rPr>
      </w:pPr>
      <w:r w:rsidRPr="00043237">
        <w:rPr>
          <w:rFonts w:ascii="Century Gothic" w:hAnsi="Century Gothic"/>
        </w:rPr>
        <w:t xml:space="preserve">Posteriormente, el </w:t>
      </w:r>
      <w:r w:rsidRPr="00043237">
        <w:rPr>
          <w:rFonts w:ascii="Century Gothic" w:hAnsi="Century Gothic"/>
          <w:b/>
          <w:bCs/>
        </w:rPr>
        <w:t xml:space="preserve">Magistrado Juan Paulo Almazán </w:t>
      </w:r>
      <w:proofErr w:type="spellStart"/>
      <w:r w:rsidRPr="00043237">
        <w:rPr>
          <w:rFonts w:ascii="Century Gothic" w:hAnsi="Century Gothic"/>
          <w:b/>
          <w:bCs/>
        </w:rPr>
        <w:t>Cue</w:t>
      </w:r>
      <w:proofErr w:type="spellEnd"/>
      <w:r w:rsidRPr="00043237">
        <w:rPr>
          <w:rFonts w:ascii="Century Gothic" w:hAnsi="Century Gothic"/>
        </w:rPr>
        <w:t xml:space="preserve"> pide a la Secretaria de Acuerdos dé lectura al </w:t>
      </w:r>
      <w:r w:rsidRPr="00043237">
        <w:rPr>
          <w:rFonts w:ascii="Century Gothic" w:hAnsi="Century Gothic"/>
          <w:b/>
          <w:bCs/>
        </w:rPr>
        <w:t>segundo punto</w:t>
      </w:r>
      <w:r w:rsidRPr="00043237">
        <w:rPr>
          <w:rFonts w:ascii="Century Gothic" w:hAnsi="Century Gothic"/>
        </w:rPr>
        <w:t>. Atento a ello, la licenciada Ma. del Rosario Torres Mancilla, leyó: “</w:t>
      </w:r>
      <w:r w:rsidRPr="00043237">
        <w:rPr>
          <w:rFonts w:ascii="Century Gothic" w:hAnsi="Century Gothic"/>
          <w:b/>
          <w:lang w:val="es-ES"/>
        </w:rPr>
        <w:t>Lectura, discusión y en su caso aprobación del orden del día</w:t>
      </w:r>
      <w:r w:rsidRPr="00043237">
        <w:rPr>
          <w:rFonts w:ascii="Century Gothic" w:hAnsi="Century Gothic"/>
          <w:b/>
          <w:lang w:val="es-MX"/>
        </w:rPr>
        <w:t xml:space="preserve">”. </w:t>
      </w:r>
      <w:r w:rsidRPr="00043237">
        <w:rPr>
          <w:rFonts w:ascii="Century Gothic" w:hAnsi="Century Gothic"/>
        </w:rPr>
        <w:t xml:space="preserve">El </w:t>
      </w:r>
      <w:r w:rsidRPr="00043237">
        <w:rPr>
          <w:rFonts w:ascii="Century Gothic" w:hAnsi="Century Gothic"/>
          <w:b/>
        </w:rPr>
        <w:t xml:space="preserve">Magistrado Juan Paulo Almazán </w:t>
      </w:r>
      <w:proofErr w:type="spellStart"/>
      <w:r w:rsidRPr="00043237">
        <w:rPr>
          <w:rFonts w:ascii="Century Gothic" w:hAnsi="Century Gothic"/>
          <w:b/>
        </w:rPr>
        <w:t>Cue</w:t>
      </w:r>
      <w:proofErr w:type="spellEnd"/>
      <w:r w:rsidRPr="00043237">
        <w:rPr>
          <w:rFonts w:ascii="Century Gothic" w:hAnsi="Century Gothic"/>
        </w:rPr>
        <w:t>, refiere</w:t>
      </w:r>
      <w:r w:rsidRPr="003E0621">
        <w:rPr>
          <w:rFonts w:ascii="Century Gothic" w:hAnsi="Century Gothic"/>
        </w:rPr>
        <w:t>: “A su disposición se encuentra el orden del día, si existiera alguna corrección, alguna precisión, algún tema que tratar, es el momento para ello. Se hace la precisión que se integra la Magistrada”.</w:t>
      </w:r>
      <w:r w:rsidRPr="003E0621">
        <w:rPr>
          <w:rFonts w:ascii="Century Gothic" w:hAnsi="Century Gothic"/>
          <w:u w:val="single"/>
        </w:rPr>
        <w:t xml:space="preserve"> </w:t>
      </w:r>
      <w:r w:rsidRPr="00B37C5B">
        <w:rPr>
          <w:rFonts w:ascii="Century Gothic" w:hAnsi="Century Gothic"/>
          <w:u w:val="single"/>
        </w:rPr>
        <w:t xml:space="preserve">LA SECRETARIA GENERAL, HACE CONSTAR </w:t>
      </w:r>
      <w:proofErr w:type="gramStart"/>
      <w:r w:rsidRPr="00B37C5B">
        <w:rPr>
          <w:rFonts w:ascii="Century Gothic" w:hAnsi="Century Gothic"/>
          <w:u w:val="single"/>
        </w:rPr>
        <w:t>QUE</w:t>
      </w:r>
      <w:proofErr w:type="gramEnd"/>
      <w:r w:rsidRPr="00B37C5B">
        <w:rPr>
          <w:rFonts w:ascii="Century Gothic" w:hAnsi="Century Gothic"/>
          <w:u w:val="single"/>
        </w:rPr>
        <w:t xml:space="preserve"> EN ESTE MOMENTO,</w:t>
      </w:r>
      <w:r w:rsidR="00A30E07">
        <w:rPr>
          <w:rFonts w:ascii="Century Gothic" w:hAnsi="Century Gothic"/>
          <w:u w:val="single"/>
        </w:rPr>
        <w:t xml:space="preserve"> </w:t>
      </w:r>
      <w:r w:rsidRPr="00B37C5B">
        <w:rPr>
          <w:rFonts w:ascii="Century Gothic" w:hAnsi="Century Gothic"/>
          <w:u w:val="single"/>
        </w:rPr>
        <w:t>SIENDO LAS 10:</w:t>
      </w:r>
      <w:r w:rsidR="00A30E07">
        <w:rPr>
          <w:rFonts w:ascii="Century Gothic" w:hAnsi="Century Gothic"/>
          <w:u w:val="single"/>
        </w:rPr>
        <w:t>08</w:t>
      </w:r>
      <w:r w:rsidRPr="00B37C5B">
        <w:rPr>
          <w:rFonts w:ascii="Century Gothic" w:hAnsi="Century Gothic"/>
          <w:u w:val="single"/>
        </w:rPr>
        <w:t xml:space="preserve">, DIEZ HORAS </w:t>
      </w:r>
      <w:r w:rsidR="00A30E07">
        <w:rPr>
          <w:rFonts w:ascii="Century Gothic" w:hAnsi="Century Gothic"/>
          <w:u w:val="single"/>
        </w:rPr>
        <w:t>CON OCHO</w:t>
      </w:r>
      <w:r w:rsidRPr="00B37C5B">
        <w:rPr>
          <w:rFonts w:ascii="Century Gothic" w:hAnsi="Century Gothic"/>
          <w:u w:val="single"/>
        </w:rPr>
        <w:t xml:space="preserve"> MINUTOS, SE INTEGRA A LA SESIÓN L</w:t>
      </w:r>
      <w:r>
        <w:rPr>
          <w:rFonts w:ascii="Century Gothic" w:hAnsi="Century Gothic"/>
          <w:u w:val="single"/>
        </w:rPr>
        <w:t xml:space="preserve">A MAGISTRADA </w:t>
      </w:r>
      <w:r w:rsidRPr="00A30E07">
        <w:rPr>
          <w:rFonts w:ascii="Century Gothic" w:hAnsi="Century Gothic"/>
          <w:u w:val="single"/>
        </w:rPr>
        <w:t>MARÍA REFUGIO GONZÁLEZ REYES</w:t>
      </w:r>
      <w:r>
        <w:rPr>
          <w:rFonts w:ascii="Century Gothic" w:hAnsi="Century Gothic"/>
          <w:u w:val="single"/>
        </w:rPr>
        <w:t>.</w:t>
      </w:r>
      <w:r w:rsidRPr="003E0621">
        <w:rPr>
          <w:rFonts w:ascii="Century Gothic" w:hAnsi="Century Gothic"/>
        </w:rPr>
        <w:t xml:space="preserve"> “Magistrado Presidente”, solicita el uso de la voz la </w:t>
      </w:r>
      <w:r w:rsidRPr="003E0621">
        <w:rPr>
          <w:rFonts w:ascii="Century Gothic" w:hAnsi="Century Gothic"/>
          <w:b/>
        </w:rPr>
        <w:t>Magistrada Luz María Enriqueta Cabrero Romero.</w:t>
      </w:r>
      <w:r w:rsidRPr="003E0621">
        <w:rPr>
          <w:rFonts w:ascii="Century Gothic" w:hAnsi="Century Gothic"/>
        </w:rPr>
        <w:t xml:space="preserve"> “Adelante Magistrada”, autoriza el </w:t>
      </w:r>
      <w:r w:rsidRPr="003E0621">
        <w:rPr>
          <w:rFonts w:ascii="Century Gothic" w:hAnsi="Century Gothic"/>
          <w:b/>
        </w:rPr>
        <w:t xml:space="preserve">Magistrado Juan Paulo Almazán </w:t>
      </w:r>
      <w:proofErr w:type="spellStart"/>
      <w:r w:rsidRPr="003E0621">
        <w:rPr>
          <w:rFonts w:ascii="Century Gothic" w:hAnsi="Century Gothic"/>
          <w:b/>
        </w:rPr>
        <w:t>Cue</w:t>
      </w:r>
      <w:proofErr w:type="spellEnd"/>
      <w:r>
        <w:rPr>
          <w:rFonts w:ascii="Century Gothic" w:hAnsi="Century Gothic"/>
          <w:b/>
        </w:rPr>
        <w:t>.</w:t>
      </w:r>
      <w:r w:rsidRPr="003E0621">
        <w:rPr>
          <w:rFonts w:ascii="Century Gothic" w:hAnsi="Century Gothic"/>
        </w:rPr>
        <w:t xml:space="preserve"> “</w:t>
      </w:r>
      <w:r>
        <w:rPr>
          <w:rFonts w:ascii="Century Gothic" w:hAnsi="Century Gothic"/>
        </w:rPr>
        <w:t xml:space="preserve">Retiro </w:t>
      </w:r>
      <w:proofErr w:type="gramStart"/>
      <w:r>
        <w:rPr>
          <w:rFonts w:ascii="Century Gothic" w:hAnsi="Century Gothic"/>
        </w:rPr>
        <w:t>el toca</w:t>
      </w:r>
      <w:proofErr w:type="gramEnd"/>
      <w:r>
        <w:rPr>
          <w:rFonts w:ascii="Century Gothic" w:hAnsi="Century Gothic"/>
        </w:rPr>
        <w:t xml:space="preserve"> </w:t>
      </w:r>
      <w:r w:rsidR="008840D5" w:rsidRPr="008840D5">
        <w:rPr>
          <w:rFonts w:ascii="Century Gothic" w:hAnsi="Century Gothic"/>
          <w:b/>
        </w:rPr>
        <w:t>ELIMINADO</w:t>
      </w:r>
      <w:r>
        <w:rPr>
          <w:rFonts w:ascii="Century Gothic" w:hAnsi="Century Gothic"/>
        </w:rPr>
        <w:t xml:space="preserve">, para presentarlo con diverso tratamiento”, refiere la </w:t>
      </w:r>
      <w:r w:rsidRPr="003E0621">
        <w:rPr>
          <w:rFonts w:ascii="Century Gothic" w:hAnsi="Century Gothic"/>
          <w:b/>
        </w:rPr>
        <w:t>Magistrada Luz María Enriqueta Cabrero Romero.</w:t>
      </w:r>
      <w:r w:rsidRPr="003E0621">
        <w:rPr>
          <w:rFonts w:ascii="Century Gothic" w:hAnsi="Century Gothic"/>
        </w:rPr>
        <w:t xml:space="preserve"> “</w:t>
      </w:r>
      <w:r>
        <w:rPr>
          <w:rFonts w:ascii="Century Gothic" w:hAnsi="Century Gothic"/>
        </w:rPr>
        <w:t xml:space="preserve">Perfecto, gracias Magistrada, con tal supresión. ¿Alguna otra </w:t>
      </w:r>
      <w:proofErr w:type="gramStart"/>
      <w:r>
        <w:rPr>
          <w:rFonts w:ascii="Century Gothic" w:hAnsi="Century Gothic"/>
        </w:rPr>
        <w:t>intervención?.</w:t>
      </w:r>
      <w:proofErr w:type="gramEnd"/>
      <w:r>
        <w:rPr>
          <w:rFonts w:ascii="Century Gothic" w:hAnsi="Century Gothic"/>
        </w:rPr>
        <w:t xml:space="preserve"> De no ser así, con la supresión del proyecto enumerado como uno del cuarto punto del orden del día, procedemos a la votación correspondiente”, Indica el</w:t>
      </w:r>
      <w:r w:rsidRPr="003E0621">
        <w:rPr>
          <w:rFonts w:ascii="Century Gothic" w:hAnsi="Century Gothic"/>
          <w:b/>
        </w:rPr>
        <w:t xml:space="preserve"> Magistrado Juan Paulo Almazán </w:t>
      </w:r>
      <w:proofErr w:type="spellStart"/>
      <w:r w:rsidRPr="003E0621">
        <w:rPr>
          <w:rFonts w:ascii="Century Gothic" w:hAnsi="Century Gothic"/>
          <w:b/>
        </w:rPr>
        <w:t>Cue</w:t>
      </w:r>
      <w:proofErr w:type="spellEnd"/>
      <w:r>
        <w:rPr>
          <w:rFonts w:ascii="Century Gothic" w:hAnsi="Century Gothic"/>
          <w:b/>
        </w:rPr>
        <w:t>,</w:t>
      </w:r>
      <w:r w:rsidRPr="003E0621">
        <w:rPr>
          <w:rFonts w:ascii="Century Gothic" w:hAnsi="Century Gothic"/>
        </w:rPr>
        <w:t xml:space="preserve"> “quien se encuentre a favor del contenido íntegro del mismo, solicito levanten la mano</w:t>
      </w:r>
      <w:r>
        <w:rPr>
          <w:rFonts w:ascii="Century Gothic" w:hAnsi="Century Gothic"/>
        </w:rPr>
        <w:t xml:space="preserve"> en este momento, gracias</w:t>
      </w:r>
      <w:r w:rsidRPr="003E0621">
        <w:rPr>
          <w:rFonts w:ascii="Century Gothic" w:hAnsi="Century Gothic"/>
        </w:rPr>
        <w:t xml:space="preserve">. Aprobado por unanimidad de los presentes”. “Sí, señor”, atiende la </w:t>
      </w:r>
      <w:r w:rsidRPr="003E0621">
        <w:rPr>
          <w:rFonts w:ascii="Century Gothic" w:hAnsi="Century Gothic"/>
          <w:b/>
        </w:rPr>
        <w:t xml:space="preserve">licenciada Ma. del Rosario Torres Mancilla. Atento a lo cual, con la supresión antes </w:t>
      </w:r>
      <w:r w:rsidRPr="003E0621">
        <w:rPr>
          <w:rFonts w:ascii="Century Gothic" w:hAnsi="Century Gothic"/>
          <w:b/>
        </w:rPr>
        <w:lastRenderedPageBreak/>
        <w:t xml:space="preserve">señalada, el </w:t>
      </w:r>
      <w:r w:rsidRPr="003E0621">
        <w:rPr>
          <w:rFonts w:ascii="Century Gothic" w:hAnsi="Century Gothic"/>
          <w:b/>
          <w:bCs/>
        </w:rPr>
        <w:t>orden del día es aprobado en sus términos, por unanimidad de votos</w:t>
      </w:r>
      <w:r>
        <w:rPr>
          <w:rFonts w:ascii="Century Gothic" w:hAnsi="Century Gothic"/>
          <w:b/>
          <w:bCs/>
        </w:rPr>
        <w:t xml:space="preserve"> de los </w:t>
      </w:r>
      <w:proofErr w:type="gramStart"/>
      <w:r>
        <w:rPr>
          <w:rFonts w:ascii="Century Gothic" w:hAnsi="Century Gothic"/>
          <w:b/>
          <w:bCs/>
        </w:rPr>
        <w:t>presentes</w:t>
      </w:r>
      <w:r w:rsidRPr="003E0621">
        <w:rPr>
          <w:rFonts w:ascii="Century Gothic" w:hAnsi="Century Gothic"/>
          <w:b/>
          <w:bCs/>
        </w:rPr>
        <w:t>.</w:t>
      </w:r>
      <w:r w:rsidRPr="003E0621">
        <w:rPr>
          <w:rFonts w:ascii="Century Gothic" w:hAnsi="Century Gothic"/>
          <w:bCs/>
        </w:rPr>
        <w:t>-</w:t>
      </w:r>
      <w:proofErr w:type="gramEnd"/>
      <w:r w:rsidRPr="003E0621">
        <w:rPr>
          <w:rFonts w:ascii="Century Gothic" w:hAnsi="Century Gothic"/>
          <w:bCs/>
        </w:rPr>
        <w:t xml:space="preserve"> - - - </w:t>
      </w:r>
      <w:r>
        <w:rPr>
          <w:rFonts w:ascii="Century Gothic" w:hAnsi="Century Gothic"/>
          <w:bCs/>
        </w:rPr>
        <w:t xml:space="preserve">- - - - - - - - - - - - - - - - - - - - </w:t>
      </w:r>
      <w:r w:rsidR="00A30E07">
        <w:rPr>
          <w:rFonts w:ascii="Century Gothic" w:hAnsi="Century Gothic"/>
          <w:bCs/>
        </w:rPr>
        <w:t xml:space="preserve">  </w:t>
      </w:r>
    </w:p>
    <w:p w:rsidR="008D615B" w:rsidRPr="00527C8F" w:rsidRDefault="008D615B" w:rsidP="008D615B">
      <w:pPr>
        <w:pStyle w:val="Textoindependiente"/>
        <w:spacing w:line="480" w:lineRule="auto"/>
        <w:rPr>
          <w:rFonts w:ascii="Century Gothic" w:hAnsi="Century Gothic"/>
        </w:rPr>
      </w:pPr>
      <w:r w:rsidRPr="00043237">
        <w:rPr>
          <w:rFonts w:ascii="Century Gothic" w:hAnsi="Century Gothic"/>
        </w:rPr>
        <w:t xml:space="preserve">A continuación, el </w:t>
      </w:r>
      <w:r w:rsidRPr="00043237">
        <w:rPr>
          <w:rFonts w:ascii="Century Gothic" w:hAnsi="Century Gothic"/>
          <w:b/>
          <w:bCs/>
        </w:rPr>
        <w:t>Magistrado Presidente</w:t>
      </w:r>
      <w:r w:rsidRPr="00043237">
        <w:rPr>
          <w:rFonts w:ascii="Century Gothic" w:hAnsi="Century Gothic"/>
        </w:rPr>
        <w:t xml:space="preserve"> pide a la Secretaria de Acuerdos dé lectura al </w:t>
      </w:r>
      <w:r w:rsidRPr="00043237">
        <w:rPr>
          <w:rFonts w:ascii="Century Gothic" w:hAnsi="Century Gothic"/>
          <w:b/>
          <w:bCs/>
        </w:rPr>
        <w:t>tercer punto</w:t>
      </w:r>
      <w:r w:rsidRPr="00043237">
        <w:rPr>
          <w:rFonts w:ascii="Century Gothic" w:hAnsi="Century Gothic"/>
        </w:rPr>
        <w:t xml:space="preserve">; </w:t>
      </w:r>
      <w:proofErr w:type="gramStart"/>
      <w:r w:rsidRPr="00043237">
        <w:rPr>
          <w:rFonts w:ascii="Century Gothic" w:hAnsi="Century Gothic"/>
        </w:rPr>
        <w:t>quien</w:t>
      </w:r>
      <w:proofErr w:type="gramEnd"/>
      <w:r w:rsidRPr="00043237">
        <w:rPr>
          <w:rFonts w:ascii="Century Gothic" w:hAnsi="Century Gothic"/>
        </w:rPr>
        <w:t xml:space="preserve"> atendiendo la instrucción, procedió a leer:</w:t>
      </w:r>
      <w:r w:rsidRPr="00043237">
        <w:rPr>
          <w:rFonts w:ascii="Century Gothic" w:hAnsi="Century Gothic"/>
          <w:lang w:val="es-MX"/>
        </w:rPr>
        <w:t xml:space="preserve"> “</w:t>
      </w:r>
      <w:r w:rsidRPr="00043237">
        <w:rPr>
          <w:rFonts w:ascii="Century Gothic" w:hAnsi="Century Gothic"/>
          <w:b/>
          <w:lang w:val="es-ES"/>
        </w:rPr>
        <w:t xml:space="preserve">Se somete a consideración del H. Pleno y en su caso aprobación el Acta correspondiente a la sesión extraordinaria celebrada el 3 tres de julio de 2019 dos mil diecinueve”. </w:t>
      </w:r>
      <w:r w:rsidRPr="00043237">
        <w:rPr>
          <w:rFonts w:ascii="Century Gothic" w:hAnsi="Century Gothic"/>
        </w:rPr>
        <w:t xml:space="preserve">El </w:t>
      </w:r>
      <w:r w:rsidRPr="00043237">
        <w:rPr>
          <w:rFonts w:ascii="Century Gothic" w:hAnsi="Century Gothic"/>
          <w:b/>
        </w:rPr>
        <w:t xml:space="preserve">Magistrado Juan Paulo Almazán </w:t>
      </w:r>
      <w:proofErr w:type="spellStart"/>
      <w:r w:rsidRPr="00043237">
        <w:rPr>
          <w:rFonts w:ascii="Century Gothic" w:hAnsi="Century Gothic"/>
          <w:b/>
        </w:rPr>
        <w:t>Cue</w:t>
      </w:r>
      <w:proofErr w:type="spellEnd"/>
      <w:r w:rsidRPr="00043237">
        <w:rPr>
          <w:rFonts w:ascii="Century Gothic" w:hAnsi="Century Gothic"/>
        </w:rPr>
        <w:t xml:space="preserve">, manifiesta: </w:t>
      </w:r>
      <w:r w:rsidRPr="00527C8F">
        <w:rPr>
          <w:rFonts w:ascii="Century Gothic" w:hAnsi="Century Gothic"/>
        </w:rPr>
        <w:t>“</w:t>
      </w:r>
      <w:r>
        <w:rPr>
          <w:rFonts w:ascii="Century Gothic" w:hAnsi="Century Gothic"/>
        </w:rPr>
        <w:t>I</w:t>
      </w:r>
      <w:r w:rsidRPr="00527C8F">
        <w:rPr>
          <w:rFonts w:ascii="Century Gothic" w:hAnsi="Century Gothic"/>
        </w:rPr>
        <w:t xml:space="preserve">gualmente </w:t>
      </w:r>
      <w:r>
        <w:rPr>
          <w:rFonts w:ascii="Century Gothic" w:hAnsi="Century Gothic"/>
        </w:rPr>
        <w:t>a</w:t>
      </w:r>
      <w:r w:rsidRPr="00527C8F">
        <w:rPr>
          <w:rFonts w:ascii="Century Gothic" w:hAnsi="Century Gothic"/>
        </w:rPr>
        <w:t xml:space="preserve"> su disposición se encuentra el Acta número </w:t>
      </w:r>
      <w:r>
        <w:rPr>
          <w:rFonts w:ascii="Century Gothic" w:hAnsi="Century Gothic"/>
        </w:rPr>
        <w:t>veintiocho</w:t>
      </w:r>
      <w:r w:rsidRPr="00527C8F">
        <w:rPr>
          <w:rFonts w:ascii="Century Gothic" w:hAnsi="Century Gothic"/>
        </w:rPr>
        <w:t xml:space="preserve">, correspondiente al día </w:t>
      </w:r>
      <w:r>
        <w:rPr>
          <w:rFonts w:ascii="Century Gothic" w:hAnsi="Century Gothic"/>
        </w:rPr>
        <w:t xml:space="preserve">antes referido, quien quisiera hacer algún comentario, alguna precisión, por favor, es el momento para </w:t>
      </w:r>
      <w:r w:rsidRPr="00527C8F">
        <w:rPr>
          <w:rFonts w:ascii="Century Gothic" w:hAnsi="Century Gothic"/>
        </w:rPr>
        <w:t xml:space="preserve">ello”. Sin comentario al respecto el </w:t>
      </w:r>
      <w:r w:rsidRPr="00527C8F">
        <w:rPr>
          <w:rFonts w:ascii="Century Gothic" w:hAnsi="Century Gothic"/>
          <w:b/>
        </w:rPr>
        <w:t>Magistrado Presidente</w:t>
      </w:r>
      <w:r w:rsidRPr="00527C8F">
        <w:rPr>
          <w:rFonts w:ascii="Century Gothic" w:hAnsi="Century Gothic"/>
        </w:rPr>
        <w:t>, prosigue: “</w:t>
      </w:r>
      <w:r>
        <w:rPr>
          <w:rFonts w:ascii="Century Gothic" w:hAnsi="Century Gothic"/>
        </w:rPr>
        <w:t xml:space="preserve">Toda vez que no hay </w:t>
      </w:r>
      <w:r w:rsidRPr="00527C8F">
        <w:rPr>
          <w:rFonts w:ascii="Century Gothic" w:hAnsi="Century Gothic"/>
        </w:rPr>
        <w:t xml:space="preserve">intervención, someto a votación el tercer punto. Quien se encuentre a favor del contenido íntegro del Acta correspondiente a la sesión extraordinaria celebrada el día 3 tres de julio del presente año, sírvanse levantar la mano en este momento. Gracias aprobada por unanimidad de los presentes”. “Sí, señor”, atiende la </w:t>
      </w:r>
      <w:r w:rsidRPr="00527C8F">
        <w:rPr>
          <w:rFonts w:ascii="Century Gothic" w:hAnsi="Century Gothic"/>
          <w:b/>
        </w:rPr>
        <w:t>licenciada Ma. del Rosario Torres Mancilla</w:t>
      </w:r>
      <w:r w:rsidRPr="00527C8F">
        <w:rPr>
          <w:rFonts w:ascii="Century Gothic" w:hAnsi="Century Gothic"/>
        </w:rPr>
        <w:t xml:space="preserve">. </w:t>
      </w:r>
      <w:r w:rsidRPr="00527C8F">
        <w:rPr>
          <w:rFonts w:ascii="Century Gothic" w:hAnsi="Century Gothic"/>
          <w:b/>
        </w:rPr>
        <w:t xml:space="preserve">Atento a ello, </w:t>
      </w:r>
      <w:r w:rsidRPr="00527C8F">
        <w:rPr>
          <w:rFonts w:ascii="Century Gothic" w:hAnsi="Century Gothic"/>
          <w:b/>
          <w:bCs/>
        </w:rPr>
        <w:t>el Acta de cuenta es aprobada en sus términos por unanimidad de votos</w:t>
      </w:r>
      <w:r>
        <w:rPr>
          <w:rFonts w:ascii="Century Gothic" w:hAnsi="Century Gothic"/>
          <w:b/>
          <w:bCs/>
        </w:rPr>
        <w:t xml:space="preserve"> de los </w:t>
      </w:r>
      <w:proofErr w:type="gramStart"/>
      <w:r>
        <w:rPr>
          <w:rFonts w:ascii="Century Gothic" w:hAnsi="Century Gothic"/>
          <w:b/>
          <w:bCs/>
        </w:rPr>
        <w:t>presentes</w:t>
      </w:r>
      <w:r w:rsidRPr="00527C8F">
        <w:rPr>
          <w:rFonts w:ascii="Century Gothic" w:hAnsi="Century Gothic"/>
          <w:b/>
          <w:bCs/>
        </w:rPr>
        <w:t>.</w:t>
      </w:r>
      <w:r w:rsidRPr="00527C8F">
        <w:rPr>
          <w:rFonts w:ascii="Century Gothic" w:hAnsi="Century Gothic"/>
          <w:bCs/>
        </w:rPr>
        <w:t>-</w:t>
      </w:r>
      <w:proofErr w:type="gramEnd"/>
      <w:r>
        <w:rPr>
          <w:rFonts w:ascii="Century Gothic" w:hAnsi="Century Gothic"/>
          <w:bCs/>
        </w:rPr>
        <w:t xml:space="preserve"> </w:t>
      </w:r>
    </w:p>
    <w:p w:rsidR="008D615B" w:rsidRDefault="008D615B" w:rsidP="008D615B">
      <w:pPr>
        <w:spacing w:line="480" w:lineRule="auto"/>
        <w:jc w:val="both"/>
        <w:rPr>
          <w:rFonts w:ascii="Century Gothic" w:hAnsi="Century Gothic"/>
        </w:rPr>
      </w:pPr>
      <w:r w:rsidRPr="00043237">
        <w:rPr>
          <w:rFonts w:ascii="Century Gothic" w:hAnsi="Century Gothic"/>
        </w:rPr>
        <w:t xml:space="preserve">Enseguida, el </w:t>
      </w:r>
      <w:r w:rsidRPr="00043237">
        <w:rPr>
          <w:rFonts w:ascii="Century Gothic" w:hAnsi="Century Gothic"/>
          <w:b/>
          <w:bCs/>
        </w:rPr>
        <w:t>Magistrado Presidente</w:t>
      </w:r>
      <w:r w:rsidRPr="00043237">
        <w:rPr>
          <w:rFonts w:ascii="Century Gothic" w:hAnsi="Century Gothic"/>
        </w:rPr>
        <w:t xml:space="preserve"> solicita a la licenciada Ma. del Rosario Torres Mancilla, que proceda a dar lectura al </w:t>
      </w:r>
      <w:r w:rsidRPr="00043237">
        <w:rPr>
          <w:rFonts w:ascii="Century Gothic" w:hAnsi="Century Gothic"/>
          <w:b/>
          <w:bCs/>
        </w:rPr>
        <w:t>cuarto punto</w:t>
      </w:r>
      <w:r w:rsidRPr="00043237">
        <w:rPr>
          <w:rFonts w:ascii="Century Gothic" w:hAnsi="Century Gothic"/>
        </w:rPr>
        <w:t xml:space="preserve"> del orden del día. Atento a lo cual la </w:t>
      </w:r>
      <w:r w:rsidRPr="00043237">
        <w:rPr>
          <w:rFonts w:ascii="Century Gothic" w:hAnsi="Century Gothic"/>
          <w:b/>
        </w:rPr>
        <w:t>licenciada Ma. del Rosario Torres Mancilla</w:t>
      </w:r>
      <w:r w:rsidRPr="00043237">
        <w:rPr>
          <w:rFonts w:ascii="Century Gothic" w:hAnsi="Century Gothic"/>
        </w:rPr>
        <w:t xml:space="preserve"> leyó: “</w:t>
      </w:r>
      <w:r w:rsidRPr="00043237">
        <w:rPr>
          <w:rFonts w:ascii="Century Gothic" w:hAnsi="Century Gothic" w:cs="Tahoma"/>
          <w:b/>
        </w:rPr>
        <w:t xml:space="preserve">Se someten a consideración, discusión y en su caso aprobación, las ponencias presentadas por las Magistradas y Magistrado siguientes: </w:t>
      </w:r>
      <w:r>
        <w:rPr>
          <w:rFonts w:ascii="Century Gothic" w:hAnsi="Century Gothic" w:cs="Tahoma"/>
          <w:b/>
        </w:rPr>
        <w:t>1</w:t>
      </w:r>
      <w:r w:rsidRPr="00043237">
        <w:rPr>
          <w:rFonts w:ascii="Century Gothic" w:hAnsi="Century Gothic"/>
          <w:b/>
        </w:rPr>
        <w:t xml:space="preserve">).-  La que presenta la Magistrada Luz María Enriqueta Cabrero Romero, en el toca </w:t>
      </w:r>
      <w:r w:rsidR="008840D5" w:rsidRPr="008840D5">
        <w:rPr>
          <w:rFonts w:ascii="Century Gothic" w:hAnsi="Century Gothic"/>
          <w:b/>
        </w:rPr>
        <w:t>ELIMINADO</w:t>
      </w:r>
      <w:r w:rsidRPr="00043237">
        <w:rPr>
          <w:rFonts w:ascii="Century Gothic" w:hAnsi="Century Gothic"/>
          <w:b/>
        </w:rPr>
        <w:t xml:space="preserve">, formado con motivo del recurso de queja, interpuesto por </w:t>
      </w:r>
      <w:r w:rsidR="008840D5" w:rsidRPr="008840D5">
        <w:rPr>
          <w:rFonts w:ascii="Century Gothic" w:hAnsi="Century Gothic"/>
          <w:b/>
        </w:rPr>
        <w:t>ELIMINADO</w:t>
      </w:r>
      <w:r w:rsidRPr="00043237">
        <w:rPr>
          <w:rFonts w:ascii="Century Gothic" w:hAnsi="Century Gothic"/>
          <w:b/>
        </w:rPr>
        <w:t xml:space="preserve">, por su </w:t>
      </w:r>
      <w:r w:rsidRPr="00043237">
        <w:rPr>
          <w:rFonts w:ascii="Century Gothic" w:hAnsi="Century Gothic"/>
          <w:b/>
        </w:rPr>
        <w:lastRenderedPageBreak/>
        <w:t xml:space="preserve">propio derecho en contra del acuerdo de 8 ocho de abril de 2019 dos mil diecinueve, pronunciado por la Juez Primero del Ramo Familiar de la Capital, mediante el cual no se le reconoció la personalidad de acreedor dentro del expediente </w:t>
      </w:r>
      <w:r w:rsidR="008840D5" w:rsidRPr="008840D5">
        <w:rPr>
          <w:rFonts w:ascii="Century Gothic" w:hAnsi="Century Gothic"/>
          <w:b/>
        </w:rPr>
        <w:t>ELIMINADO</w:t>
      </w:r>
      <w:r w:rsidRPr="00043237">
        <w:rPr>
          <w:rFonts w:ascii="Century Gothic" w:hAnsi="Century Gothic"/>
          <w:b/>
        </w:rPr>
        <w:t xml:space="preserve">, relativo al Juicio Sucesorio </w:t>
      </w:r>
      <w:proofErr w:type="spellStart"/>
      <w:r w:rsidRPr="00043237">
        <w:rPr>
          <w:rFonts w:ascii="Century Gothic" w:hAnsi="Century Gothic"/>
          <w:b/>
        </w:rPr>
        <w:t>Intestamentario</w:t>
      </w:r>
      <w:proofErr w:type="spellEnd"/>
      <w:r w:rsidRPr="00043237">
        <w:rPr>
          <w:rFonts w:ascii="Century Gothic" w:hAnsi="Century Gothic"/>
          <w:b/>
        </w:rPr>
        <w:t xml:space="preserve"> a Bienes de </w:t>
      </w:r>
      <w:r w:rsidR="008840D5" w:rsidRPr="008840D5">
        <w:rPr>
          <w:rFonts w:ascii="Century Gothic" w:hAnsi="Century Gothic"/>
          <w:b/>
        </w:rPr>
        <w:t>ELIMINADO</w:t>
      </w:r>
      <w:r w:rsidRPr="00043237">
        <w:rPr>
          <w:rFonts w:ascii="Century Gothic" w:hAnsi="Century Gothic"/>
          <w:b/>
        </w:rPr>
        <w:t xml:space="preserve">, promovido por </w:t>
      </w:r>
      <w:r w:rsidR="008840D5" w:rsidRPr="008840D5">
        <w:rPr>
          <w:rFonts w:ascii="Century Gothic" w:hAnsi="Century Gothic"/>
          <w:b/>
        </w:rPr>
        <w:t>ELIMINADO</w:t>
      </w:r>
      <w:r>
        <w:rPr>
          <w:rFonts w:ascii="Century Gothic" w:hAnsi="Century Gothic"/>
        </w:rPr>
        <w:t>”</w:t>
      </w:r>
      <w:r w:rsidRPr="003A102D">
        <w:rPr>
          <w:rFonts w:ascii="Century Gothic" w:hAnsi="Century Gothic"/>
        </w:rPr>
        <w:t>.</w:t>
      </w:r>
      <w:r>
        <w:rPr>
          <w:rFonts w:ascii="Century Gothic" w:hAnsi="Century Gothic"/>
        </w:rPr>
        <w:t xml:space="preserve"> </w:t>
      </w:r>
      <w:r w:rsidRPr="00731B5E">
        <w:rPr>
          <w:rFonts w:ascii="Century Gothic" w:hAnsi="Century Gothic"/>
        </w:rPr>
        <w:t xml:space="preserve">Cuyos </w:t>
      </w:r>
      <w:r w:rsidRPr="00E4033E">
        <w:rPr>
          <w:rFonts w:ascii="Century Gothic" w:hAnsi="Century Gothic"/>
        </w:rPr>
        <w:t>puntos resolutivos a la letra dicen:</w:t>
      </w:r>
      <w:r w:rsidRPr="002C6FB6">
        <w:rPr>
          <w:rFonts w:ascii="Century Gothic" w:hAnsi="Century Gothic"/>
        </w:rPr>
        <w:t xml:space="preserve"> “</w:t>
      </w:r>
      <w:proofErr w:type="gramStart"/>
      <w:r w:rsidRPr="002C6FB6">
        <w:rPr>
          <w:rFonts w:ascii="Century Gothic" w:hAnsi="Century Gothic"/>
          <w:b/>
        </w:rPr>
        <w:t>PRIMERO.-</w:t>
      </w:r>
      <w:proofErr w:type="gramEnd"/>
      <w:r w:rsidRPr="002C6FB6">
        <w:rPr>
          <w:rFonts w:ascii="Century Gothic" w:hAnsi="Century Gothic"/>
        </w:rPr>
        <w:t xml:space="preserve"> </w:t>
      </w:r>
      <w:r>
        <w:rPr>
          <w:rFonts w:ascii="Century Gothic" w:hAnsi="Century Gothic"/>
        </w:rPr>
        <w:t xml:space="preserve">Este Tribunal actuando en Pleno resultó competente para conocer del presente recurso y su trámite fue ajustado a derecho. </w:t>
      </w:r>
      <w:proofErr w:type="gramStart"/>
      <w:r>
        <w:rPr>
          <w:rFonts w:ascii="Century Gothic" w:hAnsi="Century Gothic"/>
          <w:b/>
        </w:rPr>
        <w:t>SEGUNDO.-</w:t>
      </w:r>
      <w:proofErr w:type="gramEnd"/>
      <w:r>
        <w:rPr>
          <w:rFonts w:ascii="Century Gothic" w:hAnsi="Century Gothic"/>
          <w:b/>
        </w:rPr>
        <w:t xml:space="preserve"> </w:t>
      </w:r>
      <w:r>
        <w:rPr>
          <w:rFonts w:ascii="Century Gothic" w:hAnsi="Century Gothic"/>
        </w:rPr>
        <w:t>Se desecha por improcedente la queja interpuest</w:t>
      </w:r>
      <w:r w:rsidR="00977659">
        <w:rPr>
          <w:rFonts w:ascii="Century Gothic" w:hAnsi="Century Gothic"/>
        </w:rPr>
        <w:t>a</w:t>
      </w:r>
      <w:r>
        <w:rPr>
          <w:rFonts w:ascii="Century Gothic" w:hAnsi="Century Gothic"/>
        </w:rPr>
        <w:t xml:space="preserve"> por </w:t>
      </w:r>
      <w:r w:rsidR="008840D5" w:rsidRPr="008840D5">
        <w:rPr>
          <w:rFonts w:ascii="Century Gothic" w:hAnsi="Century Gothic"/>
          <w:b/>
        </w:rPr>
        <w:t xml:space="preserve"> ELIMINADO </w:t>
      </w:r>
      <w:r>
        <w:rPr>
          <w:rFonts w:ascii="Century Gothic" w:hAnsi="Century Gothic"/>
        </w:rPr>
        <w:t xml:space="preserve">en contra del auto ocho de abril de dos mil diecinueve, emitido por la Juez Primero de lo Familiar, quien no tuvo por acreditada su legitimación para comparecer en el juicio </w:t>
      </w:r>
      <w:proofErr w:type="spellStart"/>
      <w:r>
        <w:rPr>
          <w:rFonts w:ascii="Century Gothic" w:hAnsi="Century Gothic"/>
        </w:rPr>
        <w:t>intestamentario</w:t>
      </w:r>
      <w:proofErr w:type="spellEnd"/>
      <w:r>
        <w:rPr>
          <w:rFonts w:ascii="Century Gothic" w:hAnsi="Century Gothic"/>
        </w:rPr>
        <w:t xml:space="preserve"> a bienes de </w:t>
      </w:r>
      <w:r w:rsidR="008840D5" w:rsidRPr="008840D5">
        <w:rPr>
          <w:rFonts w:ascii="Century Gothic" w:hAnsi="Century Gothic"/>
          <w:b/>
        </w:rPr>
        <w:t>ELIMINADO</w:t>
      </w:r>
      <w:r>
        <w:rPr>
          <w:rFonts w:ascii="Century Gothic" w:hAnsi="Century Gothic"/>
        </w:rPr>
        <w:t xml:space="preserve">, en su carácter de acreedor. </w:t>
      </w:r>
      <w:proofErr w:type="gramStart"/>
      <w:r>
        <w:rPr>
          <w:rFonts w:ascii="Century Gothic" w:hAnsi="Century Gothic"/>
          <w:b/>
        </w:rPr>
        <w:t>TERCERO.-</w:t>
      </w:r>
      <w:proofErr w:type="gramEnd"/>
      <w:r>
        <w:rPr>
          <w:rFonts w:ascii="Century Gothic" w:hAnsi="Century Gothic"/>
        </w:rPr>
        <w:t xml:space="preserve"> No se impone al recurrente la sanción pecuniaria prevista en el artículo 975, del código de procedimientos civiles en el estado. </w:t>
      </w:r>
      <w:proofErr w:type="gramStart"/>
      <w:r>
        <w:rPr>
          <w:rFonts w:ascii="Century Gothic" w:hAnsi="Century Gothic"/>
          <w:b/>
        </w:rPr>
        <w:t>CUARTO.-</w:t>
      </w:r>
      <w:proofErr w:type="gramEnd"/>
      <w:r>
        <w:rPr>
          <w:rFonts w:ascii="Century Gothic" w:hAnsi="Century Gothic"/>
        </w:rPr>
        <w:t xml:space="preserve"> Al no existir inconformidad de las partes litigantes respecto a que sus datos personales se incluyan en la publicación de la sentencia, al efectuarse </w:t>
      </w:r>
      <w:r w:rsidR="00977659">
        <w:rPr>
          <w:rFonts w:ascii="Century Gothic" w:hAnsi="Century Gothic"/>
        </w:rPr>
        <w:t xml:space="preserve">la misma inclúyanse </w:t>
      </w:r>
      <w:r>
        <w:rPr>
          <w:rFonts w:ascii="Century Gothic" w:hAnsi="Century Gothic"/>
        </w:rPr>
        <w:t xml:space="preserve">tales datos, con la protección oficiosa que corresponda. </w:t>
      </w:r>
      <w:proofErr w:type="gramStart"/>
      <w:r>
        <w:rPr>
          <w:rFonts w:ascii="Century Gothic" w:hAnsi="Century Gothic"/>
          <w:b/>
        </w:rPr>
        <w:t>QUINTO.-</w:t>
      </w:r>
      <w:proofErr w:type="gramEnd"/>
      <w:r>
        <w:rPr>
          <w:rFonts w:ascii="Century Gothic" w:hAnsi="Century Gothic"/>
          <w:b/>
        </w:rPr>
        <w:t xml:space="preserve"> </w:t>
      </w:r>
      <w:r>
        <w:rPr>
          <w:rFonts w:ascii="Century Gothic" w:hAnsi="Century Gothic"/>
        </w:rPr>
        <w:t xml:space="preserve">Remítase copia de ésta resolución a la Juez Primero de lo Familiar de esta Capital, para los fines </w:t>
      </w:r>
      <w:r w:rsidR="00977659">
        <w:rPr>
          <w:rFonts w:ascii="Century Gothic" w:hAnsi="Century Gothic"/>
        </w:rPr>
        <w:t xml:space="preserve">legales </w:t>
      </w:r>
      <w:r>
        <w:rPr>
          <w:rFonts w:ascii="Century Gothic" w:hAnsi="Century Gothic"/>
        </w:rPr>
        <w:t xml:space="preserve">consiguientes, y en su oportunidad, archívese el toca como asunto concluido. </w:t>
      </w:r>
      <w:proofErr w:type="gramStart"/>
      <w:r>
        <w:rPr>
          <w:rFonts w:ascii="Century Gothic" w:hAnsi="Century Gothic"/>
          <w:b/>
        </w:rPr>
        <w:t>SEXTO.-</w:t>
      </w:r>
      <w:proofErr w:type="gramEnd"/>
      <w:r>
        <w:rPr>
          <w:rFonts w:ascii="Century Gothic" w:hAnsi="Century Gothic"/>
          <w:b/>
        </w:rPr>
        <w:t xml:space="preserve"> </w:t>
      </w:r>
      <w:r>
        <w:rPr>
          <w:rFonts w:ascii="Century Gothic" w:hAnsi="Century Gothic"/>
        </w:rPr>
        <w:t>Notifíquese personalmente</w:t>
      </w:r>
      <w:r w:rsidR="00977659">
        <w:rPr>
          <w:rFonts w:ascii="Century Gothic" w:hAnsi="Century Gothic"/>
        </w:rPr>
        <w:t xml:space="preserve"> a las partes, comuníquese y cúmplase</w:t>
      </w:r>
      <w:r>
        <w:rPr>
          <w:rFonts w:ascii="Century Gothic" w:hAnsi="Century Gothic"/>
        </w:rPr>
        <w:t>.</w:t>
      </w:r>
      <w:r w:rsidRPr="0019155B">
        <w:rPr>
          <w:rFonts w:ascii="Century Gothic" w:hAnsi="Century Gothic"/>
        </w:rPr>
        <w:t>”</w:t>
      </w:r>
      <w:r w:rsidRPr="00527C8F">
        <w:rPr>
          <w:rFonts w:ascii="Century Gothic" w:hAnsi="Century Gothic"/>
        </w:rPr>
        <w:t xml:space="preserve">. En lo tocante el </w:t>
      </w:r>
      <w:r w:rsidRPr="00527C8F">
        <w:rPr>
          <w:rFonts w:ascii="Century Gothic" w:hAnsi="Century Gothic"/>
          <w:b/>
        </w:rPr>
        <w:t xml:space="preserve">Magistrado Juan Paulo Almazán </w:t>
      </w:r>
      <w:proofErr w:type="spellStart"/>
      <w:r w:rsidRPr="00527C8F">
        <w:rPr>
          <w:rFonts w:ascii="Century Gothic" w:hAnsi="Century Gothic"/>
          <w:b/>
        </w:rPr>
        <w:t>Cue</w:t>
      </w:r>
      <w:proofErr w:type="spellEnd"/>
      <w:r w:rsidRPr="00527C8F">
        <w:rPr>
          <w:rFonts w:ascii="Century Gothic" w:hAnsi="Century Gothic"/>
        </w:rPr>
        <w:t>, manifiesta:</w:t>
      </w:r>
      <w:r w:rsidRPr="0019155B">
        <w:rPr>
          <w:rFonts w:ascii="Century Gothic" w:hAnsi="Century Gothic"/>
        </w:rPr>
        <w:t xml:space="preserve"> “</w:t>
      </w:r>
      <w:r w:rsidRPr="00624892">
        <w:rPr>
          <w:rFonts w:ascii="Century Gothic" w:hAnsi="Century Gothic"/>
        </w:rPr>
        <w:t xml:space="preserve">Se abre a debate el presente proyecto, </w:t>
      </w:r>
      <w:r>
        <w:rPr>
          <w:rFonts w:ascii="Century Gothic" w:hAnsi="Century Gothic"/>
        </w:rPr>
        <w:t xml:space="preserve">para en su caso, su </w:t>
      </w:r>
      <w:r w:rsidRPr="00624892">
        <w:rPr>
          <w:rFonts w:ascii="Century Gothic" w:hAnsi="Century Gothic"/>
        </w:rPr>
        <w:t>aprobación</w:t>
      </w:r>
      <w:r w:rsidRPr="00527C8F">
        <w:rPr>
          <w:rFonts w:ascii="Century Gothic" w:hAnsi="Century Gothic"/>
        </w:rPr>
        <w:t xml:space="preserve">”. Sin comentario al respecto el </w:t>
      </w:r>
      <w:r w:rsidRPr="00527C8F">
        <w:rPr>
          <w:rFonts w:ascii="Century Gothic" w:hAnsi="Century Gothic"/>
          <w:b/>
        </w:rPr>
        <w:t>Magistrado Presidente</w:t>
      </w:r>
      <w:r w:rsidRPr="00527C8F">
        <w:rPr>
          <w:rFonts w:ascii="Century Gothic" w:hAnsi="Century Gothic"/>
        </w:rPr>
        <w:t>, prosigue: “</w:t>
      </w:r>
      <w:r>
        <w:rPr>
          <w:rFonts w:ascii="Century Gothic" w:hAnsi="Century Gothic"/>
        </w:rPr>
        <w:t xml:space="preserve">Al no advertir intervención alguna, si lo tienen a bien, someto a votación el </w:t>
      </w:r>
      <w:r>
        <w:rPr>
          <w:rFonts w:ascii="Century Gothic" w:hAnsi="Century Gothic"/>
        </w:rPr>
        <w:lastRenderedPageBreak/>
        <w:t xml:space="preserve">presente proyecto, quien se encuentre a favor de la ponencia que elabora la Magistrada Luz María Enriqueta Cabrero Romero, en </w:t>
      </w:r>
      <w:proofErr w:type="gramStart"/>
      <w:r>
        <w:rPr>
          <w:rFonts w:ascii="Century Gothic" w:hAnsi="Century Gothic"/>
        </w:rPr>
        <w:t>el toca</w:t>
      </w:r>
      <w:proofErr w:type="gramEnd"/>
      <w:r>
        <w:rPr>
          <w:rFonts w:ascii="Century Gothic" w:hAnsi="Century Gothic"/>
        </w:rPr>
        <w:t xml:space="preserve"> </w:t>
      </w:r>
      <w:r w:rsidR="008840D5" w:rsidRPr="008840D5">
        <w:rPr>
          <w:rFonts w:ascii="Century Gothic" w:hAnsi="Century Gothic"/>
          <w:b/>
        </w:rPr>
        <w:t>ELIMINADO</w:t>
      </w:r>
      <w:r w:rsidRPr="009624AD">
        <w:rPr>
          <w:rFonts w:ascii="Century Gothic" w:hAnsi="Century Gothic"/>
        </w:rPr>
        <w:t xml:space="preserve">, sírvase levantar la mano, gracias. Aprobado por unanimidad de los presentes”. “Sí, señor”, dice la </w:t>
      </w:r>
      <w:r w:rsidRPr="009624AD">
        <w:rPr>
          <w:rFonts w:ascii="Century Gothic" w:hAnsi="Century Gothic"/>
          <w:b/>
        </w:rPr>
        <w:t>licenciada Ma. del Rosario Torres Mancilla. Atento a ello, la ponencia de cuenta es aprobada en sus términos por unanimidad de votos de los presentes</w:t>
      </w:r>
      <w:r w:rsidR="00EF3B20">
        <w:rPr>
          <w:rFonts w:ascii="Century Gothic" w:hAnsi="Century Gothic"/>
          <w:b/>
        </w:rPr>
        <w:t>, y ausencia del Magistrado Martín Celso Zavala Martínez</w:t>
      </w:r>
      <w:r w:rsidRPr="009624AD">
        <w:rPr>
          <w:rFonts w:ascii="Century Gothic" w:hAnsi="Century Gothic"/>
          <w:b/>
        </w:rPr>
        <w:t xml:space="preserve">. </w:t>
      </w:r>
      <w:r w:rsidRPr="009624AD">
        <w:rPr>
          <w:rFonts w:ascii="Century Gothic" w:hAnsi="Century Gothic"/>
        </w:rPr>
        <w:t xml:space="preserve">- - - - - - - - - </w:t>
      </w:r>
    </w:p>
    <w:p w:rsidR="008D615B" w:rsidRPr="009275AE" w:rsidRDefault="008D615B" w:rsidP="008D615B">
      <w:pPr>
        <w:spacing w:line="480" w:lineRule="auto"/>
        <w:jc w:val="both"/>
        <w:rPr>
          <w:rFonts w:ascii="Century Gothic" w:hAnsi="Century Gothic"/>
        </w:rPr>
      </w:pPr>
      <w:r>
        <w:rPr>
          <w:rFonts w:ascii="Century Gothic" w:hAnsi="Century Gothic"/>
        </w:rPr>
        <w:t>“</w:t>
      </w:r>
      <w:r w:rsidRPr="00527C8F">
        <w:rPr>
          <w:rFonts w:ascii="Century Gothic" w:hAnsi="Century Gothic"/>
          <w:b/>
        </w:rPr>
        <w:t>2</w:t>
      </w:r>
      <w:r w:rsidRPr="00043237">
        <w:rPr>
          <w:rFonts w:ascii="Century Gothic" w:hAnsi="Century Gothic"/>
          <w:b/>
        </w:rPr>
        <w:t xml:space="preserve">).- La que elabora el Magistrado Luis Fernando Gerardo González, en el toca </w:t>
      </w:r>
      <w:r w:rsidR="008840D5" w:rsidRPr="008840D5">
        <w:rPr>
          <w:rFonts w:ascii="Century Gothic" w:hAnsi="Century Gothic"/>
          <w:b/>
        </w:rPr>
        <w:t>ELIMINADO</w:t>
      </w:r>
      <w:r w:rsidRPr="00043237">
        <w:rPr>
          <w:rFonts w:ascii="Century Gothic" w:hAnsi="Century Gothic"/>
          <w:b/>
        </w:rPr>
        <w:t xml:space="preserve">, formado con motivo del recurso de queja, interpuesto por </w:t>
      </w:r>
      <w:r w:rsidR="008840D5" w:rsidRPr="008840D5">
        <w:rPr>
          <w:rFonts w:ascii="Century Gothic" w:hAnsi="Century Gothic"/>
          <w:b/>
        </w:rPr>
        <w:t>ELIMINADO</w:t>
      </w:r>
      <w:r w:rsidRPr="00043237">
        <w:rPr>
          <w:rFonts w:ascii="Century Gothic" w:hAnsi="Century Gothic"/>
          <w:b/>
        </w:rPr>
        <w:t xml:space="preserve">, por su propio derecho, en contra del Juez Tercero del Ramo Civil del Estado, que le negó la admisión de un recurso de apelación, por auto notificado al quejoso por medio de lista el 29 veintinueve de noviembre de 2018 dos mil dieciocho, dictado en el expediente </w:t>
      </w:r>
      <w:r w:rsidR="008840D5" w:rsidRPr="008840D5">
        <w:rPr>
          <w:rFonts w:ascii="Century Gothic" w:hAnsi="Century Gothic"/>
          <w:b/>
        </w:rPr>
        <w:t>ELIMINADO</w:t>
      </w:r>
      <w:r w:rsidRPr="00043237">
        <w:rPr>
          <w:rFonts w:ascii="Century Gothic" w:hAnsi="Century Gothic"/>
          <w:b/>
        </w:rPr>
        <w:t xml:space="preserve">, relativo al Juicio Extraordinario Civil por Acción de Vencimiento Anticipado, así como Pago de Pesos y Ejecución de Garantía Hipotecaria, promovido por </w:t>
      </w:r>
      <w:r w:rsidR="008840D5" w:rsidRPr="008840D5">
        <w:rPr>
          <w:rFonts w:ascii="Century Gothic" w:hAnsi="Century Gothic"/>
          <w:b/>
        </w:rPr>
        <w:t>ELIMINADO</w:t>
      </w:r>
      <w:r w:rsidRPr="00043237">
        <w:rPr>
          <w:rFonts w:ascii="Century Gothic" w:hAnsi="Century Gothic"/>
          <w:b/>
        </w:rPr>
        <w:t>, en contra del ahora inconforme</w:t>
      </w:r>
      <w:r w:rsidRPr="003A102D">
        <w:rPr>
          <w:rFonts w:ascii="Century Gothic" w:hAnsi="Century Gothic"/>
        </w:rPr>
        <w:t>.</w:t>
      </w:r>
      <w:r>
        <w:rPr>
          <w:rFonts w:ascii="Century Gothic" w:hAnsi="Century Gothic"/>
        </w:rPr>
        <w:t xml:space="preserve">”. </w:t>
      </w:r>
      <w:r w:rsidRPr="002C6FB6">
        <w:rPr>
          <w:rFonts w:ascii="Century Gothic" w:hAnsi="Century Gothic"/>
        </w:rPr>
        <w:t xml:space="preserve">Puntos resolutivos que literalmente establecen: </w:t>
      </w:r>
      <w:r w:rsidRPr="0019155B">
        <w:rPr>
          <w:rFonts w:ascii="Century Gothic" w:hAnsi="Century Gothic"/>
        </w:rPr>
        <w:t>“</w:t>
      </w:r>
      <w:proofErr w:type="gramStart"/>
      <w:r w:rsidRPr="0019155B">
        <w:rPr>
          <w:rFonts w:ascii="Century Gothic" w:hAnsi="Century Gothic"/>
          <w:b/>
        </w:rPr>
        <w:t>PRIMERO.-</w:t>
      </w:r>
      <w:proofErr w:type="gramEnd"/>
      <w:r w:rsidRPr="0019155B">
        <w:rPr>
          <w:rFonts w:ascii="Century Gothic" w:hAnsi="Century Gothic"/>
        </w:rPr>
        <w:t xml:space="preserve"> E</w:t>
      </w:r>
      <w:r>
        <w:rPr>
          <w:rFonts w:ascii="Century Gothic" w:hAnsi="Century Gothic"/>
        </w:rPr>
        <w:t xml:space="preserve">l H. Pleno del Supremo Tribunal de Justicia del Estado resultó competente para conocer del presente asunto y el trámite seguido se encuentra ajustado a derecho. </w:t>
      </w:r>
      <w:proofErr w:type="gramStart"/>
      <w:r>
        <w:rPr>
          <w:rFonts w:ascii="Century Gothic" w:hAnsi="Century Gothic"/>
          <w:b/>
        </w:rPr>
        <w:t>SEGUNDO.-</w:t>
      </w:r>
      <w:proofErr w:type="gramEnd"/>
      <w:r>
        <w:rPr>
          <w:rFonts w:ascii="Century Gothic" w:hAnsi="Century Gothic"/>
          <w:b/>
        </w:rPr>
        <w:t xml:space="preserve"> </w:t>
      </w:r>
      <w:r>
        <w:rPr>
          <w:rFonts w:ascii="Century Gothic" w:hAnsi="Century Gothic"/>
        </w:rPr>
        <w:t xml:space="preserve">Los motivos de inconformidad formulados por </w:t>
      </w:r>
      <w:r w:rsidR="008840D5" w:rsidRPr="008840D5">
        <w:rPr>
          <w:rFonts w:ascii="Century Gothic" w:hAnsi="Century Gothic"/>
          <w:b/>
        </w:rPr>
        <w:t>ELIMINADO</w:t>
      </w:r>
      <w:r>
        <w:rPr>
          <w:rFonts w:ascii="Century Gothic" w:hAnsi="Century Gothic"/>
        </w:rPr>
        <w:t xml:space="preserve">, no están fundados en derecho. </w:t>
      </w:r>
      <w:proofErr w:type="gramStart"/>
      <w:r>
        <w:rPr>
          <w:rFonts w:ascii="Century Gothic" w:hAnsi="Century Gothic"/>
          <w:b/>
        </w:rPr>
        <w:t>TERCERO.-</w:t>
      </w:r>
      <w:proofErr w:type="gramEnd"/>
      <w:r>
        <w:rPr>
          <w:rFonts w:ascii="Century Gothic" w:hAnsi="Century Gothic"/>
          <w:b/>
        </w:rPr>
        <w:t xml:space="preserve"> </w:t>
      </w:r>
      <w:r>
        <w:rPr>
          <w:rFonts w:ascii="Century Gothic" w:hAnsi="Century Gothic"/>
        </w:rPr>
        <w:t xml:space="preserve">En consecuencia, se desecha el Recurso de Queja interpuesto por el citado quejoso. </w:t>
      </w:r>
      <w:proofErr w:type="gramStart"/>
      <w:r>
        <w:rPr>
          <w:rFonts w:ascii="Century Gothic" w:hAnsi="Century Gothic"/>
          <w:b/>
        </w:rPr>
        <w:t>CUARTO.-</w:t>
      </w:r>
      <w:proofErr w:type="gramEnd"/>
      <w:r>
        <w:rPr>
          <w:rFonts w:ascii="Century Gothic" w:hAnsi="Century Gothic"/>
          <w:b/>
        </w:rPr>
        <w:t xml:space="preserve"> </w:t>
      </w:r>
      <w:r>
        <w:rPr>
          <w:rFonts w:ascii="Century Gothic" w:hAnsi="Century Gothic"/>
        </w:rPr>
        <w:t xml:space="preserve">No ha lugar a imponer la multa a que se refiere el artículo 975 del Código de Procedimientos Civiles vigente en el Estado, por las razones asentadas en el Considerando Séptimo. </w:t>
      </w:r>
      <w:proofErr w:type="gramStart"/>
      <w:r>
        <w:rPr>
          <w:rFonts w:ascii="Century Gothic" w:hAnsi="Century Gothic"/>
          <w:b/>
        </w:rPr>
        <w:t>QUINTO.-</w:t>
      </w:r>
      <w:proofErr w:type="gramEnd"/>
      <w:r>
        <w:rPr>
          <w:rFonts w:ascii="Century Gothic" w:hAnsi="Century Gothic"/>
          <w:b/>
        </w:rPr>
        <w:t xml:space="preserve"> </w:t>
      </w:r>
      <w:r>
        <w:rPr>
          <w:rFonts w:ascii="Century Gothic" w:hAnsi="Century Gothic"/>
        </w:rPr>
        <w:t xml:space="preserve">Atendiendo al Considerando Octavo y al no existir inconformidad de las partes </w:t>
      </w:r>
      <w:r>
        <w:rPr>
          <w:rFonts w:ascii="Century Gothic" w:hAnsi="Century Gothic"/>
        </w:rPr>
        <w:lastRenderedPageBreak/>
        <w:t xml:space="preserve">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 </w:t>
      </w:r>
      <w:proofErr w:type="gramStart"/>
      <w:r>
        <w:rPr>
          <w:rFonts w:ascii="Century Gothic" w:hAnsi="Century Gothic"/>
          <w:b/>
        </w:rPr>
        <w:t>SEXTO.-</w:t>
      </w:r>
      <w:proofErr w:type="gramEnd"/>
      <w:r>
        <w:rPr>
          <w:rFonts w:ascii="Century Gothic" w:hAnsi="Century Gothic"/>
          <w:b/>
        </w:rPr>
        <w:t xml:space="preserve"> </w:t>
      </w:r>
      <w:r>
        <w:rPr>
          <w:rFonts w:ascii="Century Gothic" w:hAnsi="Century Gothic"/>
        </w:rPr>
        <w:t xml:space="preserve">Envíese copia certificada de la presente resolución al JUEZ TERCERO DEL RAMO CIVIL EN EL ESTADO, para los efectos pertinentes y </w:t>
      </w:r>
      <w:r w:rsidR="00977659">
        <w:rPr>
          <w:rFonts w:ascii="Century Gothic" w:hAnsi="Century Gothic"/>
        </w:rPr>
        <w:t>en su oportunidad archívese el t</w:t>
      </w:r>
      <w:r>
        <w:rPr>
          <w:rFonts w:ascii="Century Gothic" w:hAnsi="Century Gothic"/>
        </w:rPr>
        <w:t xml:space="preserve">oca donde corresponda. </w:t>
      </w:r>
      <w:proofErr w:type="gramStart"/>
      <w:r>
        <w:rPr>
          <w:rFonts w:ascii="Century Gothic" w:hAnsi="Century Gothic"/>
          <w:b/>
        </w:rPr>
        <w:t>SÉPTIMO.-</w:t>
      </w:r>
      <w:proofErr w:type="gramEnd"/>
      <w:r>
        <w:rPr>
          <w:rFonts w:ascii="Century Gothic" w:hAnsi="Century Gothic"/>
          <w:b/>
        </w:rPr>
        <w:t xml:space="preserve"> </w:t>
      </w:r>
      <w:r>
        <w:rPr>
          <w:rFonts w:ascii="Century Gothic" w:hAnsi="Century Gothic"/>
        </w:rPr>
        <w:t>Notifíquese personalmente, comuníquese y cúmplase.”.</w:t>
      </w:r>
      <w:r w:rsidRPr="007F0F62">
        <w:rPr>
          <w:rFonts w:ascii="Century Gothic" w:hAnsi="Century Gothic" w:cs="Tahoma"/>
        </w:rPr>
        <w:t xml:space="preserve"> </w:t>
      </w:r>
      <w:r w:rsidRPr="0019155B">
        <w:rPr>
          <w:rFonts w:ascii="Century Gothic" w:hAnsi="Century Gothic"/>
        </w:rPr>
        <w:t xml:space="preserve">Al respecto el </w:t>
      </w:r>
      <w:r w:rsidRPr="0019155B">
        <w:rPr>
          <w:rFonts w:ascii="Century Gothic" w:hAnsi="Century Gothic"/>
          <w:b/>
        </w:rPr>
        <w:t xml:space="preserve">Magistrado Juan Paulo Almazán </w:t>
      </w:r>
      <w:proofErr w:type="spellStart"/>
      <w:r w:rsidRPr="0019155B">
        <w:rPr>
          <w:rFonts w:ascii="Century Gothic" w:hAnsi="Century Gothic"/>
          <w:b/>
        </w:rPr>
        <w:t>Cue</w:t>
      </w:r>
      <w:proofErr w:type="spellEnd"/>
      <w:r w:rsidRPr="0019155B">
        <w:rPr>
          <w:rFonts w:ascii="Century Gothic" w:hAnsi="Century Gothic"/>
        </w:rPr>
        <w:t xml:space="preserve">, manifiesta: </w:t>
      </w:r>
      <w:r w:rsidRPr="007F0F62">
        <w:rPr>
          <w:rFonts w:ascii="Century Gothic" w:hAnsi="Century Gothic"/>
        </w:rPr>
        <w:t>“</w:t>
      </w:r>
      <w:r w:rsidRPr="001E26AB">
        <w:rPr>
          <w:rFonts w:ascii="Century Gothic" w:hAnsi="Century Gothic"/>
        </w:rPr>
        <w:t>Se abre a debate el presente proyecto</w:t>
      </w:r>
      <w:r>
        <w:rPr>
          <w:rFonts w:ascii="Century Gothic" w:hAnsi="Century Gothic"/>
        </w:rPr>
        <w:t xml:space="preserve">, por si existiera alguna y para los efectos de en su </w:t>
      </w:r>
      <w:r w:rsidRPr="001E26AB">
        <w:rPr>
          <w:rFonts w:ascii="Century Gothic" w:hAnsi="Century Gothic"/>
        </w:rPr>
        <w:t xml:space="preserve">caso aprobar el mismo, se hace la precisión de que se integra el Magistrado”. “Sí, señor”, dice la </w:t>
      </w:r>
      <w:r w:rsidRPr="001E26AB">
        <w:rPr>
          <w:rFonts w:ascii="Century Gothic" w:hAnsi="Century Gothic"/>
          <w:b/>
        </w:rPr>
        <w:t>licenciada Ma. del Rosario Torres Mancilla.</w:t>
      </w:r>
      <w:r w:rsidRPr="001E26AB">
        <w:rPr>
          <w:rFonts w:ascii="Century Gothic" w:hAnsi="Century Gothic"/>
        </w:rPr>
        <w:t xml:space="preserve"> </w:t>
      </w:r>
      <w:r w:rsidRPr="00B37C5B">
        <w:rPr>
          <w:rFonts w:ascii="Century Gothic" w:hAnsi="Century Gothic"/>
          <w:u w:val="single"/>
        </w:rPr>
        <w:t xml:space="preserve">LA SECRETARIA GENERAL, HACE CONSTAR </w:t>
      </w:r>
      <w:proofErr w:type="gramStart"/>
      <w:r w:rsidRPr="00B37C5B">
        <w:rPr>
          <w:rFonts w:ascii="Century Gothic" w:hAnsi="Century Gothic"/>
          <w:u w:val="single"/>
        </w:rPr>
        <w:t>QUE</w:t>
      </w:r>
      <w:proofErr w:type="gramEnd"/>
      <w:r w:rsidRPr="00B37C5B">
        <w:rPr>
          <w:rFonts w:ascii="Century Gothic" w:hAnsi="Century Gothic"/>
          <w:u w:val="single"/>
        </w:rPr>
        <w:t xml:space="preserve"> EN ESTE MOMENTO, SIENDO LAS 10:</w:t>
      </w:r>
      <w:r w:rsidR="003E4A0C">
        <w:rPr>
          <w:rFonts w:ascii="Century Gothic" w:hAnsi="Century Gothic"/>
          <w:u w:val="single"/>
        </w:rPr>
        <w:t>13</w:t>
      </w:r>
      <w:r w:rsidRPr="00B37C5B">
        <w:rPr>
          <w:rFonts w:ascii="Century Gothic" w:hAnsi="Century Gothic"/>
          <w:u w:val="single"/>
        </w:rPr>
        <w:t xml:space="preserve">, DIEZ HORAS CON </w:t>
      </w:r>
      <w:r w:rsidR="003E4A0C">
        <w:rPr>
          <w:rFonts w:ascii="Century Gothic" w:hAnsi="Century Gothic"/>
          <w:u w:val="single"/>
        </w:rPr>
        <w:t>TRECE</w:t>
      </w:r>
      <w:r w:rsidRPr="00B37C5B">
        <w:rPr>
          <w:rFonts w:ascii="Century Gothic" w:hAnsi="Century Gothic"/>
          <w:u w:val="single"/>
        </w:rPr>
        <w:t xml:space="preserve"> MINUTOS, SE INTEGRA A LA SESIÓN </w:t>
      </w:r>
      <w:r>
        <w:rPr>
          <w:rFonts w:ascii="Century Gothic" w:hAnsi="Century Gothic"/>
          <w:u w:val="single"/>
        </w:rPr>
        <w:t>E</w:t>
      </w:r>
      <w:r w:rsidRPr="00B37C5B">
        <w:rPr>
          <w:rFonts w:ascii="Century Gothic" w:hAnsi="Century Gothic"/>
          <w:u w:val="single"/>
        </w:rPr>
        <w:t>L</w:t>
      </w:r>
      <w:r>
        <w:rPr>
          <w:rFonts w:ascii="Century Gothic" w:hAnsi="Century Gothic"/>
          <w:u w:val="single"/>
        </w:rPr>
        <w:t xml:space="preserve"> MAGISTRADO MARTÍN CELSO ZAVALA MARTÍNEZ.</w:t>
      </w:r>
      <w:r w:rsidRPr="00527C8F">
        <w:rPr>
          <w:rFonts w:ascii="Century Gothic" w:hAnsi="Century Gothic"/>
        </w:rPr>
        <w:t xml:space="preserve"> Sin comentario al respecto el </w:t>
      </w:r>
      <w:r w:rsidRPr="00527C8F">
        <w:rPr>
          <w:rFonts w:ascii="Century Gothic" w:hAnsi="Century Gothic"/>
          <w:b/>
        </w:rPr>
        <w:t>Magistrado Presidente</w:t>
      </w:r>
      <w:r>
        <w:rPr>
          <w:rFonts w:ascii="Century Gothic" w:hAnsi="Century Gothic"/>
        </w:rPr>
        <w:t>, continua</w:t>
      </w:r>
      <w:r w:rsidRPr="00527C8F">
        <w:rPr>
          <w:rFonts w:ascii="Century Gothic" w:hAnsi="Century Gothic"/>
        </w:rPr>
        <w:t>: “</w:t>
      </w:r>
      <w:r>
        <w:rPr>
          <w:rFonts w:ascii="Century Gothic" w:hAnsi="Century Gothic"/>
        </w:rPr>
        <w:t>Si no hay debate sobre el proyecto, procederé a someterlo a votación, q</w:t>
      </w:r>
      <w:r w:rsidRPr="009275AE">
        <w:rPr>
          <w:rFonts w:ascii="Century Gothic" w:hAnsi="Century Gothic"/>
        </w:rPr>
        <w:t>uien se encuentre a favor de</w:t>
      </w:r>
      <w:r>
        <w:rPr>
          <w:rFonts w:ascii="Century Gothic" w:hAnsi="Century Gothic"/>
        </w:rPr>
        <w:t xml:space="preserve">l proyecto presentado por el Magistrado </w:t>
      </w:r>
      <w:r w:rsidRPr="009275AE">
        <w:rPr>
          <w:rFonts w:ascii="Century Gothic" w:hAnsi="Century Gothic"/>
        </w:rPr>
        <w:t xml:space="preserve">Luis Fernando Gerardo González, en </w:t>
      </w:r>
      <w:proofErr w:type="gramStart"/>
      <w:r w:rsidRPr="009275AE">
        <w:rPr>
          <w:rFonts w:ascii="Century Gothic" w:hAnsi="Century Gothic"/>
        </w:rPr>
        <w:t>el toca</w:t>
      </w:r>
      <w:proofErr w:type="gramEnd"/>
      <w:r w:rsidRPr="009275AE">
        <w:rPr>
          <w:rFonts w:ascii="Century Gothic" w:hAnsi="Century Gothic"/>
        </w:rPr>
        <w:t xml:space="preserve"> </w:t>
      </w:r>
      <w:r w:rsidR="008840D5" w:rsidRPr="008840D5">
        <w:rPr>
          <w:rFonts w:ascii="Century Gothic" w:hAnsi="Century Gothic"/>
          <w:b/>
        </w:rPr>
        <w:t>ELIMINADO</w:t>
      </w:r>
      <w:r w:rsidRPr="009275AE">
        <w:rPr>
          <w:rFonts w:ascii="Century Gothic" w:hAnsi="Century Gothic"/>
        </w:rPr>
        <w:t xml:space="preserve">, sírvanse levantar la mano, por favor, gracias. Aprobado por unanimidad”. “Sí, señor”, atiende la </w:t>
      </w:r>
      <w:r w:rsidRPr="009275AE">
        <w:rPr>
          <w:rFonts w:ascii="Century Gothic" w:hAnsi="Century Gothic"/>
          <w:b/>
        </w:rPr>
        <w:t xml:space="preserve">licenciada Ma. del Rosario Torres Mancilla. Atento a ello, la ponencia de cuenta es aprobada en sus términos por unanimidad de votos. </w:t>
      </w:r>
      <w:r w:rsidRPr="009275AE">
        <w:rPr>
          <w:rFonts w:ascii="Century Gothic" w:hAnsi="Century Gothic"/>
        </w:rPr>
        <w:t xml:space="preserve">- - - - - - - - - - - - - </w:t>
      </w:r>
    </w:p>
    <w:p w:rsidR="008D615B" w:rsidRPr="00043237" w:rsidRDefault="008D615B" w:rsidP="008D615B">
      <w:pPr>
        <w:spacing w:line="480" w:lineRule="auto"/>
        <w:jc w:val="both"/>
        <w:rPr>
          <w:rFonts w:ascii="Century Gothic" w:hAnsi="Century Gothic"/>
          <w:highlight w:val="yellow"/>
        </w:rPr>
      </w:pPr>
      <w:r>
        <w:rPr>
          <w:rFonts w:ascii="Century Gothic" w:hAnsi="Century Gothic"/>
          <w:b/>
        </w:rPr>
        <w:t>“3</w:t>
      </w:r>
      <w:r w:rsidRPr="00527C8F">
        <w:rPr>
          <w:rFonts w:ascii="Century Gothic" w:hAnsi="Century Gothic"/>
          <w:b/>
        </w:rPr>
        <w:t xml:space="preserve">).- La que proyecta la Magistrada María Manuela García Cázares, en el toca </w:t>
      </w:r>
      <w:r w:rsidR="008840D5" w:rsidRPr="008840D5">
        <w:rPr>
          <w:rFonts w:ascii="Century Gothic" w:hAnsi="Century Gothic"/>
          <w:b/>
        </w:rPr>
        <w:t>ELIMINADO</w:t>
      </w:r>
      <w:r w:rsidRPr="00527C8F">
        <w:rPr>
          <w:rFonts w:ascii="Century Gothic" w:hAnsi="Century Gothic"/>
          <w:b/>
        </w:rPr>
        <w:t xml:space="preserve">, formado con motivo del recurso de queja, interpuesto por </w:t>
      </w:r>
      <w:r w:rsidR="008840D5" w:rsidRPr="008840D5">
        <w:rPr>
          <w:rFonts w:ascii="Century Gothic" w:hAnsi="Century Gothic"/>
          <w:b/>
        </w:rPr>
        <w:t>ELIMINADO</w:t>
      </w:r>
      <w:r w:rsidRPr="00527C8F">
        <w:rPr>
          <w:rFonts w:ascii="Century Gothic" w:hAnsi="Century Gothic"/>
          <w:b/>
        </w:rPr>
        <w:t xml:space="preserve">, en contra de la resolución dictada por la </w:t>
      </w:r>
      <w:r w:rsidRPr="00527C8F">
        <w:rPr>
          <w:rFonts w:ascii="Century Gothic" w:hAnsi="Century Gothic"/>
          <w:b/>
        </w:rPr>
        <w:lastRenderedPageBreak/>
        <w:t xml:space="preserve">titular del Juzgado Primero de lo Familiar de esta Capital, el 23 veintitrés de abril de 2019 dos mil diecinueve, dentro del expediente </w:t>
      </w:r>
      <w:r w:rsidR="008840D5" w:rsidRPr="008840D5">
        <w:rPr>
          <w:rFonts w:ascii="Century Gothic" w:hAnsi="Century Gothic"/>
          <w:b/>
        </w:rPr>
        <w:t xml:space="preserve"> ELIMINADO</w:t>
      </w:r>
      <w:r w:rsidRPr="00527C8F">
        <w:rPr>
          <w:rFonts w:ascii="Century Gothic" w:hAnsi="Century Gothic"/>
          <w:b/>
        </w:rPr>
        <w:t xml:space="preserve">, relativo al Divorcio </w:t>
      </w:r>
      <w:proofErr w:type="spellStart"/>
      <w:r w:rsidRPr="00527C8F">
        <w:rPr>
          <w:rFonts w:ascii="Century Gothic" w:hAnsi="Century Gothic"/>
          <w:b/>
        </w:rPr>
        <w:t>Incausado</w:t>
      </w:r>
      <w:proofErr w:type="spellEnd"/>
      <w:r w:rsidRPr="00527C8F">
        <w:rPr>
          <w:rFonts w:ascii="Century Gothic" w:hAnsi="Century Gothic"/>
          <w:b/>
        </w:rPr>
        <w:t xml:space="preserve">, Pensión Alimenticia y Guarda y Custodia, promovido por </w:t>
      </w:r>
      <w:r w:rsidR="008840D5" w:rsidRPr="008840D5">
        <w:rPr>
          <w:rFonts w:ascii="Century Gothic" w:hAnsi="Century Gothic"/>
          <w:b/>
        </w:rPr>
        <w:t>ELIMINADO</w:t>
      </w:r>
      <w:r w:rsidRPr="00527C8F">
        <w:rPr>
          <w:rFonts w:ascii="Century Gothic" w:hAnsi="Century Gothic"/>
          <w:b/>
        </w:rPr>
        <w:t xml:space="preserve">, por su propio derecho y en representación de su menor hijo </w:t>
      </w:r>
      <w:r w:rsidR="008840D5" w:rsidRPr="008840D5">
        <w:rPr>
          <w:rFonts w:ascii="Century Gothic" w:hAnsi="Century Gothic"/>
          <w:b/>
        </w:rPr>
        <w:t xml:space="preserve">ELIMINADO </w:t>
      </w:r>
      <w:r w:rsidRPr="00527C8F">
        <w:rPr>
          <w:rFonts w:ascii="Century Gothic" w:hAnsi="Century Gothic"/>
          <w:b/>
        </w:rPr>
        <w:t xml:space="preserve">en contra de </w:t>
      </w:r>
      <w:r w:rsidR="008840D5" w:rsidRPr="008840D5">
        <w:rPr>
          <w:rFonts w:ascii="Century Gothic" w:hAnsi="Century Gothic"/>
          <w:b/>
        </w:rPr>
        <w:t>ELIMINADO</w:t>
      </w:r>
      <w:r w:rsidRPr="00527C8F">
        <w:rPr>
          <w:rFonts w:ascii="Century Gothic" w:hAnsi="Century Gothic"/>
          <w:b/>
        </w:rPr>
        <w:t>.</w:t>
      </w:r>
      <w:r w:rsidRPr="00812D83">
        <w:rPr>
          <w:rFonts w:ascii="Century Gothic" w:hAnsi="Century Gothic"/>
        </w:rPr>
        <w:t xml:space="preserve">”. </w:t>
      </w:r>
      <w:r w:rsidRPr="0019155B">
        <w:rPr>
          <w:rFonts w:ascii="Century Gothic" w:hAnsi="Century Gothic"/>
        </w:rPr>
        <w:t>Cuyos puntos resolutivos exponen lo siguiente:</w:t>
      </w:r>
      <w:r w:rsidRPr="00812D83">
        <w:rPr>
          <w:rFonts w:ascii="Century Gothic" w:hAnsi="Century Gothic" w:cs="Century Gothic"/>
        </w:rPr>
        <w:t xml:space="preserve"> “</w:t>
      </w:r>
      <w:proofErr w:type="gramStart"/>
      <w:r w:rsidRPr="00812D83">
        <w:rPr>
          <w:rFonts w:ascii="Century Gothic" w:hAnsi="Century Gothic"/>
          <w:b/>
        </w:rPr>
        <w:t>PRIMERO.-</w:t>
      </w:r>
      <w:proofErr w:type="gramEnd"/>
      <w:r w:rsidRPr="00812D83">
        <w:rPr>
          <w:rFonts w:ascii="Century Gothic" w:hAnsi="Century Gothic"/>
          <w:b/>
        </w:rPr>
        <w:t xml:space="preserve"> </w:t>
      </w:r>
      <w:r w:rsidRPr="00812D83">
        <w:rPr>
          <w:rFonts w:ascii="Century Gothic" w:hAnsi="Century Gothic"/>
        </w:rPr>
        <w:t>E</w:t>
      </w:r>
      <w:r>
        <w:rPr>
          <w:rFonts w:ascii="Century Gothic" w:hAnsi="Century Gothic"/>
        </w:rPr>
        <w:t>l Pleno de este Supremo Tribunal de Justicia del Estado, es competente para conocer del presente Recurso de Queja, y el trámite dado al mismo se encuentra ajustado a derecho</w:t>
      </w:r>
      <w:r w:rsidRPr="00812D83">
        <w:rPr>
          <w:rFonts w:ascii="Century Gothic" w:hAnsi="Century Gothic"/>
        </w:rPr>
        <w:t xml:space="preserve">. </w:t>
      </w:r>
      <w:proofErr w:type="gramStart"/>
      <w:r w:rsidRPr="00812D83">
        <w:rPr>
          <w:rFonts w:ascii="Century Gothic" w:hAnsi="Century Gothic"/>
          <w:b/>
        </w:rPr>
        <w:t>SEGUNDO.-</w:t>
      </w:r>
      <w:proofErr w:type="gramEnd"/>
      <w:r w:rsidRPr="00812D83">
        <w:rPr>
          <w:rFonts w:ascii="Century Gothic" w:hAnsi="Century Gothic"/>
        </w:rPr>
        <w:t xml:space="preserve"> </w:t>
      </w:r>
      <w:r>
        <w:rPr>
          <w:rFonts w:ascii="Century Gothic" w:hAnsi="Century Gothic"/>
        </w:rPr>
        <w:t xml:space="preserve">Los agravios expuestos por </w:t>
      </w:r>
      <w:r w:rsidR="008840D5" w:rsidRPr="008840D5">
        <w:rPr>
          <w:rFonts w:ascii="Century Gothic" w:hAnsi="Century Gothic"/>
          <w:b/>
        </w:rPr>
        <w:t>ELIMINADO</w:t>
      </w:r>
      <w:r>
        <w:rPr>
          <w:rFonts w:ascii="Century Gothic" w:hAnsi="Century Gothic"/>
        </w:rPr>
        <w:t xml:space="preserve">, por su propio derecho, son infundados. </w:t>
      </w:r>
      <w:proofErr w:type="gramStart"/>
      <w:r w:rsidRPr="00812D83">
        <w:rPr>
          <w:rFonts w:ascii="Century Gothic" w:hAnsi="Century Gothic"/>
          <w:b/>
        </w:rPr>
        <w:t>TERCERO.-</w:t>
      </w:r>
      <w:proofErr w:type="gramEnd"/>
      <w:r w:rsidRPr="00812D83">
        <w:rPr>
          <w:rFonts w:ascii="Century Gothic" w:hAnsi="Century Gothic"/>
        </w:rPr>
        <w:t xml:space="preserve"> En consecuencia, </w:t>
      </w:r>
      <w:r>
        <w:rPr>
          <w:rFonts w:ascii="Century Gothic" w:hAnsi="Century Gothic"/>
        </w:rPr>
        <w:t xml:space="preserve">SE CONFIRMA el auto dictado por la titular del Juzgado Primera de lo Familiar de esta Capital, el 23 veintitrés de abril de 2019 dos mil diecinueve, dentro del expediente </w:t>
      </w:r>
      <w:r w:rsidR="008840D5" w:rsidRPr="008840D5">
        <w:rPr>
          <w:rFonts w:ascii="Century Gothic" w:hAnsi="Century Gothic"/>
          <w:b/>
        </w:rPr>
        <w:t xml:space="preserve">ELIMINADO </w:t>
      </w:r>
      <w:r>
        <w:rPr>
          <w:rFonts w:ascii="Century Gothic" w:hAnsi="Century Gothic"/>
        </w:rPr>
        <w:t xml:space="preserve">relativo al Divorcio </w:t>
      </w:r>
      <w:proofErr w:type="spellStart"/>
      <w:r>
        <w:rPr>
          <w:rFonts w:ascii="Century Gothic" w:hAnsi="Century Gothic"/>
        </w:rPr>
        <w:t>Incausado</w:t>
      </w:r>
      <w:proofErr w:type="spellEnd"/>
      <w:r>
        <w:rPr>
          <w:rFonts w:ascii="Century Gothic" w:hAnsi="Century Gothic"/>
        </w:rPr>
        <w:t xml:space="preserve">, Pensión Alimenticia y Guarda y Custodia, que promueve </w:t>
      </w:r>
      <w:r w:rsidR="008840D5" w:rsidRPr="008840D5">
        <w:rPr>
          <w:rFonts w:ascii="Century Gothic" w:hAnsi="Century Gothic"/>
          <w:b/>
        </w:rPr>
        <w:t xml:space="preserve">ELIMINADO </w:t>
      </w:r>
      <w:r>
        <w:rPr>
          <w:rFonts w:ascii="Century Gothic" w:hAnsi="Century Gothic"/>
        </w:rPr>
        <w:t xml:space="preserve">por sus propios derechos y en representación de su menor hijo </w:t>
      </w:r>
      <w:r w:rsidR="008840D5" w:rsidRPr="008840D5">
        <w:rPr>
          <w:rFonts w:ascii="Century Gothic" w:hAnsi="Century Gothic"/>
          <w:b/>
        </w:rPr>
        <w:t xml:space="preserve">ELIMINADO </w:t>
      </w:r>
      <w:r>
        <w:rPr>
          <w:rFonts w:ascii="Century Gothic" w:hAnsi="Century Gothic"/>
        </w:rPr>
        <w:t xml:space="preserve"> en contra de </w:t>
      </w:r>
      <w:r w:rsidR="008840D5" w:rsidRPr="008840D5">
        <w:rPr>
          <w:rFonts w:ascii="Century Gothic" w:hAnsi="Century Gothic"/>
          <w:b/>
        </w:rPr>
        <w:t>ELIMINADO</w:t>
      </w:r>
      <w:r>
        <w:rPr>
          <w:rFonts w:ascii="Century Gothic" w:hAnsi="Century Gothic"/>
          <w:b/>
        </w:rPr>
        <w:t xml:space="preserve">. </w:t>
      </w:r>
      <w:proofErr w:type="gramStart"/>
      <w:r>
        <w:rPr>
          <w:rFonts w:ascii="Century Gothic" w:hAnsi="Century Gothic"/>
          <w:b/>
        </w:rPr>
        <w:t>CUARTO.-</w:t>
      </w:r>
      <w:proofErr w:type="gramEnd"/>
      <w:r>
        <w:rPr>
          <w:rFonts w:ascii="Century Gothic" w:hAnsi="Century Gothic"/>
          <w:b/>
        </w:rPr>
        <w:t xml:space="preserve"> </w:t>
      </w:r>
      <w:r>
        <w:rPr>
          <w:rFonts w:ascii="Century Gothic" w:hAnsi="Century Gothic"/>
        </w:rPr>
        <w:t xml:space="preserve">No se impone al recurrente la sanción pecuniaria prevista en el artículo 975 del Código de Procedimientos Civiles. </w:t>
      </w:r>
      <w:r>
        <w:rPr>
          <w:rFonts w:ascii="Century Gothic" w:hAnsi="Century Gothic"/>
          <w:b/>
        </w:rPr>
        <w:t xml:space="preserve">QUINTO.- </w:t>
      </w:r>
      <w:r>
        <w:rPr>
          <w:rFonts w:ascii="Century Gothic" w:hAnsi="Century Gothic"/>
        </w:rPr>
        <w:t xml:space="preserve">En virtud de que ninguna de la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ley en cita, así como lo ordenado por el Reglamento del Poder Judicial del Estado para la aplicación de la mencionada ley, según sus numerales 13 fracción XIII, 14, 15 </w:t>
      </w:r>
      <w:r w:rsidR="00977659">
        <w:rPr>
          <w:rFonts w:ascii="Century Gothic" w:hAnsi="Century Gothic"/>
        </w:rPr>
        <w:t>f</w:t>
      </w:r>
      <w:r>
        <w:rPr>
          <w:rFonts w:ascii="Century Gothic" w:hAnsi="Century Gothic"/>
        </w:rPr>
        <w:t xml:space="preserve">racción 1, 21 y 22 , hágase </w:t>
      </w:r>
      <w:r>
        <w:rPr>
          <w:rFonts w:ascii="Century Gothic" w:hAnsi="Century Gothic"/>
        </w:rPr>
        <w:lastRenderedPageBreak/>
        <w:t xml:space="preserve">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w:t>
      </w:r>
      <w:r w:rsidRPr="00801500">
        <w:rPr>
          <w:rFonts w:ascii="Century Gothic" w:hAnsi="Century Gothic"/>
        </w:rPr>
        <w:t xml:space="preserve">favor. </w:t>
      </w:r>
      <w:proofErr w:type="gramStart"/>
      <w:r w:rsidRPr="00801500">
        <w:rPr>
          <w:rFonts w:ascii="Century Gothic" w:hAnsi="Century Gothic"/>
          <w:b/>
        </w:rPr>
        <w:t>SEXTO.-</w:t>
      </w:r>
      <w:proofErr w:type="gramEnd"/>
      <w:r w:rsidRPr="00801500">
        <w:rPr>
          <w:rFonts w:ascii="Century Gothic" w:hAnsi="Century Gothic"/>
          <w:b/>
        </w:rPr>
        <w:t xml:space="preserve"> </w:t>
      </w:r>
      <w:r w:rsidRPr="00801500">
        <w:rPr>
          <w:rFonts w:ascii="Century Gothic" w:hAnsi="Century Gothic"/>
        </w:rPr>
        <w:t xml:space="preserve">Envíese copia certificada de la presente resolución al Juzgado Primero de lo Familiar de esta Capital, para su conocimiento y efectos legales, y en su oportunidad, archívese el toca como asunto concluido. </w:t>
      </w:r>
      <w:proofErr w:type="gramStart"/>
      <w:r w:rsidRPr="00801500">
        <w:rPr>
          <w:rFonts w:ascii="Century Gothic" w:hAnsi="Century Gothic"/>
          <w:b/>
        </w:rPr>
        <w:t>SÉPTIMO.-</w:t>
      </w:r>
      <w:proofErr w:type="gramEnd"/>
      <w:r w:rsidRPr="00801500">
        <w:rPr>
          <w:rFonts w:ascii="Century Gothic" w:hAnsi="Century Gothic"/>
          <w:b/>
        </w:rPr>
        <w:t xml:space="preserve"> </w:t>
      </w:r>
      <w:r w:rsidRPr="00801500">
        <w:rPr>
          <w:rFonts w:ascii="Century Gothic" w:hAnsi="Century Gothic"/>
        </w:rPr>
        <w:t xml:space="preserve">Notifíquese personalmente, comuníquese y cúmplase”. </w:t>
      </w:r>
      <w:r w:rsidRPr="007F0F62">
        <w:rPr>
          <w:rFonts w:ascii="Century Gothic" w:hAnsi="Century Gothic" w:cs="Tahoma"/>
        </w:rPr>
        <w:t>En relación</w:t>
      </w:r>
      <w:r w:rsidRPr="007F0F62">
        <w:rPr>
          <w:rFonts w:ascii="Century Gothic" w:hAnsi="Century Gothic" w:cs="Century Gothic"/>
        </w:rPr>
        <w:t xml:space="preserve">, el </w:t>
      </w:r>
      <w:r w:rsidRPr="007F0F62">
        <w:rPr>
          <w:rFonts w:ascii="Century Gothic" w:hAnsi="Century Gothic" w:cs="Century Gothic"/>
          <w:b/>
          <w:bCs/>
        </w:rPr>
        <w:t xml:space="preserve">Magistrado Juan Paulo Almazán </w:t>
      </w:r>
      <w:proofErr w:type="spellStart"/>
      <w:r w:rsidRPr="007F0F62">
        <w:rPr>
          <w:rFonts w:ascii="Century Gothic" w:hAnsi="Century Gothic" w:cs="Century Gothic"/>
          <w:b/>
          <w:bCs/>
        </w:rPr>
        <w:t>Cue</w:t>
      </w:r>
      <w:proofErr w:type="spellEnd"/>
      <w:r w:rsidRPr="007F0F62">
        <w:rPr>
          <w:rFonts w:ascii="Century Gothic" w:hAnsi="Century Gothic" w:cs="Century Gothic"/>
          <w:b/>
          <w:bCs/>
        </w:rPr>
        <w:t xml:space="preserve"> </w:t>
      </w:r>
      <w:r w:rsidRPr="007F0F62">
        <w:rPr>
          <w:rFonts w:ascii="Century Gothic" w:hAnsi="Century Gothic" w:cs="Century Gothic"/>
        </w:rPr>
        <w:t xml:space="preserve">expone: </w:t>
      </w:r>
      <w:r w:rsidRPr="0009768D">
        <w:rPr>
          <w:rFonts w:ascii="Century Gothic" w:hAnsi="Century Gothic"/>
        </w:rPr>
        <w:t>“Se abre a debate el presente proyecto por si existiere intervención de alguna o algún Magistrado</w:t>
      </w:r>
      <w:r>
        <w:rPr>
          <w:rFonts w:ascii="Century Gothic" w:hAnsi="Century Gothic"/>
        </w:rPr>
        <w:t xml:space="preserve">”. “Señor Presidente”, solicita el uso de la voz la </w:t>
      </w:r>
      <w:r>
        <w:rPr>
          <w:rFonts w:ascii="Century Gothic" w:hAnsi="Century Gothic"/>
          <w:b/>
        </w:rPr>
        <w:t>Magistrada Ma</w:t>
      </w:r>
      <w:r>
        <w:rPr>
          <w:rFonts w:ascii="Century Gothic" w:hAnsi="Century Gothic"/>
        </w:rPr>
        <w:t xml:space="preserve">. </w:t>
      </w:r>
      <w:r>
        <w:rPr>
          <w:rFonts w:ascii="Century Gothic" w:hAnsi="Century Gothic"/>
          <w:b/>
        </w:rPr>
        <w:t>Guadalupe Orozco Santiago</w:t>
      </w:r>
      <w:r>
        <w:rPr>
          <w:rFonts w:ascii="Century Gothic" w:hAnsi="Century Gothic"/>
        </w:rPr>
        <w:t xml:space="preserve">. “Adelante”, autoriza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b/>
        </w:rPr>
        <w:t xml:space="preserve">. </w:t>
      </w:r>
      <w:r w:rsidRPr="0009768D">
        <w:rPr>
          <w:rFonts w:ascii="Century Gothic" w:hAnsi="Century Gothic"/>
        </w:rPr>
        <w:t>“</w:t>
      </w:r>
      <w:r>
        <w:rPr>
          <w:rFonts w:ascii="Century Gothic" w:hAnsi="Century Gothic"/>
        </w:rPr>
        <w:t xml:space="preserve">Nada más para manifestar sostener mi criterio tratándose de alimentos y de menores, </w:t>
      </w:r>
      <w:proofErr w:type="gramStart"/>
      <w:r>
        <w:rPr>
          <w:rFonts w:ascii="Century Gothic" w:hAnsi="Century Gothic"/>
        </w:rPr>
        <w:t>entonces</w:t>
      </w:r>
      <w:proofErr w:type="gramEnd"/>
      <w:r>
        <w:rPr>
          <w:rFonts w:ascii="Century Gothic" w:hAnsi="Century Gothic"/>
        </w:rPr>
        <w:t xml:space="preserve"> por lo tanto, mi voto va a ser en contra", refiere la </w:t>
      </w:r>
      <w:r>
        <w:rPr>
          <w:rFonts w:ascii="Century Gothic" w:hAnsi="Century Gothic"/>
          <w:b/>
        </w:rPr>
        <w:t>Magistrada Ma. Guadalupe Orozco Santiago</w:t>
      </w:r>
      <w:r>
        <w:rPr>
          <w:rFonts w:ascii="Century Gothic" w:hAnsi="Century Gothic"/>
        </w:rPr>
        <w:t xml:space="preserve">. “Gracias, si no hay alguna otra intervención, procedo a someter a votación el presente proyecto”, manifiesta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b/>
        </w:rPr>
        <w:t xml:space="preserve">, </w:t>
      </w:r>
      <w:r w:rsidRPr="0009768D">
        <w:rPr>
          <w:rFonts w:ascii="Century Gothic" w:hAnsi="Century Gothic"/>
        </w:rPr>
        <w:t>“</w:t>
      </w:r>
      <w:r w:rsidRPr="0009768D">
        <w:rPr>
          <w:rFonts w:ascii="Century Gothic" w:hAnsi="Century Gothic"/>
          <w:bCs/>
        </w:rPr>
        <w:t xml:space="preserve">quien se encuentre a favor de la ponencia que elabora </w:t>
      </w:r>
      <w:r w:rsidRPr="0009768D">
        <w:rPr>
          <w:rFonts w:ascii="Century Gothic" w:hAnsi="Century Gothic"/>
        </w:rPr>
        <w:t xml:space="preserve">la Magistrada María Manuela García Cázares, en </w:t>
      </w:r>
      <w:proofErr w:type="gramStart"/>
      <w:r w:rsidRPr="0009768D">
        <w:rPr>
          <w:rFonts w:ascii="Century Gothic" w:hAnsi="Century Gothic"/>
        </w:rPr>
        <w:t xml:space="preserve">el </w:t>
      </w:r>
      <w:r w:rsidRPr="008B4A24">
        <w:rPr>
          <w:rFonts w:ascii="Century Gothic" w:hAnsi="Century Gothic"/>
        </w:rPr>
        <w:t>toca</w:t>
      </w:r>
      <w:proofErr w:type="gramEnd"/>
      <w:r w:rsidRPr="008B4A24">
        <w:rPr>
          <w:rFonts w:ascii="Century Gothic" w:hAnsi="Century Gothic"/>
        </w:rPr>
        <w:t xml:space="preserve"> </w:t>
      </w:r>
      <w:r>
        <w:rPr>
          <w:rFonts w:ascii="Century Gothic" w:hAnsi="Century Gothic"/>
        </w:rPr>
        <w:t xml:space="preserve">  </w:t>
      </w:r>
      <w:r w:rsidR="008840D5" w:rsidRPr="008840D5">
        <w:rPr>
          <w:rFonts w:ascii="Century Gothic" w:hAnsi="Century Gothic"/>
          <w:b/>
        </w:rPr>
        <w:t xml:space="preserve"> ELIMINADO</w:t>
      </w:r>
      <w:r w:rsidRPr="008B4A24">
        <w:rPr>
          <w:rFonts w:ascii="Century Gothic" w:hAnsi="Century Gothic"/>
          <w:bCs/>
        </w:rPr>
        <w:t>, sírvanse de levantar la mano en este momento por favor, si la pueden sostener nada más para los efectos del conteo</w:t>
      </w:r>
      <w:r>
        <w:rPr>
          <w:rFonts w:ascii="Century Gothic" w:hAnsi="Century Gothic"/>
          <w:bCs/>
        </w:rPr>
        <w:t>, por favor</w:t>
      </w:r>
      <w:r w:rsidRPr="008B4A24">
        <w:rPr>
          <w:rFonts w:ascii="Century Gothic" w:hAnsi="Century Gothic"/>
          <w:bCs/>
        </w:rPr>
        <w:t xml:space="preserve">. </w:t>
      </w:r>
      <w:r>
        <w:rPr>
          <w:rFonts w:ascii="Century Gothic" w:hAnsi="Century Gothic"/>
          <w:bCs/>
        </w:rPr>
        <w:t>Ahora bien, quien se encuentre en contra del referido proyecto, sírvase levantar la mano, por favor. ¿</w:t>
      </w:r>
      <w:r w:rsidRPr="00293669">
        <w:rPr>
          <w:rFonts w:ascii="Century Gothic" w:hAnsi="Century Gothic"/>
          <w:bCs/>
        </w:rPr>
        <w:t xml:space="preserve">Resultado de la votación?”.  “Trece votos a favor y tres en contra”, refiere la </w:t>
      </w:r>
      <w:r w:rsidRPr="00293669">
        <w:rPr>
          <w:rFonts w:ascii="Century Gothic" w:hAnsi="Century Gothic"/>
          <w:b/>
          <w:bCs/>
        </w:rPr>
        <w:t>licenciada Ma. del Rosario Torres Mancilla</w:t>
      </w:r>
      <w:r w:rsidRPr="00293669">
        <w:rPr>
          <w:rFonts w:ascii="Century Gothic" w:hAnsi="Century Gothic"/>
          <w:bCs/>
        </w:rPr>
        <w:t xml:space="preserve">. </w:t>
      </w:r>
      <w:r>
        <w:rPr>
          <w:rFonts w:ascii="Century Gothic" w:hAnsi="Century Gothic"/>
          <w:bCs/>
        </w:rPr>
        <w:t xml:space="preserve">“En consecuencia se </w:t>
      </w:r>
      <w:r>
        <w:rPr>
          <w:rFonts w:ascii="Century Gothic" w:hAnsi="Century Gothic"/>
          <w:bCs/>
        </w:rPr>
        <w:lastRenderedPageBreak/>
        <w:t xml:space="preserve">aprueba por mayoría el presente proyecto”, expresa el </w:t>
      </w:r>
      <w:r>
        <w:rPr>
          <w:rFonts w:ascii="Century Gothic" w:hAnsi="Century Gothic"/>
          <w:b/>
          <w:bCs/>
        </w:rPr>
        <w:t xml:space="preserve">Magistrado Juan Paulo Almazán </w:t>
      </w:r>
      <w:proofErr w:type="spellStart"/>
      <w:r>
        <w:rPr>
          <w:rFonts w:ascii="Century Gothic" w:hAnsi="Century Gothic"/>
          <w:b/>
          <w:bCs/>
        </w:rPr>
        <w:t>Cue</w:t>
      </w:r>
      <w:proofErr w:type="spellEnd"/>
      <w:r>
        <w:rPr>
          <w:rFonts w:ascii="Century Gothic" w:hAnsi="Century Gothic"/>
          <w:b/>
          <w:bCs/>
        </w:rPr>
        <w:t xml:space="preserve">. </w:t>
      </w:r>
      <w:r>
        <w:rPr>
          <w:rFonts w:ascii="Century Gothic" w:hAnsi="Century Gothic"/>
          <w:bCs/>
        </w:rPr>
        <w:t xml:space="preserve">“Sí, señor”, </w:t>
      </w:r>
      <w:r w:rsidR="00221CB8">
        <w:rPr>
          <w:rFonts w:ascii="Century Gothic" w:hAnsi="Century Gothic"/>
          <w:bCs/>
        </w:rPr>
        <w:t>atiende</w:t>
      </w:r>
      <w:r>
        <w:rPr>
          <w:rFonts w:ascii="Century Gothic" w:hAnsi="Century Gothic"/>
          <w:bCs/>
        </w:rPr>
        <w:t xml:space="preserve"> la </w:t>
      </w:r>
      <w:r>
        <w:rPr>
          <w:rFonts w:ascii="Century Gothic" w:hAnsi="Century Gothic"/>
          <w:b/>
          <w:bCs/>
        </w:rPr>
        <w:t>licenciada Ma. del Rosario Torres Mancilla.</w:t>
      </w:r>
      <w:r w:rsidRPr="00293669">
        <w:rPr>
          <w:rFonts w:ascii="Century Gothic" w:hAnsi="Century Gothic"/>
          <w:bCs/>
        </w:rPr>
        <w:t xml:space="preserve"> </w:t>
      </w:r>
      <w:r w:rsidRPr="00221CB8">
        <w:rPr>
          <w:rFonts w:ascii="Century Gothic" w:hAnsi="Century Gothic"/>
          <w:b/>
        </w:rPr>
        <w:t>Atento a lo cual, la ponencia de cuenta es aprobada en sus términos por mayoría de trece votos</w:t>
      </w:r>
      <w:r w:rsidR="00AF75C1">
        <w:rPr>
          <w:rFonts w:ascii="Century Gothic" w:hAnsi="Century Gothic"/>
          <w:b/>
        </w:rPr>
        <w:t xml:space="preserve"> a favor</w:t>
      </w:r>
      <w:r w:rsidRPr="00221CB8">
        <w:rPr>
          <w:rFonts w:ascii="Century Gothic" w:hAnsi="Century Gothic"/>
          <w:b/>
        </w:rPr>
        <w:t xml:space="preserve"> </w:t>
      </w:r>
      <w:r w:rsidR="00221CB8">
        <w:rPr>
          <w:rFonts w:ascii="Century Gothic" w:hAnsi="Century Gothic"/>
          <w:b/>
        </w:rPr>
        <w:t xml:space="preserve">de los </w:t>
      </w:r>
      <w:r w:rsidR="00221CB8" w:rsidRPr="00043237">
        <w:rPr>
          <w:rFonts w:ascii="Century Gothic" w:hAnsi="Century Gothic"/>
          <w:b/>
          <w:bCs/>
          <w:color w:val="000000"/>
        </w:rPr>
        <w:t>Magistrados licenciados</w:t>
      </w:r>
      <w:r w:rsidR="00221CB8" w:rsidRPr="00043237">
        <w:rPr>
          <w:rFonts w:ascii="Century Gothic" w:hAnsi="Century Gothic"/>
          <w:b/>
          <w:bCs/>
        </w:rPr>
        <w:t xml:space="preserve"> Juan Paulo Almazán </w:t>
      </w:r>
      <w:proofErr w:type="spellStart"/>
      <w:r w:rsidR="00221CB8" w:rsidRPr="00043237">
        <w:rPr>
          <w:rFonts w:ascii="Century Gothic" w:hAnsi="Century Gothic"/>
          <w:b/>
          <w:bCs/>
        </w:rPr>
        <w:t>Cue</w:t>
      </w:r>
      <w:proofErr w:type="spellEnd"/>
      <w:r w:rsidR="00221CB8" w:rsidRPr="00043237">
        <w:rPr>
          <w:rFonts w:ascii="Century Gothic" w:hAnsi="Century Gothic"/>
          <w:b/>
          <w:bCs/>
        </w:rPr>
        <w:t xml:space="preserve">, Ricardo Sánchez Márquez, Luz María Enriqueta Cabrero Romero, </w:t>
      </w:r>
      <w:r w:rsidR="00221CB8" w:rsidRPr="003E5ECB">
        <w:rPr>
          <w:rFonts w:ascii="Century Gothic" w:hAnsi="Century Gothic"/>
          <w:b/>
          <w:bCs/>
        </w:rPr>
        <w:t>María Refugio González Reyes</w:t>
      </w:r>
      <w:r w:rsidR="00221CB8" w:rsidRPr="00043237">
        <w:rPr>
          <w:rFonts w:ascii="Century Gothic" w:hAnsi="Century Gothic"/>
          <w:b/>
          <w:bCs/>
        </w:rPr>
        <w:t xml:space="preserve">, Olga Regina García López, Luis Fernando Gerardo González, Juan José Méndez Gatica, </w:t>
      </w:r>
      <w:r w:rsidR="00221CB8" w:rsidRPr="003E5ECB">
        <w:rPr>
          <w:rFonts w:ascii="Century Gothic" w:hAnsi="Century Gothic"/>
          <w:b/>
          <w:bCs/>
        </w:rPr>
        <w:t>Martín Celso Zavala Martínez,</w:t>
      </w:r>
      <w:r w:rsidR="00221CB8" w:rsidRPr="00043237">
        <w:rPr>
          <w:rFonts w:ascii="Century Gothic" w:hAnsi="Century Gothic"/>
          <w:b/>
          <w:bCs/>
        </w:rPr>
        <w:t xml:space="preserve"> María del Rocío Hernández Cruz, Graciela González Centeno, Rebeca </w:t>
      </w:r>
      <w:proofErr w:type="spellStart"/>
      <w:r w:rsidR="00221CB8" w:rsidRPr="00043237">
        <w:rPr>
          <w:rFonts w:ascii="Century Gothic" w:hAnsi="Century Gothic"/>
          <w:b/>
          <w:bCs/>
        </w:rPr>
        <w:t>Anastacia</w:t>
      </w:r>
      <w:proofErr w:type="spellEnd"/>
      <w:r w:rsidR="00221CB8" w:rsidRPr="00043237">
        <w:rPr>
          <w:rFonts w:ascii="Century Gothic" w:hAnsi="Century Gothic"/>
          <w:b/>
          <w:bCs/>
        </w:rPr>
        <w:t xml:space="preserve"> Medina García, María Manuela García Cázares y Felipe Aurelio Torres Zúñiga</w:t>
      </w:r>
      <w:r w:rsidR="00AF75C1">
        <w:rPr>
          <w:rFonts w:ascii="Century Gothic" w:hAnsi="Century Gothic"/>
          <w:b/>
          <w:bCs/>
        </w:rPr>
        <w:t xml:space="preserve">, </w:t>
      </w:r>
      <w:r w:rsidRPr="00F46C08">
        <w:rPr>
          <w:rFonts w:ascii="Century Gothic" w:hAnsi="Century Gothic"/>
          <w:b/>
        </w:rPr>
        <w:t>y tres votos en contra</w:t>
      </w:r>
      <w:r w:rsidR="00AF75C1">
        <w:rPr>
          <w:rFonts w:ascii="Century Gothic" w:hAnsi="Century Gothic"/>
          <w:b/>
        </w:rPr>
        <w:t xml:space="preserve"> de los Magistrados</w:t>
      </w:r>
      <w:r w:rsidR="00F46C08" w:rsidRPr="00F46C08">
        <w:rPr>
          <w:rFonts w:ascii="Century Gothic" w:hAnsi="Century Gothic"/>
          <w:b/>
          <w:bCs/>
        </w:rPr>
        <w:t xml:space="preserve"> </w:t>
      </w:r>
      <w:r w:rsidR="00F46C08" w:rsidRPr="00043237">
        <w:rPr>
          <w:rFonts w:ascii="Century Gothic" w:hAnsi="Century Gothic"/>
          <w:b/>
          <w:bCs/>
        </w:rPr>
        <w:t>Ma. Guadalupe Orozco Santiago,</w:t>
      </w:r>
      <w:r w:rsidR="00F46C08">
        <w:rPr>
          <w:rFonts w:ascii="Century Gothic" w:hAnsi="Century Gothic"/>
          <w:b/>
          <w:bCs/>
        </w:rPr>
        <w:t xml:space="preserve"> </w:t>
      </w:r>
      <w:r w:rsidR="00F46C08" w:rsidRPr="00043237">
        <w:rPr>
          <w:rFonts w:ascii="Century Gothic" w:hAnsi="Century Gothic"/>
          <w:b/>
          <w:bCs/>
        </w:rPr>
        <w:t>Carlos Alejandro Robledo Zapata</w:t>
      </w:r>
      <w:r w:rsidR="00AF75C1">
        <w:rPr>
          <w:rFonts w:ascii="Century Gothic" w:hAnsi="Century Gothic"/>
          <w:b/>
          <w:bCs/>
        </w:rPr>
        <w:t xml:space="preserve"> y</w:t>
      </w:r>
      <w:r w:rsidR="00F46C08">
        <w:rPr>
          <w:rFonts w:ascii="Century Gothic" w:hAnsi="Century Gothic"/>
          <w:b/>
          <w:bCs/>
        </w:rPr>
        <w:t xml:space="preserve"> </w:t>
      </w:r>
      <w:r w:rsidR="00AF75C1">
        <w:rPr>
          <w:rFonts w:ascii="Century Gothic" w:hAnsi="Century Gothic"/>
          <w:b/>
          <w:bCs/>
        </w:rPr>
        <w:t>Arturo Morales Silva.</w:t>
      </w:r>
      <w:r w:rsidRPr="00F46C08">
        <w:rPr>
          <w:rFonts w:ascii="Century Gothic" w:hAnsi="Century Gothic"/>
        </w:rPr>
        <w:t xml:space="preserve"> - - - - - - - - - - - - - - - -</w:t>
      </w:r>
      <w:r w:rsidR="00AF75C1">
        <w:rPr>
          <w:rFonts w:ascii="Century Gothic" w:hAnsi="Century Gothic"/>
        </w:rPr>
        <w:t xml:space="preserve"> - - - - - - - - - - - - - - - - - - - - - </w:t>
      </w:r>
    </w:p>
    <w:p w:rsidR="008D615B" w:rsidRDefault="008D615B" w:rsidP="008D615B">
      <w:pPr>
        <w:spacing w:line="480" w:lineRule="auto"/>
        <w:jc w:val="both"/>
        <w:rPr>
          <w:rFonts w:ascii="Century Gothic" w:hAnsi="Century Gothic"/>
        </w:rPr>
      </w:pPr>
      <w:r>
        <w:rPr>
          <w:rFonts w:ascii="Century Gothic" w:hAnsi="Century Gothic"/>
          <w:b/>
        </w:rPr>
        <w:t>“4</w:t>
      </w:r>
      <w:r w:rsidRPr="00043237">
        <w:rPr>
          <w:rFonts w:ascii="Century Gothic" w:hAnsi="Century Gothic"/>
          <w:b/>
        </w:rPr>
        <w:t xml:space="preserve">).- La que propone la Magistrada Graciela González Centeno, en el toca </w:t>
      </w:r>
      <w:r w:rsidR="008840D5" w:rsidRPr="008840D5">
        <w:rPr>
          <w:rFonts w:ascii="Century Gothic" w:hAnsi="Century Gothic"/>
          <w:b/>
        </w:rPr>
        <w:t>ELIMINADO</w:t>
      </w:r>
      <w:r w:rsidRPr="00043237">
        <w:rPr>
          <w:rFonts w:ascii="Century Gothic" w:hAnsi="Century Gothic"/>
          <w:b/>
        </w:rPr>
        <w:t xml:space="preserve">, formado con motivo del recurso de queja, interpuesto por </w:t>
      </w:r>
      <w:r w:rsidR="00DB2829" w:rsidRPr="008840D5">
        <w:rPr>
          <w:rFonts w:ascii="Century Gothic" w:hAnsi="Century Gothic"/>
          <w:b/>
        </w:rPr>
        <w:t>ELIMINADO</w:t>
      </w:r>
      <w:r w:rsidRPr="00043237">
        <w:rPr>
          <w:rFonts w:ascii="Century Gothic" w:hAnsi="Century Gothic"/>
          <w:b/>
        </w:rPr>
        <w:t xml:space="preserve">, en contra del auto de 11 once de junio de 2019 dos mil diecinueve, que negó en parte la admisión de la demanda, dictado por el Juez Familiar de Rioverde, San Luis Potosí, en el expediente </w:t>
      </w:r>
      <w:r w:rsidR="008840D5" w:rsidRPr="008840D5">
        <w:rPr>
          <w:rFonts w:ascii="Century Gothic" w:hAnsi="Century Gothic"/>
          <w:b/>
        </w:rPr>
        <w:t>ELIMINADO</w:t>
      </w:r>
      <w:r w:rsidRPr="00043237">
        <w:rPr>
          <w:rFonts w:ascii="Century Gothic" w:hAnsi="Century Gothic"/>
          <w:b/>
        </w:rPr>
        <w:t xml:space="preserve">, relativo a la Controversia Familiar por Alimentos promovida por </w:t>
      </w:r>
      <w:r w:rsidR="008840D5" w:rsidRPr="008840D5">
        <w:rPr>
          <w:rFonts w:ascii="Century Gothic" w:hAnsi="Century Gothic"/>
          <w:b/>
        </w:rPr>
        <w:t>ELIMINADO</w:t>
      </w:r>
      <w:r w:rsidRPr="00043237">
        <w:rPr>
          <w:rFonts w:ascii="Century Gothic" w:hAnsi="Century Gothic"/>
          <w:b/>
        </w:rPr>
        <w:t xml:space="preserve">, por derecho propio y en representación de sus hijos menores de edad, en contra de </w:t>
      </w:r>
      <w:r w:rsidR="008840D5" w:rsidRPr="008840D5">
        <w:rPr>
          <w:rFonts w:ascii="Century Gothic" w:hAnsi="Century Gothic"/>
          <w:b/>
        </w:rPr>
        <w:t>ELIMINADO</w:t>
      </w:r>
      <w:r>
        <w:rPr>
          <w:rFonts w:ascii="Century Gothic" w:hAnsi="Century Gothic"/>
          <w:b/>
        </w:rPr>
        <w:t xml:space="preserve">.”. </w:t>
      </w:r>
      <w:r w:rsidRPr="00812D83">
        <w:rPr>
          <w:rFonts w:ascii="Century Gothic" w:hAnsi="Century Gothic"/>
        </w:rPr>
        <w:t>P</w:t>
      </w:r>
      <w:r w:rsidRPr="00812D83">
        <w:rPr>
          <w:rFonts w:ascii="Century Gothic" w:hAnsi="Century Gothic" w:cs="Century Gothic"/>
        </w:rPr>
        <w:t>untos resolutivos que literalmente exponen:</w:t>
      </w:r>
      <w:r w:rsidRPr="000E0BF4">
        <w:rPr>
          <w:rFonts w:ascii="Century Gothic" w:hAnsi="Century Gothic"/>
          <w:bCs/>
        </w:rPr>
        <w:t xml:space="preserve"> “</w:t>
      </w:r>
      <w:r w:rsidRPr="000E0BF4">
        <w:rPr>
          <w:rFonts w:ascii="Century Gothic" w:hAnsi="Century Gothic"/>
          <w:b/>
        </w:rPr>
        <w:t xml:space="preserve">PRIMERO. </w:t>
      </w:r>
      <w:r w:rsidRPr="000E0BF4">
        <w:rPr>
          <w:rFonts w:ascii="Century Gothic" w:hAnsi="Century Gothic"/>
        </w:rPr>
        <w:t xml:space="preserve">Este Tribunal en Pleno resultó competente para conocer del recurso de queja y el trámite dado al mismo se ajustó a derecho. </w:t>
      </w:r>
      <w:r w:rsidRPr="000E0BF4">
        <w:rPr>
          <w:rFonts w:ascii="Century Gothic" w:hAnsi="Century Gothic"/>
          <w:b/>
        </w:rPr>
        <w:t xml:space="preserve">SEGUNDO. </w:t>
      </w:r>
      <w:r>
        <w:rPr>
          <w:rFonts w:ascii="Century Gothic" w:hAnsi="Century Gothic"/>
        </w:rPr>
        <w:t xml:space="preserve">Los agravios expresados por </w:t>
      </w:r>
      <w:r w:rsidR="008840D5" w:rsidRPr="008840D5">
        <w:rPr>
          <w:rFonts w:ascii="Century Gothic" w:hAnsi="Century Gothic"/>
          <w:b/>
        </w:rPr>
        <w:t>ELIMINADO</w:t>
      </w:r>
      <w:r>
        <w:rPr>
          <w:rFonts w:ascii="Century Gothic" w:hAnsi="Century Gothic"/>
        </w:rPr>
        <w:t xml:space="preserve">, resultaron </w:t>
      </w:r>
      <w:r w:rsidRPr="000E0BF4">
        <w:rPr>
          <w:rFonts w:ascii="Century Gothic" w:hAnsi="Century Gothic"/>
        </w:rPr>
        <w:t xml:space="preserve">fundados. </w:t>
      </w:r>
      <w:r w:rsidRPr="000E0BF4">
        <w:rPr>
          <w:rFonts w:ascii="Century Gothic" w:hAnsi="Century Gothic"/>
          <w:b/>
        </w:rPr>
        <w:t xml:space="preserve">TERCERO. </w:t>
      </w:r>
      <w:r w:rsidRPr="000E0BF4">
        <w:rPr>
          <w:rFonts w:ascii="Century Gothic" w:hAnsi="Century Gothic"/>
        </w:rPr>
        <w:t>E</w:t>
      </w:r>
      <w:r>
        <w:rPr>
          <w:rFonts w:ascii="Century Gothic" w:hAnsi="Century Gothic"/>
        </w:rPr>
        <w:t xml:space="preserve">n consecuencia, </w:t>
      </w:r>
      <w:r w:rsidRPr="00977659">
        <w:rPr>
          <w:rFonts w:ascii="Century Gothic" w:hAnsi="Century Gothic"/>
          <w:b/>
        </w:rPr>
        <w:t>se declara fundada en derecho la queja</w:t>
      </w:r>
      <w:r>
        <w:rPr>
          <w:rFonts w:ascii="Century Gothic" w:hAnsi="Century Gothic"/>
        </w:rPr>
        <w:t xml:space="preserve"> interpuesta por la actora </w:t>
      </w:r>
      <w:r w:rsidR="008840D5" w:rsidRPr="008840D5">
        <w:rPr>
          <w:rFonts w:ascii="Century Gothic" w:hAnsi="Century Gothic"/>
          <w:b/>
        </w:rPr>
        <w:t>ELIMINADO</w:t>
      </w:r>
      <w:r>
        <w:rPr>
          <w:rFonts w:ascii="Century Gothic" w:hAnsi="Century Gothic"/>
        </w:rPr>
        <w:t xml:space="preserve">, en contra del auto de 11 once </w:t>
      </w:r>
      <w:r>
        <w:rPr>
          <w:rFonts w:ascii="Century Gothic" w:hAnsi="Century Gothic"/>
        </w:rPr>
        <w:lastRenderedPageBreak/>
        <w:t xml:space="preserve">de junio de 2019 dos mil diecinueve, que negó en parte la admisión de la demanda, dictado por el Juez Familiar de Rioverde, San Luis Potosí, en el expediente </w:t>
      </w:r>
      <w:r w:rsidR="008840D5" w:rsidRPr="008840D5">
        <w:rPr>
          <w:rFonts w:ascii="Century Gothic" w:hAnsi="Century Gothic"/>
          <w:b/>
        </w:rPr>
        <w:t>ELIMINADO</w:t>
      </w:r>
      <w:r>
        <w:rPr>
          <w:rFonts w:ascii="Century Gothic" w:hAnsi="Century Gothic"/>
        </w:rPr>
        <w:t xml:space="preserve">, relativo a la controversia familiar por alimentos promovida por </w:t>
      </w:r>
      <w:r w:rsidR="008840D5" w:rsidRPr="008840D5">
        <w:rPr>
          <w:rFonts w:ascii="Century Gothic" w:hAnsi="Century Gothic"/>
          <w:b/>
        </w:rPr>
        <w:t>ELIMINADO</w:t>
      </w:r>
      <w:r>
        <w:rPr>
          <w:rFonts w:ascii="Century Gothic" w:hAnsi="Century Gothic"/>
        </w:rPr>
        <w:t xml:space="preserve">, </w:t>
      </w:r>
      <w:r w:rsidR="00977659">
        <w:rPr>
          <w:rFonts w:ascii="Century Gothic" w:hAnsi="Century Gothic"/>
        </w:rPr>
        <w:t xml:space="preserve">por derecho propio </w:t>
      </w:r>
      <w:r>
        <w:rPr>
          <w:rFonts w:ascii="Century Gothic" w:hAnsi="Century Gothic"/>
        </w:rPr>
        <w:t xml:space="preserve">y representación de su hijos menores de edad, en contra de </w:t>
      </w:r>
      <w:r w:rsidR="008840D5" w:rsidRPr="008840D5">
        <w:rPr>
          <w:rFonts w:ascii="Century Gothic" w:hAnsi="Century Gothic"/>
          <w:b/>
        </w:rPr>
        <w:t>ELIMINADO</w:t>
      </w:r>
      <w:r>
        <w:rPr>
          <w:rFonts w:ascii="Century Gothic" w:hAnsi="Century Gothic"/>
        </w:rPr>
        <w:t xml:space="preserve">, en consecuencia, atento a lo previsto en el artículo 974 TER fracción V, del Código de Procedimientos Civiles para el Estado, lo procedente es </w:t>
      </w:r>
      <w:r>
        <w:rPr>
          <w:rFonts w:ascii="Century Gothic" w:hAnsi="Century Gothic"/>
          <w:b/>
        </w:rPr>
        <w:t>modificar</w:t>
      </w:r>
      <w:r>
        <w:rPr>
          <w:rFonts w:ascii="Century Gothic" w:hAnsi="Century Gothic"/>
        </w:rPr>
        <w:t xml:space="preserve"> en su parte conducente, el auto para quedar como sigue: En Rioverde, municipio del Estado de San Luis Potosí, a 11 once de junio del año 2019 dos mil diecinueve. Téngase por recibido escrito de </w:t>
      </w:r>
      <w:r w:rsidR="008840D5" w:rsidRPr="008840D5">
        <w:rPr>
          <w:rFonts w:ascii="Century Gothic" w:hAnsi="Century Gothic"/>
          <w:b/>
        </w:rPr>
        <w:t>ELIMINADO</w:t>
      </w:r>
      <w:r>
        <w:rPr>
          <w:rFonts w:ascii="Century Gothic" w:hAnsi="Century Gothic"/>
        </w:rPr>
        <w:t xml:space="preserve">, recibido el 31 de mayo del año en curso. Visto su contenido, téngase por haciendo la aclaración que refiere, y dada nuevamente cuenta con el escrito de la compareciente, recibido el 23 veintitrés de mayo del año en curso, con el escrito que antecede, documentos y copias simples exhibidas, téngase por presentado a </w:t>
      </w:r>
      <w:r w:rsidR="008840D5" w:rsidRPr="008840D5">
        <w:rPr>
          <w:rFonts w:ascii="Century Gothic" w:hAnsi="Century Gothic"/>
          <w:b/>
        </w:rPr>
        <w:t>ELIMINADO</w:t>
      </w:r>
      <w:r>
        <w:rPr>
          <w:rFonts w:ascii="Century Gothic" w:hAnsi="Century Gothic"/>
        </w:rPr>
        <w:t xml:space="preserve">, mexicana, mayor de edad, por sus propios derechos y en representación de sus hijos. Y visto su contendido, se tiene al promovente por demandado en procedimiento de CONTROVERSIA FAMILIAR POR ALIMENTOS, </w:t>
      </w:r>
      <w:proofErr w:type="spellStart"/>
      <w:r>
        <w:rPr>
          <w:rFonts w:ascii="Century Gothic" w:hAnsi="Century Gothic"/>
        </w:rPr>
        <w:t>a</w:t>
      </w:r>
      <w:proofErr w:type="spellEnd"/>
      <w:r>
        <w:rPr>
          <w:rFonts w:ascii="Century Gothic" w:hAnsi="Century Gothic"/>
        </w:rPr>
        <w:t xml:space="preserve"> </w:t>
      </w:r>
      <w:r w:rsidR="008840D5" w:rsidRPr="008840D5">
        <w:rPr>
          <w:rFonts w:ascii="Century Gothic" w:hAnsi="Century Gothic"/>
          <w:b/>
        </w:rPr>
        <w:t>ELIMINADO</w:t>
      </w:r>
      <w:r>
        <w:rPr>
          <w:rFonts w:ascii="Century Gothic" w:hAnsi="Century Gothic"/>
        </w:rPr>
        <w:t xml:space="preserve">, con domicilio para ser notificado y emplazado en la calle </w:t>
      </w:r>
      <w:r w:rsidR="008840D5" w:rsidRPr="008840D5">
        <w:rPr>
          <w:rFonts w:ascii="Century Gothic" w:hAnsi="Century Gothic"/>
          <w:b/>
        </w:rPr>
        <w:t>ELIMINADO</w:t>
      </w:r>
      <w:r w:rsidR="008840D5">
        <w:rPr>
          <w:rFonts w:ascii="Century Gothic" w:hAnsi="Century Gothic"/>
        </w:rPr>
        <w:t xml:space="preserve"> </w:t>
      </w:r>
      <w:r>
        <w:rPr>
          <w:rFonts w:ascii="Century Gothic" w:hAnsi="Century Gothic"/>
        </w:rPr>
        <w:t xml:space="preserve">número </w:t>
      </w:r>
      <w:r w:rsidR="008840D5" w:rsidRPr="008840D5">
        <w:rPr>
          <w:rFonts w:ascii="Century Gothic" w:hAnsi="Century Gothic"/>
          <w:b/>
        </w:rPr>
        <w:t>ELIMINADO</w:t>
      </w:r>
      <w:r>
        <w:rPr>
          <w:rFonts w:ascii="Century Gothic" w:hAnsi="Century Gothic"/>
        </w:rPr>
        <w:t xml:space="preserve">, en las instalaciones donde se encuentra “La jurisdicción sanitaria número IV”, en ésta ciudad de Rioverde, S.L.P. Con fundamento en los artículos 155 fracción IV, 158, 1137, 1138 1139, 1140, 1144, 1154 y relativos del Código de Procedimientos Civiles, 90, 140, 141, 142, 145, 149 150 del Código Familiar, </w:t>
      </w:r>
      <w:r w:rsidRPr="00977659">
        <w:rPr>
          <w:rFonts w:ascii="Century Gothic" w:hAnsi="Century Gothic"/>
          <w:b/>
        </w:rPr>
        <w:t>se admite en su totalidad la demanda en la vía propuesta</w:t>
      </w:r>
      <w:r>
        <w:rPr>
          <w:rFonts w:ascii="Century Gothic" w:hAnsi="Century Gothic"/>
        </w:rPr>
        <w:t xml:space="preserve">, decretándose a favor de los menores </w:t>
      </w:r>
      <w:r w:rsidR="008840D5" w:rsidRPr="008840D5">
        <w:rPr>
          <w:rFonts w:ascii="Century Gothic" w:hAnsi="Century Gothic"/>
          <w:b/>
        </w:rPr>
        <w:t xml:space="preserve"> ELIMINADO </w:t>
      </w:r>
      <w:r>
        <w:rPr>
          <w:rFonts w:ascii="Century Gothic" w:hAnsi="Century Gothic"/>
        </w:rPr>
        <w:t xml:space="preserve"> el 30% TREINTA por </w:t>
      </w:r>
      <w:r>
        <w:rPr>
          <w:rFonts w:ascii="Century Gothic" w:hAnsi="Century Gothic"/>
        </w:rPr>
        <w:lastRenderedPageBreak/>
        <w:t xml:space="preserve">ciento MENSUAL provisional de los ingresos y demás prestaciones ordinarias y extraordinarias que perciba el demandado en la actividad que desempeña, por concepto de pensión alimenticia provisional. Con las copia simples que se acompañan, córrase traslado a </w:t>
      </w:r>
      <w:r w:rsidR="008840D5">
        <w:rPr>
          <w:rFonts w:ascii="Century Gothic" w:hAnsi="Century Gothic"/>
        </w:rPr>
        <w:t xml:space="preserve"> </w:t>
      </w:r>
      <w:r w:rsidR="008840D5" w:rsidRPr="008840D5">
        <w:rPr>
          <w:rFonts w:ascii="Century Gothic" w:hAnsi="Century Gothic"/>
          <w:b/>
          <w:u w:val="single"/>
        </w:rPr>
        <w:t>ELIMINADO</w:t>
      </w:r>
      <w:r>
        <w:rPr>
          <w:rFonts w:ascii="Century Gothic" w:hAnsi="Century Gothic"/>
        </w:rPr>
        <w:t xml:space="preserve"> emplazándolo en su domicilio para que dentro del término de 09 nueve días conteste la controversia entablada en su contra si para ello tuviere excepciones y defensas que hacer valer, bajo apercibimiento legal para el caso de no hacerlo, se le tendrá por presuntamente confesa de los hechos de la demanda y previniéndolo para que en la contestación ofrezca sus pruebas, asimismo, </w:t>
      </w:r>
      <w:r w:rsidRPr="00651707">
        <w:rPr>
          <w:rFonts w:ascii="Century Gothic" w:hAnsi="Century Gothic"/>
          <w:u w:val="single"/>
        </w:rPr>
        <w:t>para que señale persona y domicilio con su calle, número, colonia y código postal para oír y recibir notificaciones, apercibido legalmente de que, en caso de no hacerlo, las subsecuentes se harán por cédula o lista</w:t>
      </w:r>
      <w:r>
        <w:rPr>
          <w:rFonts w:ascii="Century Gothic" w:hAnsi="Century Gothic"/>
        </w:rPr>
        <w:t>. De igual forma, prevéngase a la parte demandada para que en su escrito de contestación de demanda proporcione el número de cédula profesional de sus abogados autorizados, con independencia de que éstos tengan registrada su cedula profesional ante este Órgano Jurisdiccional; asimismo y siempre que éstos últimos pretendan tener intervención para el desahogo de las pruebas sin las asistencia</w:t>
      </w:r>
      <w:r w:rsidR="00977659">
        <w:rPr>
          <w:rFonts w:ascii="Century Gothic" w:hAnsi="Century Gothic"/>
        </w:rPr>
        <w:t>s</w:t>
      </w:r>
      <w:r>
        <w:rPr>
          <w:rFonts w:ascii="Century Gothic" w:hAnsi="Century Gothic"/>
        </w:rPr>
        <w:t xml:space="preserve"> de la parte legitimada que representan, deberán presentar su cédula</w:t>
      </w:r>
      <w:r w:rsidR="00977659">
        <w:rPr>
          <w:rFonts w:ascii="Century Gothic" w:hAnsi="Century Gothic"/>
        </w:rPr>
        <w:t xml:space="preserve"> profesional</w:t>
      </w:r>
      <w:r>
        <w:rPr>
          <w:rFonts w:ascii="Century Gothic" w:hAnsi="Century Gothic"/>
        </w:rPr>
        <w:t xml:space="preserve"> en original, en duplicado autorizado por la Dirección General de Profesiones de la Secretaria de Educación Pública o en copia certificada por fedatario público, lo anterior a efecto que estén en posibilidad de hacer uso de las facultades que confiere a su favor el artículo 11 del Código de Procedimientos y estar en posibilidad de intervenir para el desahogo respectivo. Por lo que </w:t>
      </w:r>
      <w:r>
        <w:rPr>
          <w:rFonts w:ascii="Century Gothic" w:hAnsi="Century Gothic"/>
        </w:rPr>
        <w:lastRenderedPageBreak/>
        <w:t xml:space="preserve">tomando en consideración que los alimentos tienden a asegurar la subsistencia de quien los solicita, por lo que constituyen una prioridad de naturaleza urgente e inaplazable, y que tienen preferencia a cualquier otra obligación del demandado, entrándose esta autoridad facultada para actuar oficiosamente por ser los aumentos una cuestión de orden público, consecuentemente, </w:t>
      </w:r>
      <w:r w:rsidRPr="00D85EA3">
        <w:rPr>
          <w:rFonts w:ascii="Century Gothic" w:hAnsi="Century Gothic"/>
          <w:u w:val="single"/>
        </w:rPr>
        <w:t>requiérase</w:t>
      </w:r>
      <w:r>
        <w:rPr>
          <w:rFonts w:ascii="Century Gothic" w:hAnsi="Century Gothic"/>
        </w:rPr>
        <w:t xml:space="preserve"> al enjuiciado </w:t>
      </w:r>
      <w:r w:rsidR="008840D5" w:rsidRPr="008840D5">
        <w:rPr>
          <w:rFonts w:ascii="Century Gothic" w:hAnsi="Century Gothic"/>
          <w:b/>
          <w:u w:val="single"/>
        </w:rPr>
        <w:t xml:space="preserve"> ELIMINADO</w:t>
      </w:r>
      <w:r>
        <w:rPr>
          <w:rFonts w:ascii="Century Gothic" w:hAnsi="Century Gothic"/>
        </w:rPr>
        <w:t xml:space="preserve"> por el pago de la primera pensión alimenticia provisional y por el aseguramiento de las subsecuentes y en caso de no hacerlo embárguesele bienes de su propiedad suficientes para garantizarla. Asimismo se le tiene por señalando domicilio para oír y recibir todo tipo d</w:t>
      </w:r>
      <w:r w:rsidR="00977659">
        <w:rPr>
          <w:rFonts w:ascii="Century Gothic" w:hAnsi="Century Gothic"/>
        </w:rPr>
        <w:t>e</w:t>
      </w:r>
      <w:r>
        <w:rPr>
          <w:rFonts w:ascii="Century Gothic" w:hAnsi="Century Gothic"/>
        </w:rPr>
        <w:t xml:space="preserve"> notificaciones el ubicado en </w:t>
      </w:r>
      <w:r w:rsidR="008840D5" w:rsidRPr="008840D5">
        <w:rPr>
          <w:rFonts w:ascii="Century Gothic" w:hAnsi="Century Gothic"/>
          <w:b/>
        </w:rPr>
        <w:t>ELIMINADO</w:t>
      </w:r>
      <w:r>
        <w:rPr>
          <w:rFonts w:ascii="Century Gothic" w:hAnsi="Century Gothic"/>
        </w:rPr>
        <w:t xml:space="preserve"> en cuanto a la autorización que confiere a los profesionistas que indica, previo en proveer, es de REQUIRIRSE los </w:t>
      </w:r>
      <w:r w:rsidR="008840D5" w:rsidRPr="008840D5">
        <w:rPr>
          <w:rFonts w:ascii="Century Gothic" w:hAnsi="Century Gothic"/>
          <w:b/>
        </w:rPr>
        <w:t xml:space="preserve">ELIMINADO </w:t>
      </w:r>
      <w:r>
        <w:rPr>
          <w:rFonts w:ascii="Century Gothic" w:hAnsi="Century Gothic"/>
        </w:rPr>
        <w:t>para que en el término de 03 tres días acrediten encontrarse legalmente autorizados para ejercer la profesión de Abogadas o Licenciadas en derecho, debiendo proporcionar lo datos correspondientes y mostrar sus cédulas profesionales en idéntico término, deberá aceptar y protestar el cargo de autorizado para oír y recibir notificaciones</w:t>
      </w:r>
      <w:r w:rsidR="00AB0280">
        <w:rPr>
          <w:rFonts w:ascii="Century Gothic" w:hAnsi="Century Gothic"/>
        </w:rPr>
        <w:t>,</w:t>
      </w:r>
      <w:r>
        <w:rPr>
          <w:rFonts w:ascii="Century Gothic" w:hAnsi="Century Gothic"/>
        </w:rPr>
        <w:t xml:space="preserve"> en términos amplios a que se refiere el artículo 118 del Código de Procedimientos Civiles vigente en el Estado, esto en acatamiento al Decreto 723, que reformo el párrafo primero da precepto legal en cita, publicado en el Periódico Oficial del Estado de fecha 11 once de octubre de 2017 dos mil diecisiete. Autorizando a </w:t>
      </w:r>
      <w:r w:rsidR="008840D5" w:rsidRPr="008840D5">
        <w:rPr>
          <w:rFonts w:ascii="Century Gothic" w:hAnsi="Century Gothic"/>
          <w:b/>
        </w:rPr>
        <w:t xml:space="preserve">ELIMINADO </w:t>
      </w:r>
      <w:r>
        <w:rPr>
          <w:rFonts w:ascii="Century Gothic" w:hAnsi="Century Gothic"/>
        </w:rPr>
        <w:t>y</w:t>
      </w:r>
      <w:r w:rsidR="008840D5" w:rsidRPr="008840D5">
        <w:rPr>
          <w:rFonts w:ascii="Century Gothic" w:hAnsi="Century Gothic"/>
          <w:b/>
        </w:rPr>
        <w:t xml:space="preserve"> ELIMINADO </w:t>
      </w:r>
      <w:r>
        <w:rPr>
          <w:rFonts w:ascii="Century Gothic" w:hAnsi="Century Gothic"/>
        </w:rPr>
        <w:t xml:space="preserve">únicamente para imponerse de los autos, </w:t>
      </w:r>
      <w:proofErr w:type="gramStart"/>
      <w:r>
        <w:rPr>
          <w:rFonts w:ascii="Century Gothic" w:hAnsi="Century Gothic"/>
        </w:rPr>
        <w:t>y</w:t>
      </w:r>
      <w:proofErr w:type="gramEnd"/>
      <w:r>
        <w:rPr>
          <w:rFonts w:ascii="Century Gothic" w:hAnsi="Century Gothic"/>
        </w:rPr>
        <w:t xml:space="preserve"> por ende, quedan facultados conforme al párrafo cuarto del numeral 118 de la Ley Procesal Civil. Asimismo, </w:t>
      </w:r>
      <w:r w:rsidRPr="00F643B7">
        <w:rPr>
          <w:rFonts w:ascii="Century Gothic" w:hAnsi="Century Gothic"/>
          <w:u w:val="single"/>
        </w:rPr>
        <w:t>SE HABILITAN DIAS Y HORAS INHÁBILES, ACORDE AL ARTÍCULO 17 CONSTITUCIONAL, A FIN DE LLEV</w:t>
      </w:r>
      <w:r w:rsidR="00AB0280">
        <w:rPr>
          <w:rFonts w:ascii="Century Gothic" w:hAnsi="Century Gothic"/>
          <w:u w:val="single"/>
        </w:rPr>
        <w:t>A</w:t>
      </w:r>
      <w:r w:rsidRPr="00F643B7">
        <w:rPr>
          <w:rFonts w:ascii="Century Gothic" w:hAnsi="Century Gothic"/>
          <w:u w:val="single"/>
        </w:rPr>
        <w:t xml:space="preserve">R ACABO </w:t>
      </w:r>
      <w:r w:rsidRPr="00F643B7">
        <w:rPr>
          <w:rFonts w:ascii="Century Gothic" w:hAnsi="Century Gothic"/>
          <w:u w:val="single"/>
        </w:rPr>
        <w:lastRenderedPageBreak/>
        <w:t>EL EMPLAZAMIENTO CORRESPONDIENTE</w:t>
      </w:r>
      <w:r>
        <w:rPr>
          <w:rFonts w:ascii="Century Gothic" w:hAnsi="Century Gothic"/>
        </w:rPr>
        <w:t xml:space="preserve"> Se tiene al actor por ofreciendo como pruebas de su parte, las que hace referencia, mismas que se admiten, calificándose de legales y se recibirán con citación de su contraria parte las que así lo ameriten, por lo que, se fija el día </w:t>
      </w:r>
      <w:r w:rsidRPr="006353ED">
        <w:rPr>
          <w:rFonts w:ascii="Century Gothic" w:hAnsi="Century Gothic"/>
          <w:u w:val="single"/>
        </w:rPr>
        <w:t>11 once de julio de 2019 dos mil diecinueve a las 09:15 nueve horas con quince minutos</w:t>
      </w:r>
      <w:r>
        <w:rPr>
          <w:rFonts w:ascii="Century Gothic" w:hAnsi="Century Gothic"/>
        </w:rPr>
        <w:t xml:space="preserve">, para la celebración de la audiencia de EXHORTACIÓN, RECEPCIÓN DE PRUEBAS Y ALEGATOS. Al efecto, si las partes no llegaren a ningún arreglo dentro de la exhortación, se pasará al desahogo de pruebas, por su orden, primero las de las de la actora y luego las de la parte demandada, asimismo se hará la relación de documentos y formularan alegatos. Para que tenga lugar la prueba CONFESIONAL a cargo del demandado </w:t>
      </w:r>
      <w:r w:rsidR="008840D5" w:rsidRPr="008840D5">
        <w:rPr>
          <w:rFonts w:ascii="Century Gothic" w:hAnsi="Century Gothic"/>
          <w:b/>
        </w:rPr>
        <w:t>ELIMINADO</w:t>
      </w:r>
      <w:r>
        <w:rPr>
          <w:rFonts w:ascii="Century Gothic" w:hAnsi="Century Gothic"/>
        </w:rPr>
        <w:t xml:space="preserve">, cítesele para que se presente de manera personal y no por conducto, de Apoderado Legal, a absolver las posiciones que le serán articuladas, prevéngase a la oferente de la prueba para que exhiba el pliego de posiciones en forma oportuna. Para la TESTIMONIAL primera, segunda y tercera que ofrece, queda obligada la oferente de presentar a sus testigos debidamente identificados en inteligencia que dichas probanzas versarán de hechos distintos. Vistas las demás probanzas, dada su naturaleza por desahogadas. Ello con apoyo en los artículos 283, 285, 301, 302, 303, 317, fracción I, 354, 376, 1140, 1145 y relativos de la Ley Adjetiva Civil. En cuanto a la pensión que solicita la promovente se decrete a su favor, dígase que no ha lugar en acordar de conformidad, toda vez que no queda acreditado su estado de necesidad, ni su imposibilidad para allegarse a los mismos; sirve de apoyo para lo anterior la siguiente tesis jurisprudencial ALIMENTOS </w:t>
      </w:r>
      <w:r w:rsidRPr="004025C4">
        <w:rPr>
          <w:rFonts w:ascii="Century Gothic" w:hAnsi="Century Gothic"/>
        </w:rPr>
        <w:t xml:space="preserve">ENTRE </w:t>
      </w:r>
      <w:r w:rsidRPr="004025C4">
        <w:rPr>
          <w:rFonts w:ascii="Century Gothic" w:hAnsi="Century Gothic"/>
        </w:rPr>
        <w:lastRenderedPageBreak/>
        <w:t>CÓNYUGES. POR</w:t>
      </w:r>
      <w:r w:rsidRPr="008D3B1D">
        <w:rPr>
          <w:rFonts w:ascii="Century Gothic" w:hAnsi="Century Gothic"/>
        </w:rPr>
        <w:t xml:space="preserve"> EL SOLO HECHO DE DEMOSTRAR TAL CARÁCTER, NO EXISTE LA PRESUNCIÓN LEGAL DE NECESITARLOS, SINO QUE ES NECESARIO ACREDITARLA (LEGISLACIÓN DEL ESTADO DE MÉXICO</w:t>
      </w:r>
      <w:r w:rsidRPr="008D3B1D">
        <w:rPr>
          <w:lang w:val="es-MX" w:eastAsia="es-MX"/>
        </w:rPr>
        <w:t>).</w:t>
      </w:r>
      <w:r>
        <w:rPr>
          <w:lang w:val="es-MX" w:eastAsia="es-MX"/>
        </w:rPr>
        <w:t xml:space="preserve"> </w:t>
      </w:r>
      <w:r w:rsidRPr="008D3B1D">
        <w:rPr>
          <w:rFonts w:ascii="Century Gothic" w:hAnsi="Century Gothic"/>
        </w:rPr>
        <w:t>El Código Civil del Estado de México establece la obligación de los cónyuges a proporcionarse alimentos, la cual debe distribuirse en la forma y proporción que acuerden de conformidad con sus necesidades y capacidades. Dicha obligación se constituye de forma general y no hace ninguna distinción por razón de género, pues no se establece que uno de ellos en particular sea el que de deba proporcionarlos al otro. Así, aunque la ley reconoce el derecho de los cónyuges a recibir alimentos, no establece ninguna presunción legal en favor de alguno de ellos de necesitarlos, de la cual pueda derivarse que para el otorgamiento de la pensión alimenticia demandada baste con demostrar el carácter de cónyuge, aun cuando no tenga necesidad de recibir dicha pensión por parte de su contrario. Lo anterior es así, pues considerar que por el simple hecho de que uno de los cónyuges demuestre ese carácter, debe presumirse que tiene derecho al pago de la pensión alimenticia reclamada, lo cual implicaría presumir que tiene necesidad de dicha pensión, es decir, se estaría llegando a la primera presunción partiendo de esta última, lo que es inaceptable.</w:t>
      </w:r>
      <w:r>
        <w:rPr>
          <w:rFonts w:ascii="Century Gothic" w:hAnsi="Century Gothic"/>
        </w:rPr>
        <w:t xml:space="preserve"> </w:t>
      </w:r>
      <w:r w:rsidRPr="008D3B1D">
        <w:rPr>
          <w:rFonts w:ascii="Century Gothic" w:hAnsi="Century Gothic"/>
        </w:rPr>
        <w:t>Décima Época</w:t>
      </w:r>
      <w:r>
        <w:rPr>
          <w:rFonts w:ascii="Century Gothic" w:hAnsi="Century Gothic"/>
        </w:rPr>
        <w:t xml:space="preserve">, </w:t>
      </w:r>
      <w:r w:rsidRPr="008D3B1D">
        <w:rPr>
          <w:rFonts w:ascii="Century Gothic" w:hAnsi="Century Gothic"/>
        </w:rPr>
        <w:t>Registro: 2012552</w:t>
      </w:r>
      <w:r>
        <w:rPr>
          <w:rFonts w:ascii="Century Gothic" w:hAnsi="Century Gothic"/>
        </w:rPr>
        <w:t xml:space="preserve">, </w:t>
      </w:r>
      <w:r w:rsidRPr="008D3B1D">
        <w:rPr>
          <w:rFonts w:ascii="Century Gothic" w:hAnsi="Century Gothic"/>
        </w:rPr>
        <w:t>Instancia: Tribunales Colegiados d</w:t>
      </w:r>
      <w:r>
        <w:rPr>
          <w:rFonts w:ascii="Century Gothic" w:hAnsi="Century Gothic"/>
        </w:rPr>
        <w:t>.</w:t>
      </w:r>
      <w:r w:rsidRPr="008D3B1D">
        <w:rPr>
          <w:rFonts w:ascii="Century Gothic" w:hAnsi="Century Gothic"/>
        </w:rPr>
        <w:t xml:space="preserve"> </w:t>
      </w:r>
      <w:proofErr w:type="gramStart"/>
      <w:r w:rsidRPr="008D3B1D">
        <w:rPr>
          <w:rFonts w:ascii="Century Gothic" w:hAnsi="Century Gothic"/>
        </w:rPr>
        <w:t>Circuito</w:t>
      </w:r>
      <w:r>
        <w:rPr>
          <w:rFonts w:ascii="Century Gothic" w:hAnsi="Century Gothic"/>
        </w:rPr>
        <w:t xml:space="preserve">, </w:t>
      </w:r>
      <w:r w:rsidRPr="008D3B1D">
        <w:rPr>
          <w:rFonts w:ascii="Century Gothic" w:hAnsi="Century Gothic"/>
        </w:rPr>
        <w:t xml:space="preserve"> Gaceta</w:t>
      </w:r>
      <w:proofErr w:type="gramEnd"/>
      <w:r w:rsidRPr="008D3B1D">
        <w:rPr>
          <w:rFonts w:ascii="Century Gothic" w:hAnsi="Century Gothic"/>
        </w:rPr>
        <w:t xml:space="preserve"> del Semanario Judicial de la Federación</w:t>
      </w:r>
      <w:r>
        <w:rPr>
          <w:rFonts w:ascii="Century Gothic" w:hAnsi="Century Gothic"/>
        </w:rPr>
        <w:t xml:space="preserve">, </w:t>
      </w:r>
      <w:r w:rsidRPr="008D3B1D">
        <w:rPr>
          <w:rFonts w:ascii="Century Gothic" w:hAnsi="Century Gothic"/>
        </w:rPr>
        <w:t>Libro 34, Septiembre de 2016, Tomo IV</w:t>
      </w:r>
      <w:r>
        <w:rPr>
          <w:rFonts w:ascii="Century Gothic" w:hAnsi="Century Gothic"/>
        </w:rPr>
        <w:t xml:space="preserve">. </w:t>
      </w:r>
      <w:r w:rsidRPr="008D3B1D">
        <w:rPr>
          <w:rFonts w:ascii="Century Gothic" w:hAnsi="Century Gothic"/>
        </w:rPr>
        <w:t xml:space="preserve"> </w:t>
      </w:r>
      <w:r w:rsidRPr="004025C4">
        <w:rPr>
          <w:rFonts w:ascii="Century Gothic" w:hAnsi="Century Gothic"/>
          <w:caps/>
        </w:rPr>
        <w:t>Primer Tribunal Colegiado del Segundo Circuito con residencia en Ciudad Nezahualcóyotl, Estado de México</w:t>
      </w:r>
      <w:r w:rsidRPr="008D3B1D">
        <w:rPr>
          <w:rFonts w:ascii="Century Gothic" w:hAnsi="Century Gothic"/>
        </w:rPr>
        <w:t>.</w:t>
      </w:r>
      <w:r>
        <w:rPr>
          <w:rFonts w:ascii="Century Gothic" w:hAnsi="Century Gothic"/>
        </w:rPr>
        <w:t xml:space="preserve"> En otro orden de ideas en atención a las actas de nacimiento que anexa, se advierte que </w:t>
      </w:r>
      <w:r w:rsidR="008840D5" w:rsidRPr="008840D5">
        <w:rPr>
          <w:rFonts w:ascii="Century Gothic" w:hAnsi="Century Gothic"/>
          <w:b/>
        </w:rPr>
        <w:t xml:space="preserve"> </w:t>
      </w:r>
      <w:r w:rsidR="008840D5" w:rsidRPr="008840D5">
        <w:rPr>
          <w:rFonts w:ascii="Century Gothic" w:hAnsi="Century Gothic"/>
          <w:b/>
        </w:rPr>
        <w:lastRenderedPageBreak/>
        <w:t xml:space="preserve">ELIMINADO </w:t>
      </w:r>
      <w:r>
        <w:rPr>
          <w:rFonts w:ascii="Century Gothic" w:hAnsi="Century Gothic"/>
        </w:rPr>
        <w:t xml:space="preserve">nació el 27 de septiembre de 1997, por lo tanto a la fecha cuenta con la edad de 21 años, por lo que el mismo ya es mayor de edad, conforme a lo previsto por los artículos 592 y 593 del Código Civil vigente en el Estado, por tanto, ya no necesita ser representado, por lo que tiene su derecho para reclamar, demandado ante los Tribunales que corresponda, de manera personal y directa al deudor alimentista su acción, ello conforme a lo dispuesto por el artículo 148 del Código Familiar del Estado. Por último, </w:t>
      </w:r>
      <w:r w:rsidRPr="005227A5">
        <w:rPr>
          <w:rFonts w:ascii="Century Gothic" w:hAnsi="Century Gothic"/>
          <w:u w:val="single"/>
        </w:rPr>
        <w:t>notifíquese</w:t>
      </w:r>
      <w:r>
        <w:rPr>
          <w:rFonts w:ascii="Century Gothic" w:hAnsi="Century Gothic"/>
        </w:rPr>
        <w:t xml:space="preserve"> a las partes el derecho que tienen de acudir al Centro Estatal de Mediación y Conciliación, a efecto de tener acceso a los mecanismos alternativos de solución de Controversias mismo que podrán ser aplicados por la libre voluntad de las partes en cualquier momento del juicio hasta antes de que se dicte Sentencia definitiva</w:t>
      </w:r>
      <w:r w:rsidR="004025C4">
        <w:rPr>
          <w:rFonts w:ascii="Century Gothic" w:hAnsi="Century Gothic"/>
        </w:rPr>
        <w:t>.</w:t>
      </w:r>
      <w:r>
        <w:rPr>
          <w:rFonts w:ascii="Century Gothic" w:hAnsi="Century Gothic"/>
        </w:rPr>
        <w:t xml:space="preserve"> Lo anterior atendiendo a lo dispuesto por los artículos 76, 268 BIS y 788 del Código de Procedimientos Civiles para el Estado de San Luis Potosí, y los diversos dispositivos 52, 53, 54 y 59 de la Ley de Mediación y Conciliación para el Estado de San Luis Potosí. </w:t>
      </w:r>
      <w:r w:rsidRPr="004025C4">
        <w:rPr>
          <w:rFonts w:ascii="Century Gothic" w:hAnsi="Century Gothic"/>
          <w:u w:val="single"/>
        </w:rPr>
        <w:t>Dese a la C. AGENTE DEL MINISTERIO PÚBLICO Adscrita la intervención legal que le compete</w:t>
      </w:r>
      <w:r>
        <w:rPr>
          <w:rFonts w:ascii="Century Gothic" w:hAnsi="Century Gothic"/>
        </w:rPr>
        <w:t>. De igual forma, y en cumplimiento a lo dispuesto por el artículo 23 fracción III, de la Ley de Transparencia y Acceso a la Información Pública del Estado, se hace del conocimiento de las partes, qué la sentencia que en definitiva se dicte en el presente asunto y que haya causado ejecutoria, estará a disposición del público para su consulta, cuando así lo soliciten, conforme al procedimiento de acceso a la información, así también el derecho que les</w:t>
      </w:r>
      <w:r w:rsidR="004025C4">
        <w:rPr>
          <w:rFonts w:ascii="Century Gothic" w:hAnsi="Century Gothic"/>
        </w:rPr>
        <w:t xml:space="preserve"> asiste</w:t>
      </w:r>
      <w:r>
        <w:rPr>
          <w:rFonts w:ascii="Century Gothic" w:hAnsi="Century Gothic"/>
        </w:rPr>
        <w:t xml:space="preserve">, para manifestar, hasta antes de que se dicte el fallo, su voluntad de que sus datos personales señalados en el artículo </w:t>
      </w:r>
      <w:r>
        <w:rPr>
          <w:rFonts w:ascii="Century Gothic" w:hAnsi="Century Gothic"/>
        </w:rPr>
        <w:lastRenderedPageBreak/>
        <w:t xml:space="preserve">tercero fracción XV, de la ley en cita, se incluyan en la publicación, en la inteligencia de que la falta de oposición, presume su consentimiento a ello. Lo anterior, sin perjuicio de la protección de oficio que al respecto opere a su favor. Por último, y en atención a la Circular 24/2016 de fecha 26 de agosto de 2016 dos mil dieciséis, que suscribe el Magistrado Presidente del Supremo Tribunal de Justicia del Consejo de la Judicatura del Poder Judicial del Estado y con fundamento en lo dispuesto por el artículo 94, fracción III de la Ley Orgánica del Poder Judicial del Estado se hace saber a las partes que una vez concluido el presente asunto, por cualquier razón, se procederá a la depuración o destrucción del expediente, según corresponda, incluyendo las pruebas documentos originales personales o de interés para alguna de las partes, Por ende, </w:t>
      </w:r>
      <w:r w:rsidRPr="002832DD">
        <w:rPr>
          <w:rFonts w:ascii="Century Gothic" w:hAnsi="Century Gothic"/>
          <w:u w:val="single"/>
        </w:rPr>
        <w:t>se deberá solicitar la devolución de los documentos pruebas y muestras, que hayan aportado al juicio dentro de los 30. días naturales contados a partir de la notificación del auto que pon</w:t>
      </w:r>
      <w:r w:rsidR="004025C4">
        <w:rPr>
          <w:rFonts w:ascii="Century Gothic" w:hAnsi="Century Gothic"/>
          <w:u w:val="single"/>
        </w:rPr>
        <w:t>e</w:t>
      </w:r>
      <w:r w:rsidRPr="002832DD">
        <w:rPr>
          <w:rFonts w:ascii="Century Gothic" w:hAnsi="Century Gothic"/>
          <w:u w:val="single"/>
        </w:rPr>
        <w:t xml:space="preserve"> fin al procedimiento, apercibido que de no realizarse. se procederá a su destrucción</w:t>
      </w:r>
      <w:r>
        <w:rPr>
          <w:rFonts w:ascii="Century Gothic" w:hAnsi="Century Gothic"/>
        </w:rPr>
        <w:t>. La misma prevención deberá reiterarse en el auto que ponga fin al procedimiento y deberá constar en el expediente la notificación respectiva. En aquellos procedimientos iniciados con anterioridad a la expedición de la presente norma en los que no se haya dado aviso a las partes de lo señalado en el primer párrafo de este artículo, antes de proceder a la depuración de dichos expedientes, se revisarán para identificar si en ellos obra algún documento original de tipo personal o de interés para alguna de las partes, si es así, deberá notificarse personalmente a la parte que corresponda para</w:t>
      </w:r>
      <w:r w:rsidR="004025C4">
        <w:rPr>
          <w:rFonts w:ascii="Century Gothic" w:hAnsi="Century Gothic"/>
        </w:rPr>
        <w:t xml:space="preserve"> que</w:t>
      </w:r>
      <w:r>
        <w:rPr>
          <w:rFonts w:ascii="Century Gothic" w:hAnsi="Century Gothic"/>
        </w:rPr>
        <w:t xml:space="preserve"> acuda al órgano dentro de un plazo de </w:t>
      </w:r>
      <w:r>
        <w:rPr>
          <w:rFonts w:ascii="Century Gothic" w:hAnsi="Century Gothic"/>
        </w:rPr>
        <w:lastRenderedPageBreak/>
        <w:t xml:space="preserve">treinta días naturales a recoger los documentos originales exhibidos en el expediente, apercibiéndole que en caso de no hacerlo, dichos documentos serán incluidos en el proceso de destrucción. </w:t>
      </w:r>
      <w:r>
        <w:rPr>
          <w:rFonts w:ascii="Century Gothic" w:hAnsi="Century Gothic"/>
          <w:b/>
        </w:rPr>
        <w:t xml:space="preserve">CUARTO. </w:t>
      </w:r>
      <w:r>
        <w:rPr>
          <w:rFonts w:ascii="Century Gothic" w:hAnsi="Century Gothic"/>
        </w:rPr>
        <w:t xml:space="preserve">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 </w:t>
      </w:r>
      <w:r>
        <w:rPr>
          <w:rFonts w:ascii="Century Gothic" w:hAnsi="Century Gothic"/>
          <w:b/>
        </w:rPr>
        <w:t>QUINTO.</w:t>
      </w:r>
      <w:r>
        <w:rPr>
          <w:rFonts w:ascii="Century Gothic" w:hAnsi="Century Gothic"/>
        </w:rPr>
        <w:t xml:space="preserve"> </w:t>
      </w:r>
      <w:r w:rsidRPr="00864AB4">
        <w:rPr>
          <w:rFonts w:ascii="Century Gothic" w:hAnsi="Century Gothic"/>
        </w:rPr>
        <w:t xml:space="preserve">Envíese copia certificada de esta resolución, al juez de origen, para los efectos legales correspondientes y en su oportunidad archívese </w:t>
      </w:r>
      <w:proofErr w:type="gramStart"/>
      <w:r w:rsidRPr="00864AB4">
        <w:rPr>
          <w:rFonts w:ascii="Century Gothic" w:hAnsi="Century Gothic"/>
        </w:rPr>
        <w:t>el toca</w:t>
      </w:r>
      <w:proofErr w:type="gramEnd"/>
      <w:r w:rsidRPr="00864AB4">
        <w:rPr>
          <w:rFonts w:ascii="Century Gothic" w:hAnsi="Century Gothic"/>
        </w:rPr>
        <w:t xml:space="preserve"> como asunto concluido. </w:t>
      </w:r>
      <w:r w:rsidRPr="00864AB4">
        <w:rPr>
          <w:rFonts w:ascii="Century Gothic" w:hAnsi="Century Gothic"/>
          <w:b/>
        </w:rPr>
        <w:t xml:space="preserve">SEXTO. </w:t>
      </w:r>
      <w:r w:rsidRPr="00864AB4">
        <w:rPr>
          <w:rFonts w:ascii="Century Gothic" w:hAnsi="Century Gothic"/>
        </w:rPr>
        <w:t xml:space="preserve">Notifíquese personalmente, comuníquese y cúmplase”. </w:t>
      </w:r>
      <w:r w:rsidRPr="00801500">
        <w:rPr>
          <w:rFonts w:ascii="Century Gothic" w:hAnsi="Century Gothic"/>
        </w:rPr>
        <w:t xml:space="preserve">Al efecto, el </w:t>
      </w:r>
      <w:r w:rsidRPr="00801500">
        <w:rPr>
          <w:rFonts w:ascii="Century Gothic" w:hAnsi="Century Gothic"/>
          <w:b/>
          <w:bCs/>
        </w:rPr>
        <w:t xml:space="preserve">Magistrado Juan Paulo Almazán </w:t>
      </w:r>
      <w:proofErr w:type="spellStart"/>
      <w:r w:rsidRPr="00801500">
        <w:rPr>
          <w:rFonts w:ascii="Century Gothic" w:hAnsi="Century Gothic"/>
          <w:b/>
          <w:bCs/>
        </w:rPr>
        <w:t>Cue</w:t>
      </w:r>
      <w:proofErr w:type="spellEnd"/>
      <w:r w:rsidRPr="00801500">
        <w:rPr>
          <w:rFonts w:ascii="Century Gothic" w:hAnsi="Century Gothic"/>
          <w:b/>
          <w:bCs/>
        </w:rPr>
        <w:t xml:space="preserve"> </w:t>
      </w:r>
      <w:r w:rsidRPr="00801500">
        <w:rPr>
          <w:rFonts w:ascii="Century Gothic" w:hAnsi="Century Gothic"/>
        </w:rPr>
        <w:t xml:space="preserve">expone: </w:t>
      </w:r>
      <w:r w:rsidRPr="00864AB4">
        <w:rPr>
          <w:rFonts w:ascii="Century Gothic" w:hAnsi="Century Gothic"/>
        </w:rPr>
        <w:t>“</w:t>
      </w:r>
      <w:r w:rsidRPr="003D4E5E">
        <w:rPr>
          <w:rFonts w:ascii="Century Gothic" w:hAnsi="Century Gothic"/>
        </w:rPr>
        <w:t xml:space="preserve">Se abre a debate el presente proyecto </w:t>
      </w:r>
      <w:r>
        <w:rPr>
          <w:rFonts w:ascii="Century Gothic" w:hAnsi="Century Gothic"/>
        </w:rPr>
        <w:t>para su respectiva consideración y en su caso aprobación. Adelante Magistrado Carlos</w:t>
      </w:r>
      <w:r w:rsidRPr="003D4E5E">
        <w:rPr>
          <w:rFonts w:ascii="Century Gothic" w:hAnsi="Century Gothic"/>
        </w:rPr>
        <w:t>”. “</w:t>
      </w:r>
      <w:r w:rsidR="00063BDC" w:rsidRPr="00371D2B">
        <w:rPr>
          <w:rFonts w:ascii="Century Gothic" w:hAnsi="Century Gothic"/>
        </w:rPr>
        <w:t>Mi intervención en este asunto es únicamente para que la Magistrada ponente precisara algunas cuestiones inmersas en el proyecto</w:t>
      </w:r>
      <w:r>
        <w:rPr>
          <w:rFonts w:ascii="Century Gothic" w:hAnsi="Century Gothic"/>
        </w:rPr>
        <w:t xml:space="preserve">”, expresa el </w:t>
      </w:r>
      <w:r>
        <w:rPr>
          <w:rFonts w:ascii="Century Gothic" w:hAnsi="Century Gothic"/>
          <w:b/>
        </w:rPr>
        <w:t>Magistrado Carlos Alejandro Robledo Zapata</w:t>
      </w:r>
      <w:r>
        <w:rPr>
          <w:rFonts w:ascii="Century Gothic" w:hAnsi="Century Gothic"/>
        </w:rPr>
        <w:t>, “</w:t>
      </w:r>
      <w:r w:rsidR="00063BDC" w:rsidRPr="00371D2B">
        <w:rPr>
          <w:rFonts w:ascii="Century Gothic" w:hAnsi="Century Gothic"/>
        </w:rPr>
        <w:t xml:space="preserve">el recurso de queja se interpuso contra el auto admisorio de demanda que </w:t>
      </w:r>
      <w:r w:rsidR="008840D5" w:rsidRPr="008840D5">
        <w:rPr>
          <w:rFonts w:ascii="Century Gothic" w:hAnsi="Century Gothic"/>
          <w:b/>
        </w:rPr>
        <w:t>ELIMINADO</w:t>
      </w:r>
      <w:r w:rsidR="00063BDC" w:rsidRPr="00371D2B">
        <w:rPr>
          <w:rFonts w:ascii="Century Gothic" w:hAnsi="Century Gothic"/>
        </w:rPr>
        <w:t xml:space="preserve"> promueve por derecho propio y en representación de sus hijos menores de edad, en contra de </w:t>
      </w:r>
      <w:r w:rsidR="008840D5" w:rsidRPr="008840D5">
        <w:rPr>
          <w:rFonts w:ascii="Century Gothic" w:hAnsi="Century Gothic"/>
          <w:b/>
        </w:rPr>
        <w:t xml:space="preserve"> ELIMINADO</w:t>
      </w:r>
      <w:r w:rsidR="00063BDC" w:rsidRPr="00371D2B">
        <w:rPr>
          <w:rFonts w:ascii="Century Gothic" w:hAnsi="Century Gothic"/>
        </w:rPr>
        <w:t>, por diversas prestaciones, entre ellas, el pago y aseguramiento de una pensión alimenticia a favor de la madre y obvi</w:t>
      </w:r>
      <w:r w:rsidR="00063BDC">
        <w:rPr>
          <w:rFonts w:ascii="Century Gothic" w:hAnsi="Century Gothic"/>
        </w:rPr>
        <w:t>amente para</w:t>
      </w:r>
      <w:r w:rsidR="00063BDC" w:rsidRPr="00371D2B">
        <w:rPr>
          <w:rFonts w:ascii="Century Gothic" w:hAnsi="Century Gothic"/>
        </w:rPr>
        <w:t xml:space="preserve"> los hijos, </w:t>
      </w:r>
      <w:r w:rsidR="00063BDC">
        <w:rPr>
          <w:rFonts w:ascii="Century Gothic" w:hAnsi="Century Gothic"/>
        </w:rPr>
        <w:t xml:space="preserve">y </w:t>
      </w:r>
      <w:r w:rsidR="00063BDC" w:rsidRPr="00371D2B">
        <w:rPr>
          <w:rFonts w:ascii="Century Gothic" w:hAnsi="Century Gothic"/>
        </w:rPr>
        <w:t>a la par</w:t>
      </w:r>
      <w:r w:rsidR="00063BDC">
        <w:rPr>
          <w:rFonts w:ascii="Century Gothic" w:hAnsi="Century Gothic"/>
        </w:rPr>
        <w:t xml:space="preserve">, demanda otras pretensiones </w:t>
      </w:r>
      <w:r w:rsidR="00063BDC" w:rsidRPr="00371D2B">
        <w:rPr>
          <w:rFonts w:ascii="Century Gothic" w:hAnsi="Century Gothic"/>
        </w:rPr>
        <w:t xml:space="preserve">marcadas en los inciso C y D, esas prestaciones le fueron denegadas por el </w:t>
      </w:r>
      <w:r w:rsidR="00063BDC">
        <w:rPr>
          <w:rFonts w:ascii="Century Gothic" w:hAnsi="Century Gothic"/>
        </w:rPr>
        <w:t>inferior en grado, lo que motivó que recurriese en queja;</w:t>
      </w:r>
      <w:r w:rsidR="00063BDC" w:rsidRPr="00371D2B">
        <w:rPr>
          <w:rFonts w:ascii="Century Gothic" w:hAnsi="Century Gothic"/>
        </w:rPr>
        <w:t xml:space="preserve"> </w:t>
      </w:r>
      <w:r w:rsidR="00063BDC">
        <w:rPr>
          <w:rFonts w:ascii="Century Gothic" w:hAnsi="Century Gothic"/>
        </w:rPr>
        <w:t xml:space="preserve">ahora bien, </w:t>
      </w:r>
      <w:r w:rsidR="00063BDC" w:rsidRPr="00371D2B">
        <w:rPr>
          <w:rFonts w:ascii="Century Gothic" w:hAnsi="Century Gothic"/>
        </w:rPr>
        <w:t>de</w:t>
      </w:r>
      <w:r w:rsidR="00063BDC">
        <w:rPr>
          <w:rFonts w:ascii="Century Gothic" w:hAnsi="Century Gothic"/>
        </w:rPr>
        <w:t xml:space="preserve"> acuerdo a los agravios que</w:t>
      </w:r>
      <w:r w:rsidR="00063BDC" w:rsidRPr="00371D2B">
        <w:rPr>
          <w:rFonts w:ascii="Century Gothic" w:hAnsi="Century Gothic"/>
        </w:rPr>
        <w:t xml:space="preserve"> hace valer, se duele de que no </w:t>
      </w:r>
      <w:r w:rsidR="00063BDC" w:rsidRPr="00371D2B">
        <w:rPr>
          <w:rFonts w:ascii="Century Gothic" w:hAnsi="Century Gothic"/>
        </w:rPr>
        <w:lastRenderedPageBreak/>
        <w:t>se le haya fijado pensión alguna para ello y asimismo desechad</w:t>
      </w:r>
      <w:r w:rsidR="00063BDC">
        <w:rPr>
          <w:rFonts w:ascii="Century Gothic" w:hAnsi="Century Gothic"/>
        </w:rPr>
        <w:t xml:space="preserve">o o inadmitido sus pretensiones </w:t>
      </w:r>
      <w:r w:rsidR="00063BDC" w:rsidRPr="00371D2B">
        <w:rPr>
          <w:rFonts w:ascii="Century Gothic" w:hAnsi="Century Gothic"/>
        </w:rPr>
        <w:t xml:space="preserve">contenidas en los incisos C y D, </w:t>
      </w:r>
      <w:r w:rsidR="00063BDC">
        <w:rPr>
          <w:rFonts w:ascii="Century Gothic" w:hAnsi="Century Gothic"/>
        </w:rPr>
        <w:t>sin embargo, en el tratamiento que se</w:t>
      </w:r>
      <w:r w:rsidR="00063BDC" w:rsidRPr="00371D2B">
        <w:rPr>
          <w:rFonts w:ascii="Century Gothic" w:hAnsi="Century Gothic"/>
        </w:rPr>
        <w:t xml:space="preserve"> da al </w:t>
      </w:r>
      <w:r w:rsidR="00063BDC">
        <w:rPr>
          <w:rFonts w:ascii="Century Gothic" w:hAnsi="Century Gothic"/>
        </w:rPr>
        <w:t>proyecto, sobre lo relativo a</w:t>
      </w:r>
      <w:r w:rsidR="00063BDC" w:rsidRPr="00371D2B">
        <w:rPr>
          <w:rFonts w:ascii="Century Gothic" w:hAnsi="Century Gothic"/>
        </w:rPr>
        <w:t xml:space="preserve"> </w:t>
      </w:r>
      <w:r w:rsidR="00063BDC">
        <w:rPr>
          <w:rFonts w:ascii="Century Gothic" w:hAnsi="Century Gothic"/>
        </w:rPr>
        <w:t>la pensión alimenticia para la actora, se menciona</w:t>
      </w:r>
      <w:r>
        <w:rPr>
          <w:rFonts w:ascii="Century Gothic" w:hAnsi="Century Gothic"/>
        </w:rPr>
        <w:t xml:space="preserve">”. “Inatendible”, </w:t>
      </w:r>
      <w:r w:rsidR="00156A22">
        <w:rPr>
          <w:rFonts w:ascii="Century Gothic" w:hAnsi="Century Gothic"/>
        </w:rPr>
        <w:t>interviene</w:t>
      </w:r>
      <w:r>
        <w:rPr>
          <w:rFonts w:ascii="Century Gothic" w:hAnsi="Century Gothic"/>
        </w:rPr>
        <w:t xml:space="preserve"> la </w:t>
      </w:r>
      <w:r>
        <w:rPr>
          <w:rFonts w:ascii="Century Gothic" w:hAnsi="Century Gothic"/>
          <w:b/>
        </w:rPr>
        <w:t>Magistrada Graciela González Centeno</w:t>
      </w:r>
      <w:r>
        <w:rPr>
          <w:rFonts w:ascii="Century Gothic" w:hAnsi="Century Gothic"/>
        </w:rPr>
        <w:t>. “</w:t>
      </w:r>
      <w:r w:rsidR="00063BDC" w:rsidRPr="00371D2B">
        <w:rPr>
          <w:rFonts w:ascii="Century Gothic" w:hAnsi="Century Gothic"/>
        </w:rPr>
        <w:t>Si nos remitimos a la foja 21 veintiuno</w:t>
      </w:r>
      <w:r>
        <w:rPr>
          <w:rFonts w:ascii="Century Gothic" w:hAnsi="Century Gothic"/>
        </w:rPr>
        <w:t>”, contin</w:t>
      </w:r>
      <w:r w:rsidR="00156A22">
        <w:rPr>
          <w:rFonts w:ascii="Century Gothic" w:hAnsi="Century Gothic"/>
        </w:rPr>
        <w:t>ú</w:t>
      </w:r>
      <w:r>
        <w:rPr>
          <w:rFonts w:ascii="Century Gothic" w:hAnsi="Century Gothic"/>
        </w:rPr>
        <w:t xml:space="preserve">a el </w:t>
      </w:r>
      <w:r>
        <w:rPr>
          <w:rFonts w:ascii="Century Gothic" w:hAnsi="Century Gothic"/>
          <w:b/>
        </w:rPr>
        <w:t>Magistrado Carlos Alejandro Robledo Zapata</w:t>
      </w:r>
      <w:r>
        <w:rPr>
          <w:rFonts w:ascii="Century Gothic" w:hAnsi="Century Gothic"/>
        </w:rPr>
        <w:t>, “</w:t>
      </w:r>
      <w:r w:rsidR="00063BDC" w:rsidRPr="00371D2B">
        <w:rPr>
          <w:rFonts w:ascii="Century Gothic" w:hAnsi="Century Gothic"/>
        </w:rPr>
        <w:t>se lee que el auto de 11 once de junio de 2019 dos mil diecinueve,</w:t>
      </w:r>
      <w:r w:rsidR="00063BDC" w:rsidRPr="00371D2B">
        <w:rPr>
          <w:rFonts w:ascii="Century Gothic" w:hAnsi="Century Gothic"/>
          <w:b/>
        </w:rPr>
        <w:t xml:space="preserve"> ‘contiene diversas decisiones emitidas por el Juez de origen, las cuales pueden ser impugnadas mediante los recursos que correspondan, pues atento a lo dispuesto por el artículo 53 del Código Adjetivo Civil, la tramitación y resolución de los asuntos debe realizarse en los términos que establezca la ley de la materia, sin que por convenio de los interesados pueda renunciarse a los recursos, ni al derecho de recusación, ni alterarse, modificarse o renunciarse a las leyes del procedimiento, por tanto, la actora debió observar lo que estatuyen los artículos 254 y 1149 del Código de Procedimientos Civiles para el Estado, a fin de que fuera revisada la decisión del A quo, de no decretar la medida cautelar que peticionó en el entendido de que la queja no es el recurso para ello, lo que trajo consigo que el agravio fuese inatendible</w:t>
      </w:r>
      <w:r w:rsidR="00063BDC" w:rsidRPr="00371D2B">
        <w:rPr>
          <w:rFonts w:ascii="Century Gothic" w:hAnsi="Century Gothic"/>
        </w:rPr>
        <w:t>’, en ese aspecto, una vez que se convino con la recurrente, por lo que hace a las prestaciones marcadas, repito</w:t>
      </w:r>
      <w:r w:rsidR="00063BDC">
        <w:rPr>
          <w:rFonts w:ascii="Century Gothic" w:hAnsi="Century Gothic"/>
        </w:rPr>
        <w:t>,</w:t>
      </w:r>
      <w:r w:rsidR="00063BDC" w:rsidRPr="00371D2B">
        <w:rPr>
          <w:rFonts w:ascii="Century Gothic" w:hAnsi="Century Gothic"/>
        </w:rPr>
        <w:t xml:space="preserve"> en los incisos C y D, al momento de emitir el nuev</w:t>
      </w:r>
      <w:r w:rsidR="00063BDC">
        <w:rPr>
          <w:rFonts w:ascii="Century Gothic" w:hAnsi="Century Gothic"/>
        </w:rPr>
        <w:t>o proveído se dice admitir</w:t>
      </w:r>
      <w:r w:rsidR="00063BDC" w:rsidRPr="00371D2B">
        <w:rPr>
          <w:rFonts w:ascii="Century Gothic" w:hAnsi="Century Gothic"/>
        </w:rPr>
        <w:t xml:space="preserve"> </w:t>
      </w:r>
      <w:r w:rsidR="00063BDC">
        <w:rPr>
          <w:rFonts w:ascii="Century Gothic" w:hAnsi="Century Gothic"/>
        </w:rPr>
        <w:t>“</w:t>
      </w:r>
      <w:r w:rsidR="00063BDC" w:rsidRPr="00371D2B">
        <w:rPr>
          <w:rFonts w:ascii="Century Gothic" w:hAnsi="Century Gothic"/>
        </w:rPr>
        <w:t>en su totalidad la demanda</w:t>
      </w:r>
      <w:r w:rsidR="00063BDC">
        <w:rPr>
          <w:rFonts w:ascii="Century Gothic" w:hAnsi="Century Gothic"/>
        </w:rPr>
        <w:t>”,</w:t>
      </w:r>
      <w:r w:rsidR="00063BDC" w:rsidRPr="00371D2B">
        <w:rPr>
          <w:rFonts w:ascii="Century Gothic" w:hAnsi="Century Gothic"/>
        </w:rPr>
        <w:t xml:space="preserve"> ent</w:t>
      </w:r>
      <w:r w:rsidR="00063BDC">
        <w:rPr>
          <w:rFonts w:ascii="Century Gothic" w:hAnsi="Century Gothic"/>
        </w:rPr>
        <w:t>iendo que si se admite totalmente también debió existir pronunciamiento en relación a</w:t>
      </w:r>
      <w:r w:rsidR="00063BDC" w:rsidRPr="00371D2B">
        <w:rPr>
          <w:rFonts w:ascii="Century Gothic" w:hAnsi="Century Gothic"/>
        </w:rPr>
        <w:t xml:space="preserve"> la pensión alimenticia que </w:t>
      </w:r>
      <w:r w:rsidR="00063BDC">
        <w:rPr>
          <w:rFonts w:ascii="Century Gothic" w:hAnsi="Century Gothic"/>
        </w:rPr>
        <w:t xml:space="preserve">ella está solicitando, si </w:t>
      </w:r>
      <w:r w:rsidR="00063BDC" w:rsidRPr="00371D2B">
        <w:rPr>
          <w:rFonts w:ascii="Century Gothic" w:hAnsi="Century Gothic"/>
        </w:rPr>
        <w:t xml:space="preserve">no sería un contrasentido, </w:t>
      </w:r>
      <w:r w:rsidR="00063BDC">
        <w:rPr>
          <w:rFonts w:ascii="Century Gothic" w:hAnsi="Century Gothic"/>
        </w:rPr>
        <w:t>o sea, se admite la demanda</w:t>
      </w:r>
      <w:r w:rsidR="00063BDC" w:rsidRPr="00371D2B">
        <w:rPr>
          <w:rFonts w:ascii="Century Gothic" w:hAnsi="Century Gothic"/>
        </w:rPr>
        <w:t xml:space="preserve"> pero el </w:t>
      </w:r>
      <w:r w:rsidR="00063BDC">
        <w:rPr>
          <w:rFonts w:ascii="Century Gothic" w:hAnsi="Century Gothic"/>
        </w:rPr>
        <w:t xml:space="preserve">nuevo </w:t>
      </w:r>
      <w:r w:rsidR="00063BDC" w:rsidRPr="00371D2B">
        <w:rPr>
          <w:rFonts w:ascii="Century Gothic" w:hAnsi="Century Gothic"/>
        </w:rPr>
        <w:t>proveído es omiso al respecto,</w:t>
      </w:r>
      <w:r w:rsidR="00063BDC">
        <w:rPr>
          <w:rFonts w:ascii="Century Gothic" w:hAnsi="Century Gothic"/>
        </w:rPr>
        <w:t xml:space="preserve"> y entonces </w:t>
      </w:r>
      <w:r w:rsidR="00063BDC">
        <w:rPr>
          <w:rFonts w:ascii="Century Gothic" w:hAnsi="Century Gothic"/>
        </w:rPr>
        <w:lastRenderedPageBreak/>
        <w:t>volvemos al auto</w:t>
      </w:r>
      <w:r w:rsidR="00063BDC" w:rsidRPr="00371D2B">
        <w:rPr>
          <w:rFonts w:ascii="Century Gothic" w:hAnsi="Century Gothic"/>
        </w:rPr>
        <w:t xml:space="preserve"> de origen, ¿me explico?</w:t>
      </w:r>
      <w:r>
        <w:rPr>
          <w:rFonts w:ascii="Century Gothic" w:hAnsi="Century Gothic"/>
        </w:rPr>
        <w:t xml:space="preserve">”. “Si me permite, el auto de radicación que se encuentra combatido mediante el recurso de queja”, manifiesta la </w:t>
      </w:r>
      <w:r>
        <w:rPr>
          <w:rFonts w:ascii="Century Gothic" w:hAnsi="Century Gothic"/>
          <w:b/>
        </w:rPr>
        <w:t>Magistrada Graciela González Centeno</w:t>
      </w:r>
      <w:r>
        <w:rPr>
          <w:rFonts w:ascii="Century Gothic" w:hAnsi="Century Gothic"/>
        </w:rPr>
        <w:t>, “en lo esencial en cuanto a este recurso, cuenta con dos decisiones del Juez, en la primera la admite la demanda a la promovente, y le desecha dos de sus prestaciones la C y la D, por ello se consideraría que est</w:t>
      </w:r>
      <w:r w:rsidR="00156A22">
        <w:rPr>
          <w:rFonts w:ascii="Century Gothic" w:hAnsi="Century Gothic"/>
        </w:rPr>
        <w:t>á</w:t>
      </w:r>
      <w:r>
        <w:rPr>
          <w:rFonts w:ascii="Century Gothic" w:hAnsi="Century Gothic"/>
        </w:rPr>
        <w:t xml:space="preserve"> desechando en parte la demanda, y por ello el recurso de queja es procedente, sin embargo, en cuanto a la petición de alimentos para ellos, propiamente el Juez  fue omiso, no en s</w:t>
      </w:r>
      <w:r w:rsidR="00156A22">
        <w:rPr>
          <w:rFonts w:ascii="Century Gothic" w:hAnsi="Century Gothic"/>
        </w:rPr>
        <w:t xml:space="preserve">í contiene un </w:t>
      </w:r>
      <w:proofErr w:type="spellStart"/>
      <w:r w:rsidR="00156A22">
        <w:rPr>
          <w:rFonts w:ascii="Century Gothic" w:hAnsi="Century Gothic"/>
        </w:rPr>
        <w:t>desechamiento</w:t>
      </w:r>
      <w:proofErr w:type="spellEnd"/>
      <w:r w:rsidR="00156A22">
        <w:rPr>
          <w:rFonts w:ascii="Century Gothic" w:hAnsi="Century Gothic"/>
        </w:rPr>
        <w:t>, si</w:t>
      </w:r>
      <w:r>
        <w:rPr>
          <w:rFonts w:ascii="Century Gothic" w:hAnsi="Century Gothic"/>
        </w:rPr>
        <w:t>no más bien, no se pronunció respecto a los alimentos que a ella corresponden, efectivamente en la parte final del proyecto se establece que se admite la demanda en su totalidad, lo cual considero congruente, porque el Juez de Primera Instancia en el auto de radicación dijo textualmente: ‘</w:t>
      </w:r>
      <w:r w:rsidRPr="003E19D9">
        <w:rPr>
          <w:rFonts w:ascii="Century Gothic" w:hAnsi="Century Gothic"/>
          <w:b/>
        </w:rPr>
        <w:t xml:space="preserve">Téngase por presentado a </w:t>
      </w:r>
      <w:r w:rsidR="008840D5" w:rsidRPr="008840D5">
        <w:rPr>
          <w:rFonts w:ascii="Century Gothic" w:hAnsi="Century Gothic"/>
          <w:b/>
        </w:rPr>
        <w:t>ELIMINADO</w:t>
      </w:r>
      <w:r w:rsidRPr="003E19D9">
        <w:rPr>
          <w:rFonts w:ascii="Century Gothic" w:hAnsi="Century Gothic"/>
          <w:b/>
        </w:rPr>
        <w:t xml:space="preserve">, mexicana, mayor de edad, por sus propios derechos y en representación de sus hijos </w:t>
      </w:r>
      <w:r w:rsidR="008840D5" w:rsidRPr="008840D5">
        <w:rPr>
          <w:rFonts w:ascii="Century Gothic" w:hAnsi="Century Gothic"/>
          <w:b/>
        </w:rPr>
        <w:t xml:space="preserve"> ELIMINADO</w:t>
      </w:r>
      <w:r w:rsidRPr="003E19D9">
        <w:rPr>
          <w:rFonts w:ascii="Century Gothic" w:hAnsi="Century Gothic"/>
        </w:rPr>
        <w:t>’</w:t>
      </w:r>
      <w:r>
        <w:rPr>
          <w:rFonts w:ascii="Century Gothic" w:hAnsi="Century Gothic"/>
        </w:rPr>
        <w:t xml:space="preserve"> es decir, la tuvo admitida la acción por cuanto hace a ella, lo que en si se trata es de una omisión de parte del juzgador de pronunciarse sobre la pensión alimenticia, creo que en todo caso, a fin de dar claridad al proyecto, únicamente en la parte en donde, le digo que sus agravios son inatendibles, porque son materia de otro recurso, podría precisar en lugar de las palabras, ‘</w:t>
      </w:r>
      <w:r w:rsidRPr="006B1296">
        <w:rPr>
          <w:rFonts w:ascii="Century Gothic" w:hAnsi="Century Gothic"/>
          <w:b/>
          <w:sz w:val="22"/>
          <w:szCs w:val="22"/>
        </w:rPr>
        <w:t>no se decretó la medida cautelar solicitada’</w:t>
      </w:r>
      <w:r>
        <w:rPr>
          <w:rFonts w:ascii="Century Gothic" w:hAnsi="Century Gothic"/>
        </w:rPr>
        <w:t>, por ‘</w:t>
      </w:r>
      <w:r w:rsidRPr="006B1296">
        <w:rPr>
          <w:rFonts w:ascii="Century Gothic" w:hAnsi="Century Gothic"/>
          <w:b/>
          <w:sz w:val="22"/>
          <w:szCs w:val="22"/>
        </w:rPr>
        <w:t>no se pronunció, no se decretó</w:t>
      </w:r>
      <w:r w:rsidRPr="006B1296">
        <w:rPr>
          <w:rFonts w:ascii="Century Gothic" w:hAnsi="Century Gothic"/>
        </w:rPr>
        <w:t>’</w:t>
      </w:r>
      <w:r>
        <w:rPr>
          <w:rFonts w:ascii="Century Gothic" w:hAnsi="Century Gothic"/>
        </w:rPr>
        <w:t xml:space="preserve">, no se pronunció el Juzgador, porque este auto en cuanto a su admisión sería apelable, y al tratarse de una omisión, en mi concepto, podría combatirlo en dos formas, bien sea mediante apelación o simplemente insistiendo al juzgador que se pronuncie sobre la </w:t>
      </w:r>
      <w:r>
        <w:rPr>
          <w:rFonts w:ascii="Century Gothic" w:hAnsi="Century Gothic"/>
        </w:rPr>
        <w:lastRenderedPageBreak/>
        <w:t xml:space="preserve">prestación que dejó de pronunciarse únicamente, sin embargo, considero que no es materia del recurso de queja, es cuanto, por lo tanto, sostengo el proyecto, poniendo a su consideración la precisión en la parte que digo que el Juez no decretó la medida cautelar, decir que no se pronunció de la medida cautelar, es cuanto”. “Gracias, a mi lo que me llama la atención del proyecto, que sería lo que hemos discutido en diversas ocasiones”, expresa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“y que solamente ha ocurrido en pocos asuntos que ha sido el tema de que estamos emitiendo el acuerdo como tal, en consecuencia, esto parecería que estamos reasumiendo jurisdicción, y que por tanto, nos estamos pronunciando el Pleno, en una manera contraria a lo que en aspectos generales hemos manejado, volvemos a retomar que se vio en Plenos pasados, que hubo asuntos que fueron de alta trascendencia, como aquel asunto del Magistrado Ricardo Sánchez Márquez, que deriva del Sexto Distrito Judicial, otro asunto de Usted en materia familiar, también reasumió jurisdicción, lo recuerdo muy bien, pero la pregunta sería, ¿en este asunto sería viable que estemos reasumiendo jurisdicción o qué demos el lineamiento para el Juez?, eso es lo que para mí determinaría hacia donde pudiera ir mi voto”. “Sí</w:t>
      </w:r>
      <w:r w:rsidR="00D45146">
        <w:rPr>
          <w:rFonts w:ascii="Century Gothic" w:hAnsi="Century Gothic"/>
        </w:rPr>
        <w:t>,</w:t>
      </w:r>
      <w:r>
        <w:rPr>
          <w:rFonts w:ascii="Century Gothic" w:hAnsi="Century Gothic"/>
        </w:rPr>
        <w:t xml:space="preserve"> yo tomo a bien lo mencionado, sí fue un punto que yo tuve a consideración también”, refiere la </w:t>
      </w:r>
      <w:r>
        <w:rPr>
          <w:rFonts w:ascii="Century Gothic" w:hAnsi="Century Gothic"/>
          <w:b/>
        </w:rPr>
        <w:t>Magistrada Graciela González Centeno</w:t>
      </w:r>
      <w:r>
        <w:rPr>
          <w:rFonts w:ascii="Century Gothic" w:hAnsi="Century Gothic"/>
        </w:rPr>
        <w:t>, “no obstante de acuerdo a su intervención estaría de acuerdo, en que en el proyecto se remita</w:t>
      </w:r>
      <w:r w:rsidR="00D45146">
        <w:rPr>
          <w:rFonts w:ascii="Century Gothic" w:hAnsi="Century Gothic"/>
        </w:rPr>
        <w:t xml:space="preserve"> a</w:t>
      </w:r>
      <w:r>
        <w:rPr>
          <w:rFonts w:ascii="Century Gothic" w:hAnsi="Century Gothic"/>
        </w:rPr>
        <w:t xml:space="preserve">l Juzgador la potestad de hacer lo conducente, sí porque no tiene una relevancia para que lo hiciéramos nosotros”. “Gracias Magistrada, muy bien”, manifiesta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xml:space="preserve">, “y esto abonaría, perdón que </w:t>
      </w:r>
      <w:r>
        <w:rPr>
          <w:rFonts w:ascii="Century Gothic" w:hAnsi="Century Gothic"/>
        </w:rPr>
        <w:lastRenderedPageBreak/>
        <w:t xml:space="preserve">vuelva a tomar el uso de la voz, esto abonaría al comentario que hace el Magistrado Carlos en el sentido de los incisos C y D”. “Claro, así es” conviene la </w:t>
      </w:r>
      <w:r>
        <w:rPr>
          <w:rFonts w:ascii="Century Gothic" w:hAnsi="Century Gothic"/>
          <w:b/>
        </w:rPr>
        <w:t>Magistrada Graciela González Centeno</w:t>
      </w:r>
      <w:r>
        <w:rPr>
          <w:rFonts w:ascii="Century Gothic" w:hAnsi="Century Gothic"/>
        </w:rPr>
        <w:t xml:space="preserve">. “Bien, gracias Magistrada, ¿no sé si exista?”, </w:t>
      </w:r>
      <w:r w:rsidR="00070424">
        <w:rPr>
          <w:rFonts w:ascii="Century Gothic" w:hAnsi="Century Gothic"/>
        </w:rPr>
        <w:t>pregunta</w:t>
      </w:r>
      <w:r>
        <w:rPr>
          <w:rFonts w:ascii="Century Gothic" w:hAnsi="Century Gothic"/>
        </w:rPr>
        <w:t xml:space="preserve">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w:t>
      </w:r>
      <w:r w:rsidR="00063BDC">
        <w:rPr>
          <w:rFonts w:ascii="Century Gothic" w:hAnsi="Century Gothic"/>
        </w:rPr>
        <w:t>N</w:t>
      </w:r>
      <w:r w:rsidR="00063BDC" w:rsidRPr="00371D2B">
        <w:rPr>
          <w:rFonts w:ascii="Century Gothic" w:hAnsi="Century Gothic"/>
        </w:rPr>
        <w:t xml:space="preserve">ada más un último comentario, a propósito de lo que mencionó </w:t>
      </w:r>
      <w:smartTag w:uri="urn:schemas-microsoft-com:office:smarttags" w:element="PersonName">
        <w:smartTagPr>
          <w:attr w:name="ProductID" w:val="la Magistrada"/>
        </w:smartTagPr>
        <w:r w:rsidR="00063BDC" w:rsidRPr="00371D2B">
          <w:rPr>
            <w:rFonts w:ascii="Century Gothic" w:hAnsi="Century Gothic"/>
          </w:rPr>
          <w:t>la Magistrada</w:t>
        </w:r>
      </w:smartTag>
      <w:r w:rsidR="00063BDC" w:rsidRPr="00371D2B">
        <w:rPr>
          <w:rFonts w:ascii="Century Gothic" w:hAnsi="Century Gothic"/>
        </w:rPr>
        <w:t xml:space="preserve"> ponente</w:t>
      </w:r>
      <w:r>
        <w:rPr>
          <w:rFonts w:ascii="Century Gothic" w:hAnsi="Century Gothic"/>
        </w:rPr>
        <w:t xml:space="preserve">”, </w:t>
      </w:r>
      <w:r w:rsidR="00070424">
        <w:rPr>
          <w:rFonts w:ascii="Century Gothic" w:hAnsi="Century Gothic"/>
        </w:rPr>
        <w:t>interviene</w:t>
      </w:r>
      <w:r>
        <w:rPr>
          <w:rFonts w:ascii="Century Gothic" w:hAnsi="Century Gothic"/>
        </w:rPr>
        <w:t xml:space="preserve"> el </w:t>
      </w:r>
      <w:r>
        <w:rPr>
          <w:rFonts w:ascii="Century Gothic" w:hAnsi="Century Gothic"/>
          <w:b/>
        </w:rPr>
        <w:t>Magistrado Carlos Alejandro Robledo Zapata</w:t>
      </w:r>
      <w:r>
        <w:rPr>
          <w:rFonts w:ascii="Century Gothic" w:hAnsi="Century Gothic"/>
        </w:rPr>
        <w:t>, “</w:t>
      </w:r>
      <w:r w:rsidR="00063BDC">
        <w:rPr>
          <w:rFonts w:ascii="Century Gothic" w:hAnsi="Century Gothic"/>
        </w:rPr>
        <w:t>concerniente a</w:t>
      </w:r>
      <w:r w:rsidR="00063BDC" w:rsidRPr="00371D2B">
        <w:rPr>
          <w:rFonts w:ascii="Century Gothic" w:hAnsi="Century Gothic"/>
        </w:rPr>
        <w:t xml:space="preserve"> que este acuerdo pudiese ser susceptib</w:t>
      </w:r>
      <w:r w:rsidR="00063BDC">
        <w:rPr>
          <w:rFonts w:ascii="Century Gothic" w:hAnsi="Century Gothic"/>
        </w:rPr>
        <w:t>le de recurrirse vía queja y en</w:t>
      </w:r>
      <w:r w:rsidR="00063BDC" w:rsidRPr="00371D2B">
        <w:rPr>
          <w:rFonts w:ascii="Century Gothic" w:hAnsi="Century Gothic"/>
        </w:rPr>
        <w:t xml:space="preserve"> apelación</w:t>
      </w:r>
      <w:r w:rsidR="00063BDC">
        <w:rPr>
          <w:rFonts w:ascii="Century Gothic" w:hAnsi="Century Gothic"/>
        </w:rPr>
        <w:t>,</w:t>
      </w:r>
      <w:r w:rsidR="00063BDC" w:rsidRPr="00371D2B">
        <w:rPr>
          <w:rFonts w:ascii="Century Gothic" w:hAnsi="Century Gothic"/>
        </w:rPr>
        <w:t xml:space="preserve"> unas </w:t>
      </w:r>
      <w:r w:rsidR="00063BDC">
        <w:rPr>
          <w:rFonts w:ascii="Century Gothic" w:hAnsi="Century Gothic"/>
        </w:rPr>
        <w:t xml:space="preserve">prestaciones </w:t>
      </w:r>
      <w:r w:rsidR="00063BDC" w:rsidRPr="00371D2B">
        <w:rPr>
          <w:rFonts w:ascii="Century Gothic" w:hAnsi="Century Gothic"/>
        </w:rPr>
        <w:t>se admiten y otra</w:t>
      </w:r>
      <w:r w:rsidR="00063BDC">
        <w:rPr>
          <w:rFonts w:ascii="Century Gothic" w:hAnsi="Century Gothic"/>
        </w:rPr>
        <w:t xml:space="preserve">s se desestiman; </w:t>
      </w:r>
      <w:r w:rsidR="00063BDC" w:rsidRPr="00371D2B">
        <w:rPr>
          <w:rFonts w:ascii="Century Gothic" w:hAnsi="Century Gothic"/>
        </w:rPr>
        <w:t>tenemos un precedente</w:t>
      </w:r>
      <w:r w:rsidR="00063BDC">
        <w:rPr>
          <w:rFonts w:ascii="Century Gothic" w:hAnsi="Century Gothic"/>
        </w:rPr>
        <w:t>, ahora lo recordé,</w:t>
      </w:r>
      <w:r w:rsidR="00063BDC" w:rsidRPr="00371D2B">
        <w:rPr>
          <w:rFonts w:ascii="Century Gothic" w:hAnsi="Century Gothic"/>
        </w:rPr>
        <w:t xml:space="preserve"> del Magistrado Zefer</w:t>
      </w:r>
      <w:r w:rsidR="00063BDC">
        <w:rPr>
          <w:rFonts w:ascii="Century Gothic" w:hAnsi="Century Gothic"/>
        </w:rPr>
        <w:t>ino Esquerra Corpus, donde se</w:t>
      </w:r>
      <w:r w:rsidR="00063BDC" w:rsidRPr="00371D2B">
        <w:rPr>
          <w:rFonts w:ascii="Century Gothic" w:hAnsi="Century Gothic"/>
        </w:rPr>
        <w:t xml:space="preserve"> negó </w:t>
      </w:r>
      <w:r w:rsidR="00063BDC">
        <w:rPr>
          <w:rFonts w:ascii="Century Gothic" w:hAnsi="Century Gothic"/>
        </w:rPr>
        <w:t xml:space="preserve">un recurso de apelación </w:t>
      </w:r>
      <w:r w:rsidR="00063BDC" w:rsidRPr="00371D2B">
        <w:rPr>
          <w:rFonts w:ascii="Century Gothic" w:hAnsi="Century Gothic"/>
        </w:rPr>
        <w:t>a virtud de que unas prestaciones habían sido admitidas y otras desestimadas, se vino en queja, aquí no le dimos la razón al recurrente, se fue al amparo ind</w:t>
      </w:r>
      <w:r w:rsidR="00063BDC">
        <w:rPr>
          <w:rFonts w:ascii="Century Gothic" w:hAnsi="Century Gothic"/>
        </w:rPr>
        <w:t>irecto, y la autoridad federal nos dijo que la demanda que</w:t>
      </w:r>
      <w:r w:rsidR="00063BDC" w:rsidRPr="00371D2B">
        <w:rPr>
          <w:rFonts w:ascii="Century Gothic" w:hAnsi="Century Gothic"/>
        </w:rPr>
        <w:t xml:space="preserve"> fraccio</w:t>
      </w:r>
      <w:r w:rsidR="00063BDC">
        <w:rPr>
          <w:rFonts w:ascii="Century Gothic" w:hAnsi="Century Gothic"/>
        </w:rPr>
        <w:t>na, es decir, admite y desecha, no es recurrible en queja, si</w:t>
      </w:r>
      <w:r w:rsidR="00063BDC" w:rsidRPr="00371D2B">
        <w:rPr>
          <w:rFonts w:ascii="Century Gothic" w:hAnsi="Century Gothic"/>
        </w:rPr>
        <w:t>no en apelación, me gustaría que tuviésemos ese antecedente, puesto que des</w:t>
      </w:r>
      <w:r w:rsidR="00063BDC">
        <w:rPr>
          <w:rFonts w:ascii="Century Gothic" w:hAnsi="Century Gothic"/>
        </w:rPr>
        <w:t>pués vino otro, ya con la total</w:t>
      </w:r>
      <w:r w:rsidR="00063BDC" w:rsidRPr="00371D2B">
        <w:rPr>
          <w:rFonts w:ascii="Century Gothic" w:hAnsi="Century Gothic"/>
        </w:rPr>
        <w:t xml:space="preserve"> integración de este</w:t>
      </w:r>
      <w:r w:rsidR="00063BDC">
        <w:rPr>
          <w:rFonts w:ascii="Century Gothic" w:hAnsi="Century Gothic"/>
        </w:rPr>
        <w:t xml:space="preserve"> Pleno</w:t>
      </w:r>
      <w:r w:rsidR="00063BDC" w:rsidRPr="00371D2B">
        <w:rPr>
          <w:rFonts w:ascii="Century Gothic" w:hAnsi="Century Gothic"/>
        </w:rPr>
        <w:t xml:space="preserve">, </w:t>
      </w:r>
      <w:r w:rsidR="00063BDC">
        <w:rPr>
          <w:rFonts w:ascii="Century Gothic" w:hAnsi="Century Gothic"/>
        </w:rPr>
        <w:t xml:space="preserve">más </w:t>
      </w:r>
      <w:r w:rsidR="00063BDC" w:rsidRPr="00371D2B">
        <w:rPr>
          <w:rFonts w:ascii="Century Gothic" w:hAnsi="Century Gothic"/>
        </w:rPr>
        <w:t>no recuerdo a quien</w:t>
      </w:r>
      <w:r w:rsidR="00063BDC">
        <w:rPr>
          <w:rFonts w:ascii="Century Gothic" w:hAnsi="Century Gothic"/>
        </w:rPr>
        <w:t xml:space="preserve"> le fue turnado</w:t>
      </w:r>
      <w:r w:rsidR="00063BDC" w:rsidRPr="00371D2B">
        <w:rPr>
          <w:rFonts w:ascii="Century Gothic" w:hAnsi="Century Gothic"/>
        </w:rPr>
        <w:t>, pero sí sería impo</w:t>
      </w:r>
      <w:r w:rsidR="00063BDC">
        <w:rPr>
          <w:rFonts w:ascii="Century Gothic" w:hAnsi="Century Gothic"/>
        </w:rPr>
        <w:t>rtantes ponerlos a la vista para asuntos subsecuentes; de mi parte, por lo pronto, voy</w:t>
      </w:r>
      <w:r w:rsidR="00063BDC" w:rsidRPr="00371D2B">
        <w:rPr>
          <w:rFonts w:ascii="Century Gothic" w:hAnsi="Century Gothic"/>
        </w:rPr>
        <w:t xml:space="preserve"> con el sentido del proyecto con las precisiones que hizo </w:t>
      </w:r>
      <w:smartTag w:uri="urn:schemas-microsoft-com:office:smarttags" w:element="PersonName">
        <w:smartTagPr>
          <w:attr w:name="ProductID" w:val="la Magistrada"/>
        </w:smartTagPr>
        <w:r w:rsidR="00063BDC" w:rsidRPr="00371D2B">
          <w:rPr>
            <w:rFonts w:ascii="Century Gothic" w:hAnsi="Century Gothic"/>
          </w:rPr>
          <w:t>la Magistrada</w:t>
        </w:r>
      </w:smartTag>
      <w:r w:rsidR="00063BDC" w:rsidRPr="00371D2B">
        <w:rPr>
          <w:rFonts w:ascii="Century Gothic" w:hAnsi="Century Gothic"/>
        </w:rPr>
        <w:t>, gracias</w:t>
      </w:r>
      <w:r>
        <w:rPr>
          <w:rFonts w:ascii="Century Gothic" w:hAnsi="Century Gothic"/>
        </w:rPr>
        <w:t>”. “Y sí recuerdo ese asunto</w:t>
      </w:r>
      <w:r w:rsidR="00797783">
        <w:rPr>
          <w:rFonts w:ascii="Century Gothic" w:hAnsi="Century Gothic"/>
        </w:rPr>
        <w:t>”</w:t>
      </w:r>
      <w:r>
        <w:rPr>
          <w:rFonts w:ascii="Century Gothic" w:hAnsi="Century Gothic"/>
        </w:rPr>
        <w:t xml:space="preserve">, </w:t>
      </w:r>
      <w:r w:rsidR="00797783">
        <w:rPr>
          <w:rFonts w:ascii="Century Gothic" w:hAnsi="Century Gothic"/>
        </w:rPr>
        <w:t xml:space="preserve">manifiesta el </w:t>
      </w:r>
      <w:r w:rsidR="00797783">
        <w:rPr>
          <w:rFonts w:ascii="Century Gothic" w:hAnsi="Century Gothic"/>
          <w:b/>
        </w:rPr>
        <w:t xml:space="preserve">Magistrado Juan Paulo Almazán </w:t>
      </w:r>
      <w:proofErr w:type="spellStart"/>
      <w:r w:rsidR="00797783">
        <w:rPr>
          <w:rFonts w:ascii="Century Gothic" w:hAnsi="Century Gothic"/>
          <w:b/>
        </w:rPr>
        <w:t>Cue</w:t>
      </w:r>
      <w:proofErr w:type="spellEnd"/>
      <w:r w:rsidR="00797783">
        <w:rPr>
          <w:rFonts w:ascii="Century Gothic" w:hAnsi="Century Gothic"/>
        </w:rPr>
        <w:t>, “</w:t>
      </w:r>
      <w:r>
        <w:rPr>
          <w:rFonts w:ascii="Century Gothic" w:hAnsi="Century Gothic"/>
        </w:rPr>
        <w:t xml:space="preserve">que sin incluso lo trajo si mal no recuerdo en asuntos generales el Magistrado Zeferino, y nos hizo del conocimiento esa circunstancia, y después sí hubo otro, si mal no recuerdo, ¿no fue de Usted Magistrada Rebeca?”. “Estoy tratando ahorita de recordar”, </w:t>
      </w:r>
      <w:r w:rsidR="00797783">
        <w:rPr>
          <w:rFonts w:ascii="Century Gothic" w:hAnsi="Century Gothic"/>
        </w:rPr>
        <w:t>responde</w:t>
      </w:r>
      <w:r>
        <w:rPr>
          <w:rFonts w:ascii="Century Gothic" w:hAnsi="Century Gothic"/>
        </w:rPr>
        <w:t xml:space="preserve"> la </w:t>
      </w:r>
      <w:r>
        <w:rPr>
          <w:rFonts w:ascii="Century Gothic" w:hAnsi="Century Gothic"/>
          <w:b/>
        </w:rPr>
        <w:t xml:space="preserve">Magistrada Rebeca </w:t>
      </w:r>
      <w:proofErr w:type="spellStart"/>
      <w:r>
        <w:rPr>
          <w:rFonts w:ascii="Century Gothic" w:hAnsi="Century Gothic"/>
          <w:b/>
        </w:rPr>
        <w:t>Anastacia</w:t>
      </w:r>
      <w:proofErr w:type="spellEnd"/>
      <w:r>
        <w:rPr>
          <w:rFonts w:ascii="Century Gothic" w:hAnsi="Century Gothic"/>
          <w:b/>
        </w:rPr>
        <w:t xml:space="preserve"> </w:t>
      </w:r>
      <w:bookmarkStart w:id="0" w:name="_GoBack"/>
      <w:bookmarkEnd w:id="0"/>
      <w:r>
        <w:rPr>
          <w:rFonts w:ascii="Century Gothic" w:hAnsi="Century Gothic"/>
          <w:b/>
        </w:rPr>
        <w:t>Medina García</w:t>
      </w:r>
      <w:r>
        <w:rPr>
          <w:rFonts w:ascii="Century Gothic" w:hAnsi="Century Gothic"/>
        </w:rPr>
        <w:t xml:space="preserve">. “Como que me </w:t>
      </w:r>
      <w:r>
        <w:rPr>
          <w:rFonts w:ascii="Century Gothic" w:hAnsi="Century Gothic"/>
        </w:rPr>
        <w:lastRenderedPageBreak/>
        <w:t xml:space="preserve">acuerdo que fue de Usted, pero ya tiene mucho tiempo, si tiene mucho tiempo”, refiere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xml:space="preserve">, “pero bueno esto es un antecedente y además tenemos el proyecto puesto a consideración en este momento”. “Nada más para tenerlo presente”, manifiesta el </w:t>
      </w:r>
      <w:r>
        <w:rPr>
          <w:rFonts w:ascii="Century Gothic" w:hAnsi="Century Gothic"/>
          <w:b/>
        </w:rPr>
        <w:t>Magistrado Carlos Alejandro Robledo Zapata</w:t>
      </w:r>
      <w:r>
        <w:rPr>
          <w:rFonts w:ascii="Century Gothic" w:hAnsi="Century Gothic"/>
        </w:rPr>
        <w:t>, “</w:t>
      </w:r>
      <w:r w:rsidR="00063BDC" w:rsidRPr="00371D2B">
        <w:rPr>
          <w:rFonts w:ascii="Century Gothic" w:hAnsi="Century Gothic"/>
        </w:rPr>
        <w:t>en lo</w:t>
      </w:r>
      <w:r w:rsidR="00063BDC">
        <w:rPr>
          <w:rFonts w:ascii="Century Gothic" w:hAnsi="Century Gothic"/>
        </w:rPr>
        <w:t xml:space="preserve"> sucesivo, y me saltó</w:t>
      </w:r>
      <w:r w:rsidR="00063BDC" w:rsidRPr="00371D2B">
        <w:rPr>
          <w:rFonts w:ascii="Century Gothic" w:hAnsi="Century Gothic"/>
        </w:rPr>
        <w:t xml:space="preserve"> cuando </w:t>
      </w:r>
      <w:smartTag w:uri="urn:schemas-microsoft-com:office:smarttags" w:element="PersonName">
        <w:smartTagPr>
          <w:attr w:name="ProductID" w:val="la Magistrada"/>
        </w:smartTagPr>
        <w:r w:rsidR="00063BDC" w:rsidRPr="00371D2B">
          <w:rPr>
            <w:rFonts w:ascii="Century Gothic" w:hAnsi="Century Gothic"/>
          </w:rPr>
          <w:t>la Magistrada</w:t>
        </w:r>
      </w:smartTag>
      <w:r w:rsidR="00063BDC">
        <w:rPr>
          <w:rFonts w:ascii="Century Gothic" w:hAnsi="Century Gothic"/>
        </w:rPr>
        <w:t xml:space="preserve"> dijo que por un lado era</w:t>
      </w:r>
      <w:r w:rsidR="00063BDC" w:rsidRPr="00371D2B">
        <w:rPr>
          <w:rFonts w:ascii="Century Gothic" w:hAnsi="Century Gothic"/>
        </w:rPr>
        <w:t xml:space="preserve"> recurribl</w:t>
      </w:r>
      <w:r w:rsidR="00063BDC">
        <w:rPr>
          <w:rFonts w:ascii="Century Gothic" w:hAnsi="Century Gothic"/>
        </w:rPr>
        <w:t>e en apelación, y por otro,</w:t>
      </w:r>
      <w:r w:rsidR="00063BDC" w:rsidRPr="00371D2B">
        <w:rPr>
          <w:rFonts w:ascii="Century Gothic" w:hAnsi="Century Gothic"/>
        </w:rPr>
        <w:t xml:space="preserve"> en queja, y ahí fue cuando me acordé de ese</w:t>
      </w:r>
      <w:r w:rsidR="00063BDC">
        <w:rPr>
          <w:rFonts w:ascii="Century Gothic" w:hAnsi="Century Gothic"/>
        </w:rPr>
        <w:t xml:space="preserve"> precedente</w:t>
      </w:r>
      <w:r>
        <w:rPr>
          <w:rFonts w:ascii="Century Gothic" w:hAnsi="Century Gothic"/>
        </w:rPr>
        <w:t xml:space="preserve">”. “Si no se considera otra cosa, lo someto a votación el presente proyecto con las precisiones que a su vez realizará la Magistrada ponente”, expresa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xml:space="preserve">, “quien se encuentre a favor del proyecto que propone la Magistrada Graciela González Centeno, con las adecuaciones respectivas, en el toca </w:t>
      </w:r>
      <w:r w:rsidR="008840D5">
        <w:rPr>
          <w:rFonts w:ascii="Century Gothic" w:hAnsi="Century Gothic"/>
          <w:b/>
        </w:rPr>
        <w:t>ELIMINADO</w:t>
      </w:r>
      <w:r>
        <w:rPr>
          <w:rFonts w:ascii="Century Gothic" w:hAnsi="Century Gothic"/>
        </w:rPr>
        <w:t xml:space="preserve">, sírvanse levantar la mano en este momento, gracias. Aprobado por unanimidad”. </w:t>
      </w:r>
      <w:r w:rsidRPr="009624AD">
        <w:rPr>
          <w:rFonts w:ascii="Century Gothic" w:hAnsi="Century Gothic"/>
        </w:rPr>
        <w:t xml:space="preserve">“Sí, señor”, dice la </w:t>
      </w:r>
      <w:r w:rsidRPr="009624AD">
        <w:rPr>
          <w:rFonts w:ascii="Century Gothic" w:hAnsi="Century Gothic"/>
          <w:b/>
        </w:rPr>
        <w:t>licenciada Ma. del Rosario Torres Mancilla. Atento a ello,</w:t>
      </w:r>
      <w:r>
        <w:rPr>
          <w:rFonts w:ascii="Century Gothic" w:hAnsi="Century Gothic"/>
          <w:b/>
        </w:rPr>
        <w:t xml:space="preserve"> con las precisiones antes señaladas,</w:t>
      </w:r>
      <w:r w:rsidRPr="009624AD">
        <w:rPr>
          <w:rFonts w:ascii="Century Gothic" w:hAnsi="Century Gothic"/>
          <w:b/>
        </w:rPr>
        <w:t xml:space="preserve"> la ponencia de cuenta es aprobada en sus términos por unanimidad de votos de los </w:t>
      </w:r>
      <w:proofErr w:type="gramStart"/>
      <w:r w:rsidRPr="009624AD">
        <w:rPr>
          <w:rFonts w:ascii="Century Gothic" w:hAnsi="Century Gothic"/>
          <w:b/>
        </w:rPr>
        <w:t>presentes.</w:t>
      </w:r>
      <w:r w:rsidRPr="009624AD">
        <w:rPr>
          <w:rFonts w:ascii="Century Gothic" w:hAnsi="Century Gothic"/>
        </w:rPr>
        <w:t>-</w:t>
      </w:r>
      <w:proofErr w:type="gramEnd"/>
      <w:r w:rsidRPr="009624AD">
        <w:rPr>
          <w:rFonts w:ascii="Century Gothic" w:hAnsi="Century Gothic"/>
        </w:rPr>
        <w:t xml:space="preserve"> </w:t>
      </w:r>
    </w:p>
    <w:p w:rsidR="008D615B" w:rsidRPr="00B934AF" w:rsidRDefault="008D615B" w:rsidP="008D615B">
      <w:pPr>
        <w:spacing w:line="480" w:lineRule="auto"/>
        <w:jc w:val="both"/>
        <w:rPr>
          <w:rFonts w:ascii="Century Gothic" w:hAnsi="Century Gothic" w:cs="Tahoma"/>
        </w:rPr>
      </w:pPr>
      <w:r w:rsidRPr="003F74CE">
        <w:rPr>
          <w:rFonts w:ascii="Century Gothic" w:hAnsi="Century Gothic"/>
        </w:rPr>
        <w:t>Posteriormente,</w:t>
      </w:r>
      <w:r w:rsidRPr="003F74CE">
        <w:rPr>
          <w:rFonts w:ascii="Century Gothic" w:hAnsi="Century Gothic"/>
          <w:lang w:val="es-MX"/>
        </w:rPr>
        <w:t xml:space="preserve"> el </w:t>
      </w:r>
      <w:r w:rsidRPr="003F74CE">
        <w:rPr>
          <w:rFonts w:ascii="Century Gothic" w:hAnsi="Century Gothic"/>
          <w:b/>
          <w:bCs/>
          <w:lang w:val="es-MX"/>
        </w:rPr>
        <w:t>Magistrado Presidente</w:t>
      </w:r>
      <w:r w:rsidRPr="003F74CE">
        <w:rPr>
          <w:rFonts w:ascii="Century Gothic" w:hAnsi="Century Gothic"/>
          <w:lang w:val="es-MX"/>
        </w:rPr>
        <w:t xml:space="preserve"> solicita a la licenciada Ma. del Rosario Torres Mancilla, que proceda a dar lectura al </w:t>
      </w:r>
      <w:r w:rsidRPr="003F74CE">
        <w:rPr>
          <w:rFonts w:ascii="Century Gothic" w:hAnsi="Century Gothic"/>
          <w:b/>
          <w:lang w:val="es-MX"/>
        </w:rPr>
        <w:t>quinto punto</w:t>
      </w:r>
      <w:r w:rsidRPr="003F74CE">
        <w:rPr>
          <w:rFonts w:ascii="Century Gothic" w:hAnsi="Century Gothic"/>
          <w:lang w:val="es-MX"/>
        </w:rPr>
        <w:t xml:space="preserve"> del orden del día. Atento a lo cual la </w:t>
      </w:r>
      <w:r w:rsidRPr="003F74CE">
        <w:rPr>
          <w:rFonts w:ascii="Century Gothic" w:hAnsi="Century Gothic"/>
          <w:b/>
          <w:bCs/>
          <w:lang w:val="es-MX"/>
        </w:rPr>
        <w:t xml:space="preserve">licenciada Ma. del Rosario Torres Mancilla </w:t>
      </w:r>
      <w:r w:rsidRPr="003F74CE">
        <w:rPr>
          <w:rFonts w:ascii="Century Gothic" w:hAnsi="Century Gothic"/>
          <w:lang w:val="es-MX"/>
        </w:rPr>
        <w:t>leyó:</w:t>
      </w:r>
      <w:r w:rsidRPr="003F74CE">
        <w:rPr>
          <w:rFonts w:ascii="Century Gothic" w:hAnsi="Century Gothic" w:cs="Tahoma"/>
        </w:rPr>
        <w:t xml:space="preserve"> </w:t>
      </w:r>
      <w:r w:rsidRPr="003F74CE">
        <w:rPr>
          <w:rFonts w:ascii="Century Gothic" w:hAnsi="Century Gothic"/>
        </w:rPr>
        <w:t>“</w:t>
      </w:r>
      <w:r w:rsidRPr="003F74CE">
        <w:rPr>
          <w:rFonts w:ascii="Century Gothic" w:hAnsi="Century Gothic" w:cs="Century Gothic"/>
          <w:b/>
          <w:iCs/>
        </w:rPr>
        <w:t>Se informa al H. Pleno, de la recepción por parte de la Presidencia de los siguientes documentos</w:t>
      </w:r>
      <w:r w:rsidRPr="003F74CE">
        <w:rPr>
          <w:rFonts w:ascii="Century Gothic" w:hAnsi="Century Gothic"/>
        </w:rPr>
        <w:t>”. Mismos</w:t>
      </w:r>
      <w:r w:rsidRPr="003F74CE">
        <w:rPr>
          <w:rFonts w:ascii="Century Gothic" w:hAnsi="Century Gothic" w:cs="Century Gothic"/>
        </w:rPr>
        <w:t xml:space="preserve"> que por economía se dan aquí por reproducidos como si a la letra se insertaren</w:t>
      </w:r>
      <w:r w:rsidRPr="003F74CE">
        <w:rPr>
          <w:rFonts w:ascii="Century Gothic" w:hAnsi="Century Gothic" w:cs="Century Gothic"/>
          <w:iCs/>
        </w:rPr>
        <w:t>.</w:t>
      </w:r>
      <w:r w:rsidRPr="003F74CE">
        <w:rPr>
          <w:rFonts w:ascii="Century Gothic" w:hAnsi="Century Gothic" w:cs="Century Gothic"/>
        </w:rPr>
        <w:t xml:space="preserve"> Sobre lo particular, el </w:t>
      </w:r>
      <w:r w:rsidRPr="003F74CE">
        <w:rPr>
          <w:rFonts w:ascii="Century Gothic" w:hAnsi="Century Gothic" w:cs="Century Gothic"/>
          <w:b/>
        </w:rPr>
        <w:t xml:space="preserve">Magistrado Juan Paulo Almazán </w:t>
      </w:r>
      <w:proofErr w:type="spellStart"/>
      <w:r w:rsidRPr="003F74CE">
        <w:rPr>
          <w:rFonts w:ascii="Century Gothic" w:hAnsi="Century Gothic" w:cs="Century Gothic"/>
          <w:b/>
        </w:rPr>
        <w:t>Cue</w:t>
      </w:r>
      <w:proofErr w:type="spellEnd"/>
      <w:r w:rsidRPr="003F74CE">
        <w:rPr>
          <w:rFonts w:ascii="Century Gothic" w:hAnsi="Century Gothic" w:cs="Century Gothic"/>
        </w:rPr>
        <w:t>, expresa: “</w:t>
      </w:r>
      <w:r w:rsidRPr="00C01534">
        <w:rPr>
          <w:rFonts w:ascii="Century Gothic" w:hAnsi="Century Gothic" w:cs="Century Gothic"/>
        </w:rPr>
        <w:t xml:space="preserve">A su </w:t>
      </w:r>
      <w:r>
        <w:rPr>
          <w:rFonts w:ascii="Century Gothic" w:hAnsi="Century Gothic" w:cs="Century Gothic"/>
        </w:rPr>
        <w:t>disposición</w:t>
      </w:r>
      <w:r w:rsidRPr="00C01534">
        <w:rPr>
          <w:rFonts w:ascii="Century Gothic" w:hAnsi="Century Gothic" w:cs="Century Gothic"/>
        </w:rPr>
        <w:t xml:space="preserve"> </w:t>
      </w:r>
      <w:r w:rsidRPr="00B934AF">
        <w:rPr>
          <w:rFonts w:ascii="Century Gothic" w:hAnsi="Century Gothic" w:cs="Century Gothic"/>
        </w:rPr>
        <w:t xml:space="preserve">se encuentran los documentos referidos en el quinto punto del orden del día, si existiera algún comentario o algún punto que tratar es el momento para ello. De no </w:t>
      </w:r>
      <w:r w:rsidRPr="00B934AF">
        <w:rPr>
          <w:rFonts w:ascii="Century Gothic" w:hAnsi="Century Gothic" w:cs="Century Gothic"/>
        </w:rPr>
        <w:lastRenderedPageBreak/>
        <w:t>ser así, se toman para conocimiento”</w:t>
      </w:r>
      <w:r w:rsidRPr="00B934AF">
        <w:rPr>
          <w:rFonts w:ascii="Century Gothic" w:hAnsi="Century Gothic" w:cs="Century Gothic"/>
          <w:b/>
        </w:rPr>
        <w:t>.</w:t>
      </w:r>
      <w:r w:rsidRPr="00B934AF">
        <w:rPr>
          <w:rFonts w:ascii="Century Gothic" w:hAnsi="Century Gothic" w:cs="Century Gothic"/>
        </w:rPr>
        <w:t xml:space="preserve"> </w:t>
      </w:r>
      <w:r w:rsidRPr="00B934AF">
        <w:rPr>
          <w:rFonts w:ascii="Century Gothic" w:hAnsi="Century Gothic" w:cs="Century Gothic"/>
          <w:b/>
          <w:bCs/>
        </w:rPr>
        <w:t>Los señores Magistrados que integran este Cuerpo Colegiado se dan por enterados del contenido integral de los documentos consignados en el punto quinto del orden del día de esta sesión</w:t>
      </w:r>
      <w:r w:rsidRPr="00B934AF">
        <w:rPr>
          <w:rFonts w:ascii="Century Gothic" w:hAnsi="Century Gothic" w:cs="Century Gothic"/>
          <w:bCs/>
        </w:rPr>
        <w:t xml:space="preserve">. - - - - - - - - - - - </w:t>
      </w:r>
      <w:r>
        <w:rPr>
          <w:rFonts w:ascii="Century Gothic" w:hAnsi="Century Gothic" w:cs="Century Gothic"/>
          <w:bCs/>
        </w:rPr>
        <w:t>- - - - - - - - - - - -</w:t>
      </w:r>
      <w:r w:rsidR="00455418">
        <w:rPr>
          <w:rFonts w:ascii="Century Gothic" w:hAnsi="Century Gothic" w:cs="Century Gothic"/>
          <w:bCs/>
        </w:rPr>
        <w:t xml:space="preserve"> - - - - - - - - - - - - - -</w:t>
      </w:r>
      <w:r>
        <w:rPr>
          <w:rFonts w:ascii="Century Gothic" w:hAnsi="Century Gothic" w:cs="Century Gothic"/>
          <w:bCs/>
        </w:rPr>
        <w:t xml:space="preserve"> </w:t>
      </w:r>
    </w:p>
    <w:p w:rsidR="00677B19" w:rsidRPr="006561CC" w:rsidRDefault="00677B19" w:rsidP="00677B19">
      <w:pPr>
        <w:spacing w:line="480" w:lineRule="auto"/>
        <w:jc w:val="both"/>
        <w:rPr>
          <w:rFonts w:ascii="Century Gothic" w:hAnsi="Century Gothic" w:cs="Century Gothic"/>
          <w:bCs/>
        </w:rPr>
      </w:pPr>
      <w:r w:rsidRPr="00B934AF">
        <w:rPr>
          <w:rFonts w:ascii="Century Gothic" w:hAnsi="Century Gothic" w:cs="Century Gothic"/>
          <w:bCs/>
        </w:rPr>
        <w:t xml:space="preserve">Acto seguido, </w:t>
      </w:r>
      <w:r w:rsidRPr="00B934AF">
        <w:rPr>
          <w:rFonts w:ascii="Century Gothic" w:hAnsi="Century Gothic"/>
        </w:rPr>
        <w:t>el</w:t>
      </w:r>
      <w:r w:rsidRPr="00B934AF">
        <w:rPr>
          <w:rFonts w:ascii="Century Gothic" w:hAnsi="Century Gothic"/>
          <w:b/>
        </w:rPr>
        <w:t xml:space="preserve"> Magistrado Presidente</w:t>
      </w:r>
      <w:r w:rsidRPr="00B934AF">
        <w:rPr>
          <w:rFonts w:ascii="Century Gothic" w:hAnsi="Century Gothic"/>
        </w:rPr>
        <w:t xml:space="preserve"> solicita a</w:t>
      </w:r>
      <w:r w:rsidRPr="003F74CE">
        <w:rPr>
          <w:rFonts w:ascii="Century Gothic" w:hAnsi="Century Gothic"/>
        </w:rPr>
        <w:t xml:space="preserve"> la </w:t>
      </w:r>
      <w:r w:rsidRPr="003F74CE">
        <w:rPr>
          <w:rFonts w:ascii="Century Gothic" w:hAnsi="Century Gothic"/>
          <w:b/>
        </w:rPr>
        <w:t>licenciada Ma. del Rosario Torres Mancilla</w:t>
      </w:r>
      <w:r w:rsidRPr="003F74CE">
        <w:rPr>
          <w:rFonts w:ascii="Century Gothic" w:hAnsi="Century Gothic"/>
        </w:rPr>
        <w:t xml:space="preserve">, que proceda a dar lectura al </w:t>
      </w:r>
      <w:r w:rsidRPr="003F74CE">
        <w:rPr>
          <w:rFonts w:ascii="Century Gothic" w:hAnsi="Century Gothic"/>
          <w:b/>
        </w:rPr>
        <w:t>sexto punto</w:t>
      </w:r>
      <w:r w:rsidRPr="003F74CE">
        <w:rPr>
          <w:rFonts w:ascii="Century Gothic" w:hAnsi="Century Gothic"/>
        </w:rPr>
        <w:t xml:space="preserve"> del orden del día. Atento a lo cual la </w:t>
      </w:r>
      <w:r w:rsidRPr="003F74CE">
        <w:rPr>
          <w:rFonts w:ascii="Century Gothic" w:hAnsi="Century Gothic"/>
          <w:b/>
        </w:rPr>
        <w:t>licenciada Ma. del Rosario Torres Mancilla</w:t>
      </w:r>
      <w:r w:rsidRPr="003F74CE">
        <w:rPr>
          <w:rFonts w:ascii="Century Gothic" w:hAnsi="Century Gothic"/>
        </w:rPr>
        <w:t>, manifiesta: “</w:t>
      </w:r>
      <w:r w:rsidRPr="003F74CE">
        <w:rPr>
          <w:rFonts w:ascii="Century Gothic" w:hAnsi="Century Gothic" w:cs="Century Gothic"/>
          <w:b/>
          <w:iCs/>
        </w:rPr>
        <w:t xml:space="preserve">Asuntos Generales, los que hagan mención tanto el Magistrado Juan Paulo Almazán </w:t>
      </w:r>
      <w:proofErr w:type="spellStart"/>
      <w:r w:rsidRPr="003F74CE">
        <w:rPr>
          <w:rFonts w:ascii="Century Gothic" w:hAnsi="Century Gothic" w:cs="Century Gothic"/>
          <w:b/>
          <w:iCs/>
        </w:rPr>
        <w:t>Cue</w:t>
      </w:r>
      <w:proofErr w:type="spellEnd"/>
      <w:r w:rsidRPr="003F74CE">
        <w:rPr>
          <w:rFonts w:ascii="Century Gothic" w:hAnsi="Century Gothic" w:cs="Century Gothic"/>
          <w:b/>
          <w:iCs/>
        </w:rPr>
        <w:t>, Presidente de este Supremo Tribunal de Justicia y del Consejo de la Judicatura del Estado, como los demás Magistradas y Magistrados que integran este Cuerpo Colegiado</w:t>
      </w:r>
      <w:r w:rsidRPr="003F74CE">
        <w:rPr>
          <w:rFonts w:ascii="Century Gothic" w:hAnsi="Century Gothic" w:cs="Century Gothic"/>
          <w:bCs/>
        </w:rPr>
        <w:t xml:space="preserve">”. Al efecto, el </w:t>
      </w:r>
      <w:r w:rsidRPr="003F74CE">
        <w:rPr>
          <w:rFonts w:ascii="Century Gothic" w:hAnsi="Century Gothic" w:cs="Century Gothic"/>
          <w:b/>
          <w:bCs/>
        </w:rPr>
        <w:t xml:space="preserve">Magistrado Juan Paulo Almazán </w:t>
      </w:r>
      <w:proofErr w:type="spellStart"/>
      <w:r w:rsidRPr="003F74CE">
        <w:rPr>
          <w:rFonts w:ascii="Century Gothic" w:hAnsi="Century Gothic" w:cs="Century Gothic"/>
          <w:b/>
          <w:bCs/>
        </w:rPr>
        <w:t>Cue</w:t>
      </w:r>
      <w:proofErr w:type="spellEnd"/>
      <w:r w:rsidRPr="003F74CE">
        <w:rPr>
          <w:rFonts w:ascii="Century Gothic" w:hAnsi="Century Gothic" w:cs="Century Gothic"/>
          <w:bCs/>
        </w:rPr>
        <w:t>, expresa: “</w:t>
      </w:r>
      <w:r>
        <w:rPr>
          <w:rFonts w:ascii="Century Gothic" w:hAnsi="Century Gothic" w:cs="Century Gothic"/>
          <w:bCs/>
        </w:rPr>
        <w:t xml:space="preserve">Como primer asunto general a tratar, les comento o retomo el punto general de 27 veintisiete de junio de 2019 dos mil diecinueve, en sesión de Pleno, en donde determinamos que en relación al Código de Ética del Poder Judicial del Estado, se formularían los comentarios respectivos por cada uno de nosotros, si es que así hubiere, incluso se </w:t>
      </w:r>
      <w:r w:rsidR="002A782E">
        <w:rPr>
          <w:rFonts w:ascii="Century Gothic" w:hAnsi="Century Gothic" w:cs="Century Gothic"/>
          <w:bCs/>
        </w:rPr>
        <w:t>precisó</w:t>
      </w:r>
      <w:r>
        <w:rPr>
          <w:rFonts w:ascii="Century Gothic" w:hAnsi="Century Gothic" w:cs="Century Gothic"/>
          <w:bCs/>
        </w:rPr>
        <w:t xml:space="preserve"> que fuer</w:t>
      </w:r>
      <w:r w:rsidR="00E461E8">
        <w:rPr>
          <w:rFonts w:ascii="Century Gothic" w:hAnsi="Century Gothic" w:cs="Century Gothic"/>
          <w:bCs/>
        </w:rPr>
        <w:t>e</w:t>
      </w:r>
      <w:r>
        <w:rPr>
          <w:rFonts w:ascii="Century Gothic" w:hAnsi="Century Gothic" w:cs="Century Gothic"/>
          <w:bCs/>
        </w:rPr>
        <w:t xml:space="preserve">n quince días, los cuales se están cumpliendo el día de hoy, y preguntaría a la Magistrada Cuquita, que es quien preside la Comisión de Ética que deriva de este Pleno, así como a la Magistrada Olga Regina, al Magistrado Felipe Aurelio y a la Magistrada Rocío Hernández, </w:t>
      </w:r>
      <w:r w:rsidR="002A782E">
        <w:rPr>
          <w:rFonts w:ascii="Century Gothic" w:hAnsi="Century Gothic" w:cs="Century Gothic"/>
          <w:bCs/>
        </w:rPr>
        <w:t>¿</w:t>
      </w:r>
      <w:r>
        <w:rPr>
          <w:rFonts w:ascii="Century Gothic" w:hAnsi="Century Gothic" w:cs="Century Gothic"/>
          <w:bCs/>
        </w:rPr>
        <w:t>si alguno de nosotros les hizo llegar comentarios del documento</w:t>
      </w:r>
      <w:r w:rsidR="002A782E">
        <w:rPr>
          <w:rFonts w:ascii="Century Gothic" w:hAnsi="Century Gothic" w:cs="Century Gothic"/>
          <w:bCs/>
        </w:rPr>
        <w:t>?</w:t>
      </w:r>
      <w:r>
        <w:rPr>
          <w:rFonts w:ascii="Century Gothic" w:hAnsi="Century Gothic" w:cs="Century Gothic"/>
          <w:bCs/>
        </w:rPr>
        <w:t xml:space="preserve">”. “Con su venia señor Presidente”, dice </w:t>
      </w:r>
      <w:r w:rsidR="00F16E4A">
        <w:rPr>
          <w:rFonts w:ascii="Century Gothic" w:hAnsi="Century Gothic" w:cs="Century Gothic"/>
          <w:bCs/>
        </w:rPr>
        <w:t xml:space="preserve">la </w:t>
      </w:r>
      <w:r w:rsidR="00F16E4A">
        <w:rPr>
          <w:rFonts w:ascii="Century Gothic" w:hAnsi="Century Gothic" w:cs="Century Gothic"/>
          <w:b/>
          <w:bCs/>
        </w:rPr>
        <w:t>Magistrada María Refugio González Reyes.</w:t>
      </w:r>
      <w:r>
        <w:rPr>
          <w:rFonts w:ascii="Century Gothic" w:hAnsi="Century Gothic" w:cs="Century Gothic"/>
          <w:bCs/>
        </w:rPr>
        <w:t xml:space="preserve"> “Adelante Magistrada”, refiere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Cs/>
        </w:rPr>
        <w:t>. “</w:t>
      </w:r>
      <w:r w:rsidR="00F16E4A">
        <w:rPr>
          <w:rFonts w:ascii="Century Gothic" w:hAnsi="Century Gothic" w:cs="Century Gothic"/>
          <w:bCs/>
        </w:rPr>
        <w:t>h</w:t>
      </w:r>
      <w:r>
        <w:rPr>
          <w:rFonts w:ascii="Century Gothic" w:hAnsi="Century Gothic" w:cs="Century Gothic"/>
          <w:bCs/>
        </w:rPr>
        <w:t>asta el día de hoy, no tenemos más comentarios que los que realizó el Magistrado Arturo Morales</w:t>
      </w:r>
      <w:r w:rsidR="002A782E">
        <w:rPr>
          <w:rFonts w:ascii="Century Gothic" w:hAnsi="Century Gothic" w:cs="Century Gothic"/>
          <w:bCs/>
        </w:rPr>
        <w:t xml:space="preserve">, </w:t>
      </w:r>
      <w:r>
        <w:rPr>
          <w:rFonts w:ascii="Century Gothic" w:hAnsi="Century Gothic" w:cs="Century Gothic"/>
          <w:bCs/>
        </w:rPr>
        <w:t xml:space="preserve">los </w:t>
      </w:r>
      <w:r>
        <w:rPr>
          <w:rFonts w:ascii="Century Gothic" w:hAnsi="Century Gothic" w:cs="Century Gothic"/>
          <w:bCs/>
        </w:rPr>
        <w:lastRenderedPageBreak/>
        <w:t xml:space="preserve">cuales dos ya estaban, se dio la razón de que se siguió el lineamiento de la </w:t>
      </w:r>
      <w:r w:rsidR="002A782E">
        <w:rPr>
          <w:rFonts w:ascii="Century Gothic" w:hAnsi="Century Gothic" w:cs="Century Gothic"/>
          <w:bCs/>
        </w:rPr>
        <w:t>L</w:t>
      </w:r>
      <w:r>
        <w:rPr>
          <w:rFonts w:ascii="Century Gothic" w:hAnsi="Century Gothic" w:cs="Century Gothic"/>
          <w:bCs/>
        </w:rPr>
        <w:t xml:space="preserve">ey de </w:t>
      </w:r>
      <w:r w:rsidR="002A782E">
        <w:rPr>
          <w:rFonts w:ascii="Century Gothic" w:hAnsi="Century Gothic" w:cs="Century Gothic"/>
          <w:bCs/>
        </w:rPr>
        <w:t>A</w:t>
      </w:r>
      <w:r>
        <w:rPr>
          <w:rFonts w:ascii="Century Gothic" w:hAnsi="Century Gothic" w:cs="Century Gothic"/>
          <w:bCs/>
        </w:rPr>
        <w:t>nticorrupción</w:t>
      </w:r>
      <w:r w:rsidR="002A782E">
        <w:rPr>
          <w:rFonts w:ascii="Century Gothic" w:hAnsi="Century Gothic" w:cs="Century Gothic"/>
          <w:bCs/>
        </w:rPr>
        <w:t xml:space="preserve"> </w:t>
      </w:r>
      <w:r>
        <w:rPr>
          <w:rFonts w:ascii="Century Gothic" w:hAnsi="Century Gothic" w:cs="Century Gothic"/>
          <w:bCs/>
        </w:rPr>
        <w:t>y nada más quedarían dos observaciones que las remito ante Usted precisamente el día de hoy, para que el Consejo las analice, o bien Usted me indica que hacemos o las remito mediante oficio ante Ustedes</w:t>
      </w:r>
      <w:r w:rsidR="00A42FD9">
        <w:rPr>
          <w:rFonts w:ascii="Century Gothic" w:hAnsi="Century Gothic" w:cs="Century Gothic"/>
          <w:bCs/>
        </w:rPr>
        <w:t>”. “S</w:t>
      </w:r>
      <w:r>
        <w:rPr>
          <w:rFonts w:ascii="Century Gothic" w:hAnsi="Century Gothic" w:cs="Century Gothic"/>
          <w:bCs/>
        </w:rPr>
        <w:t>i lo tienen a bien</w:t>
      </w:r>
      <w:r w:rsidR="00A42FD9">
        <w:rPr>
          <w:rFonts w:ascii="Century Gothic" w:hAnsi="Century Gothic" w:cs="Century Gothic"/>
          <w:bCs/>
        </w:rPr>
        <w:t>”</w:t>
      </w:r>
      <w:r>
        <w:rPr>
          <w:rFonts w:ascii="Century Gothic" w:hAnsi="Century Gothic" w:cs="Century Gothic"/>
          <w:bCs/>
        </w:rPr>
        <w:t xml:space="preserve">, </w:t>
      </w:r>
      <w:r w:rsidR="00A42FD9">
        <w:rPr>
          <w:rFonts w:ascii="Century Gothic" w:hAnsi="Century Gothic" w:cs="Century Gothic"/>
          <w:bCs/>
        </w:rPr>
        <w:t xml:space="preserve">expresa </w:t>
      </w:r>
      <w:r w:rsidR="00A42FD9" w:rsidRPr="003F74CE">
        <w:rPr>
          <w:rFonts w:ascii="Century Gothic" w:hAnsi="Century Gothic" w:cs="Century Gothic"/>
          <w:bCs/>
        </w:rPr>
        <w:t xml:space="preserve">el </w:t>
      </w:r>
      <w:r w:rsidR="00A42FD9" w:rsidRPr="003F74CE">
        <w:rPr>
          <w:rFonts w:ascii="Century Gothic" w:hAnsi="Century Gothic" w:cs="Century Gothic"/>
          <w:b/>
          <w:bCs/>
        </w:rPr>
        <w:t xml:space="preserve">Magistrado Juan Paulo Almazán </w:t>
      </w:r>
      <w:proofErr w:type="spellStart"/>
      <w:r w:rsidR="00A42FD9" w:rsidRPr="003F74CE">
        <w:rPr>
          <w:rFonts w:ascii="Century Gothic" w:hAnsi="Century Gothic" w:cs="Century Gothic"/>
          <w:b/>
          <w:bCs/>
        </w:rPr>
        <w:t>Cue</w:t>
      </w:r>
      <w:proofErr w:type="spellEnd"/>
      <w:r w:rsidR="00A42FD9" w:rsidRPr="003F74CE">
        <w:rPr>
          <w:rFonts w:ascii="Century Gothic" w:hAnsi="Century Gothic" w:cs="Century Gothic"/>
          <w:bCs/>
        </w:rPr>
        <w:t>,</w:t>
      </w:r>
      <w:r w:rsidR="00A42FD9">
        <w:rPr>
          <w:rFonts w:ascii="Century Gothic" w:hAnsi="Century Gothic" w:cs="Century Gothic"/>
          <w:bCs/>
        </w:rPr>
        <w:t xml:space="preserve"> “</w:t>
      </w:r>
      <w:r>
        <w:rPr>
          <w:rFonts w:ascii="Century Gothic" w:hAnsi="Century Gothic" w:cs="Century Gothic"/>
          <w:bCs/>
        </w:rPr>
        <w:t xml:space="preserve">yo creo que antes de someterlo a votación a este Pleno o bien, si lo sometemos a votación a este Pleno, lo que ocurriría en consecuencia lógica, es que en base </w:t>
      </w:r>
      <w:r w:rsidR="00A42FD9">
        <w:rPr>
          <w:rFonts w:ascii="Century Gothic" w:hAnsi="Century Gothic" w:cs="Century Gothic"/>
          <w:bCs/>
        </w:rPr>
        <w:t>en</w:t>
      </w:r>
      <w:r>
        <w:rPr>
          <w:rFonts w:ascii="Century Gothic" w:hAnsi="Century Gothic" w:cs="Century Gothic"/>
          <w:bCs/>
        </w:rPr>
        <w:t xml:space="preserve"> lo determinado por este Cuerpo Colegiado, se fuese al Cuerpo Colegiado del Consejo de la Judicatura, y yo buscaría que se aprobar</w:t>
      </w:r>
      <w:r w:rsidR="001052C2">
        <w:rPr>
          <w:rFonts w:ascii="Century Gothic" w:hAnsi="Century Gothic" w:cs="Century Gothic"/>
          <w:bCs/>
        </w:rPr>
        <w:t>a</w:t>
      </w:r>
      <w:r>
        <w:rPr>
          <w:rFonts w:ascii="Century Gothic" w:hAnsi="Century Gothic" w:cs="Century Gothic"/>
          <w:bCs/>
        </w:rPr>
        <w:t xml:space="preserve"> en los términos en que se han propuesto ahora en este Pleno, podría ser el momento oportuno para los efectos de su aprobación, si así lo consideraran dado el transcurso ya del tiempo que se pidió para tales efectos, es decir, si se aprueba en Pleno lo aquí expuesto, esto generaría que a su vez lo llevar</w:t>
      </w:r>
      <w:r w:rsidR="001052C2">
        <w:rPr>
          <w:rFonts w:ascii="Century Gothic" w:hAnsi="Century Gothic" w:cs="Century Gothic"/>
          <w:bCs/>
        </w:rPr>
        <w:t>a</w:t>
      </w:r>
      <w:r>
        <w:rPr>
          <w:rFonts w:ascii="Century Gothic" w:hAnsi="Century Gothic" w:cs="Century Gothic"/>
          <w:bCs/>
        </w:rPr>
        <w:t xml:space="preserve"> al Consejo de la Judicatura, para que se asumieran los comentarios aquí formulados, de tal manera que esto generaría la unanimidad de ambos Plenos para la aprobación del Código de Ética”. “Sí, señor”, dice la </w:t>
      </w:r>
      <w:r>
        <w:rPr>
          <w:rFonts w:ascii="Century Gothic" w:hAnsi="Century Gothic" w:cs="Century Gothic"/>
          <w:b/>
          <w:bCs/>
        </w:rPr>
        <w:t>Magistrada María Refugio González Reyes</w:t>
      </w:r>
      <w:r>
        <w:rPr>
          <w:rFonts w:ascii="Century Gothic" w:hAnsi="Century Gothic" w:cs="Century Gothic"/>
          <w:bCs/>
        </w:rPr>
        <w:t xml:space="preserve">. “Si lo tienen a bien, someto a votación en esos términos”, refiere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Cs/>
        </w:rPr>
        <w:t>, “si nos pudiera nada más dar lectura de los comentarios que formuló o que se adecuarían al Código de Ética si fuera tan amable”. “Si estarían dos</w:t>
      </w:r>
      <w:r w:rsidR="001052C2">
        <w:rPr>
          <w:rFonts w:ascii="Century Gothic" w:hAnsi="Century Gothic" w:cs="Century Gothic"/>
          <w:bCs/>
        </w:rPr>
        <w:t xml:space="preserve">, </w:t>
      </w:r>
      <w:r>
        <w:rPr>
          <w:rFonts w:ascii="Century Gothic" w:hAnsi="Century Gothic" w:cs="Century Gothic"/>
          <w:bCs/>
        </w:rPr>
        <w:t xml:space="preserve">señor, en cuanto al artículo 39, el Magistrado adujo que le falta claridad”, manifiesta la </w:t>
      </w:r>
      <w:r>
        <w:rPr>
          <w:rFonts w:ascii="Century Gothic" w:hAnsi="Century Gothic" w:cs="Century Gothic"/>
          <w:b/>
          <w:bCs/>
        </w:rPr>
        <w:t>Magistrada María Refugio González Reyes</w:t>
      </w:r>
      <w:r>
        <w:rPr>
          <w:rFonts w:ascii="Century Gothic" w:hAnsi="Century Gothic" w:cs="Century Gothic"/>
          <w:bCs/>
        </w:rPr>
        <w:t xml:space="preserve">, “en cuanto a la expresión </w:t>
      </w:r>
      <w:r w:rsidR="007A2B6E">
        <w:rPr>
          <w:rFonts w:ascii="Century Gothic" w:hAnsi="Century Gothic" w:cs="Century Gothic"/>
          <w:bCs/>
        </w:rPr>
        <w:t>‘</w:t>
      </w:r>
      <w:r w:rsidRPr="007A2B6E">
        <w:rPr>
          <w:rFonts w:ascii="Century Gothic" w:hAnsi="Century Gothic" w:cs="Century Gothic"/>
          <w:b/>
          <w:bCs/>
          <w:sz w:val="22"/>
          <w:szCs w:val="22"/>
        </w:rPr>
        <w:t>efectos administrativos</w:t>
      </w:r>
      <w:r w:rsidR="007A2B6E">
        <w:rPr>
          <w:rFonts w:ascii="Century Gothic" w:hAnsi="Century Gothic" w:cs="Century Gothic"/>
          <w:bCs/>
        </w:rPr>
        <w:t>’</w:t>
      </w:r>
      <w:r>
        <w:rPr>
          <w:rFonts w:ascii="Century Gothic" w:hAnsi="Century Gothic" w:cs="Century Gothic"/>
          <w:bCs/>
        </w:rPr>
        <w:t xml:space="preserve"> que no se especifica ahí que efectos pudiera tener la inobservancia en su caso del Código, y en relación al</w:t>
      </w:r>
      <w:r w:rsidR="001052C2">
        <w:rPr>
          <w:rFonts w:ascii="Century Gothic" w:hAnsi="Century Gothic" w:cs="Century Gothic"/>
          <w:bCs/>
        </w:rPr>
        <w:t xml:space="preserve"> artículo</w:t>
      </w:r>
      <w:r>
        <w:rPr>
          <w:rFonts w:ascii="Century Gothic" w:hAnsi="Century Gothic" w:cs="Century Gothic"/>
          <w:bCs/>
        </w:rPr>
        <w:t xml:space="preserve"> 9 </w:t>
      </w:r>
      <w:r>
        <w:rPr>
          <w:rFonts w:ascii="Century Gothic" w:hAnsi="Century Gothic" w:cs="Century Gothic"/>
          <w:bCs/>
        </w:rPr>
        <w:lastRenderedPageBreak/>
        <w:t xml:space="preserve">transitorio, él expresa que la Comisión es la legitimada para interpretar el Código y no el Consejo de la Judicatura, ya que en su </w:t>
      </w:r>
      <w:r w:rsidR="007A2B6E">
        <w:rPr>
          <w:rFonts w:ascii="Century Gothic" w:hAnsi="Century Gothic" w:cs="Century Gothic"/>
          <w:bCs/>
        </w:rPr>
        <w:t xml:space="preserve">caso sería </w:t>
      </w:r>
      <w:r>
        <w:rPr>
          <w:rFonts w:ascii="Century Gothic" w:hAnsi="Century Gothic" w:cs="Century Gothic"/>
          <w:bCs/>
        </w:rPr>
        <w:t>juez y parte”. “</w:t>
      </w:r>
      <w:r w:rsidR="001052C2">
        <w:rPr>
          <w:rFonts w:ascii="Century Gothic" w:hAnsi="Century Gothic" w:cs="Century Gothic"/>
          <w:bCs/>
        </w:rPr>
        <w:t>¿</w:t>
      </w:r>
      <w:r>
        <w:rPr>
          <w:rFonts w:ascii="Century Gothic" w:hAnsi="Century Gothic" w:cs="Century Gothic"/>
          <w:bCs/>
        </w:rPr>
        <w:t>Estarían de acuerdo con lo expuesto por la Magistrada que preside la Comisión de Ética</w:t>
      </w:r>
      <w:r w:rsidR="00CC4B2F">
        <w:rPr>
          <w:rFonts w:ascii="Century Gothic" w:hAnsi="Century Gothic" w:cs="Century Gothic"/>
          <w:bCs/>
        </w:rPr>
        <w:t>?</w:t>
      </w:r>
      <w:r>
        <w:rPr>
          <w:rFonts w:ascii="Century Gothic" w:hAnsi="Century Gothic" w:cs="Century Gothic"/>
          <w:bCs/>
        </w:rPr>
        <w:t xml:space="preserve">”, </w:t>
      </w:r>
      <w:r w:rsidR="00CC4B2F">
        <w:rPr>
          <w:rFonts w:ascii="Century Gothic" w:hAnsi="Century Gothic" w:cs="Century Gothic"/>
          <w:bCs/>
        </w:rPr>
        <w:t>pregunta</w:t>
      </w:r>
      <w:r>
        <w:rPr>
          <w:rFonts w:ascii="Century Gothic" w:hAnsi="Century Gothic" w:cs="Century Gothic"/>
          <w:bCs/>
        </w:rPr>
        <w:t xml:space="preserve">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Cs/>
        </w:rPr>
        <w:t>, “si así fuere, si lo tienen a bien someto a votación el documento aquí expuesto, con las adecuaciones formuladas en este momento, para los efectos ya referidos hace un momento. Adelante Magistrado”. “Gracias Presidente</w:t>
      </w:r>
      <w:r w:rsidR="00CC4B2F">
        <w:rPr>
          <w:rFonts w:ascii="Century Gothic" w:hAnsi="Century Gothic" w:cs="Century Gothic"/>
          <w:bCs/>
        </w:rPr>
        <w:t>”</w:t>
      </w:r>
      <w:r>
        <w:rPr>
          <w:rFonts w:ascii="Century Gothic" w:hAnsi="Century Gothic" w:cs="Century Gothic"/>
          <w:bCs/>
        </w:rPr>
        <w:t xml:space="preserve">, </w:t>
      </w:r>
      <w:r w:rsidR="00CC4B2F">
        <w:rPr>
          <w:rFonts w:ascii="Century Gothic" w:hAnsi="Century Gothic" w:cs="Century Gothic"/>
          <w:bCs/>
        </w:rPr>
        <w:t xml:space="preserve">interviene el </w:t>
      </w:r>
      <w:r w:rsidR="00CC4B2F" w:rsidRPr="00CC4B2F">
        <w:rPr>
          <w:rFonts w:ascii="Century Gothic" w:hAnsi="Century Gothic" w:cs="Century Gothic"/>
          <w:b/>
          <w:bCs/>
        </w:rPr>
        <w:t>Magistrado Arturo Morales Silva</w:t>
      </w:r>
      <w:r w:rsidR="00CC4B2F">
        <w:rPr>
          <w:rFonts w:ascii="Century Gothic" w:hAnsi="Century Gothic" w:cs="Century Gothic"/>
          <w:bCs/>
        </w:rPr>
        <w:t>, “</w:t>
      </w:r>
      <w:r>
        <w:rPr>
          <w:rFonts w:ascii="Century Gothic" w:hAnsi="Century Gothic" w:cs="Century Gothic"/>
          <w:bCs/>
        </w:rPr>
        <w:t>solo me queda una duda, ¿respecto del artículo 9 quedaría igual?,</w:t>
      </w:r>
      <w:r w:rsidRPr="00E353B3">
        <w:rPr>
          <w:rFonts w:ascii="Century Gothic" w:hAnsi="Century Gothic" w:cs="Century Gothic"/>
          <w:bCs/>
        </w:rPr>
        <w:t xml:space="preserve"> </w:t>
      </w:r>
      <w:r>
        <w:rPr>
          <w:rFonts w:ascii="Century Gothic" w:hAnsi="Century Gothic" w:cs="Century Gothic"/>
          <w:bCs/>
        </w:rPr>
        <w:t>¿n</w:t>
      </w:r>
      <w:r w:rsidR="00CC4B2F">
        <w:rPr>
          <w:rFonts w:ascii="Century Gothic" w:hAnsi="Century Gothic" w:cs="Century Gothic"/>
          <w:bCs/>
        </w:rPr>
        <w:t xml:space="preserve">o se hace modificación alguna?”. </w:t>
      </w:r>
      <w:r>
        <w:rPr>
          <w:rFonts w:ascii="Century Gothic" w:hAnsi="Century Gothic" w:cs="Century Gothic"/>
          <w:bCs/>
        </w:rPr>
        <w:t xml:space="preserve">“Sería la adecuación, por lo que dijo el señor Presidente, se adecuaría el artículo 9 transitorio”, </w:t>
      </w:r>
      <w:r w:rsidR="009C33E2">
        <w:rPr>
          <w:rFonts w:ascii="Century Gothic" w:hAnsi="Century Gothic" w:cs="Century Gothic"/>
          <w:bCs/>
        </w:rPr>
        <w:t>responde</w:t>
      </w:r>
      <w:r>
        <w:rPr>
          <w:rFonts w:ascii="Century Gothic" w:hAnsi="Century Gothic" w:cs="Century Gothic"/>
          <w:bCs/>
        </w:rPr>
        <w:t xml:space="preserve"> la </w:t>
      </w:r>
      <w:r>
        <w:rPr>
          <w:rFonts w:ascii="Century Gothic" w:hAnsi="Century Gothic" w:cs="Century Gothic"/>
          <w:b/>
          <w:bCs/>
        </w:rPr>
        <w:t>Magistrada María Refugio González Reyes</w:t>
      </w:r>
      <w:r>
        <w:rPr>
          <w:rFonts w:ascii="Century Gothic" w:hAnsi="Century Gothic" w:cs="Century Gothic"/>
          <w:bCs/>
        </w:rPr>
        <w:t xml:space="preserve">. “Me parece que no es transitorio”, </w:t>
      </w:r>
      <w:r w:rsidR="009C33E2">
        <w:rPr>
          <w:rFonts w:ascii="Century Gothic" w:hAnsi="Century Gothic" w:cs="Century Gothic"/>
          <w:bCs/>
        </w:rPr>
        <w:t>aclara</w:t>
      </w:r>
      <w:r>
        <w:rPr>
          <w:rFonts w:ascii="Century Gothic" w:hAnsi="Century Gothic" w:cs="Century Gothic"/>
          <w:bCs/>
        </w:rPr>
        <w:t xml:space="preserve"> el </w:t>
      </w:r>
      <w:r>
        <w:rPr>
          <w:rFonts w:ascii="Century Gothic" w:hAnsi="Century Gothic" w:cs="Century Gothic"/>
          <w:b/>
          <w:bCs/>
        </w:rPr>
        <w:t>Magistrado Arturo Morales Silva,</w:t>
      </w:r>
      <w:r>
        <w:rPr>
          <w:rFonts w:ascii="Century Gothic" w:hAnsi="Century Gothic" w:cs="Century Gothic"/>
          <w:bCs/>
        </w:rPr>
        <w:t xml:space="preserve"> “me parece que forma parte del ordenamiento normativo, y es el último de los preceptos que establece el proyecto de reglamento, no sé si así vaya a quedar, yo no tendría ningún inconveniente, que en todo caso mi voto sea concurrente, votaría a favor de todo el contenido, excepto del artículo 9, mi voto sería en contra respecto de ese artículo, y </w:t>
      </w:r>
      <w:r w:rsidR="009C33E2">
        <w:rPr>
          <w:rFonts w:ascii="Century Gothic" w:hAnsi="Century Gothic" w:cs="Century Gothic"/>
          <w:bCs/>
        </w:rPr>
        <w:t>d</w:t>
      </w:r>
      <w:r>
        <w:rPr>
          <w:rFonts w:ascii="Century Gothic" w:hAnsi="Century Gothic" w:cs="Century Gothic"/>
          <w:bCs/>
        </w:rPr>
        <w:t xml:space="preserve">el resto del cuerpo normativo yo estaría a favor”. “Aclaro tiene Usted toda la razón”, manifiesta la </w:t>
      </w:r>
      <w:r>
        <w:rPr>
          <w:rFonts w:ascii="Century Gothic" w:hAnsi="Century Gothic" w:cs="Century Gothic"/>
          <w:b/>
          <w:bCs/>
        </w:rPr>
        <w:t>Magistrada María Refugio González Reyes,</w:t>
      </w:r>
      <w:r>
        <w:rPr>
          <w:rFonts w:ascii="Century Gothic" w:hAnsi="Century Gothic" w:cs="Century Gothic"/>
          <w:bCs/>
        </w:rPr>
        <w:t xml:space="preserve"> “</w:t>
      </w:r>
      <w:r w:rsidR="008E1C7B">
        <w:rPr>
          <w:rFonts w:ascii="Century Gothic" w:hAnsi="Century Gothic" w:cs="Century Gothic"/>
          <w:bCs/>
        </w:rPr>
        <w:t xml:space="preserve">este artículo 9, </w:t>
      </w:r>
      <w:r>
        <w:rPr>
          <w:rFonts w:ascii="Century Gothic" w:hAnsi="Century Gothic" w:cs="Century Gothic"/>
          <w:bCs/>
        </w:rPr>
        <w:t>pertenece al Cap</w:t>
      </w:r>
      <w:r w:rsidR="009C33E2">
        <w:rPr>
          <w:rFonts w:ascii="Century Gothic" w:hAnsi="Century Gothic" w:cs="Century Gothic"/>
          <w:bCs/>
        </w:rPr>
        <w:t>í</w:t>
      </w:r>
      <w:r>
        <w:rPr>
          <w:rFonts w:ascii="Century Gothic" w:hAnsi="Century Gothic" w:cs="Century Gothic"/>
          <w:bCs/>
        </w:rPr>
        <w:t xml:space="preserve">tulo Quinto de Principios y Valores Específicos del Juzgador, si, no estaba yo en un error, era el transitorio, pero si Usted me permite hacer un comentario al respecto”. “Por supuesto”, </w:t>
      </w:r>
      <w:r w:rsidR="009C33E2">
        <w:rPr>
          <w:rFonts w:ascii="Century Gothic" w:hAnsi="Century Gothic" w:cs="Century Gothic"/>
          <w:bCs/>
        </w:rPr>
        <w:t>autoriza</w:t>
      </w:r>
      <w:r>
        <w:rPr>
          <w:rFonts w:ascii="Century Gothic" w:hAnsi="Century Gothic" w:cs="Century Gothic"/>
          <w:bCs/>
        </w:rPr>
        <w:t xml:space="preserve">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Cs/>
        </w:rPr>
        <w:t>. “Miren Ustedes, el Código de Ética tiene lineamientos</w:t>
      </w:r>
      <w:r w:rsidR="008E1C7B">
        <w:rPr>
          <w:rFonts w:ascii="Century Gothic" w:hAnsi="Century Gothic" w:cs="Century Gothic"/>
          <w:bCs/>
        </w:rPr>
        <w:t xml:space="preserve"> a seguir</w:t>
      </w:r>
      <w:r>
        <w:rPr>
          <w:rFonts w:ascii="Century Gothic" w:hAnsi="Century Gothic" w:cs="Century Gothic"/>
          <w:bCs/>
        </w:rPr>
        <w:t xml:space="preserve">, pero son principios y valores”, refiere la </w:t>
      </w:r>
      <w:r>
        <w:rPr>
          <w:rFonts w:ascii="Century Gothic" w:hAnsi="Century Gothic" w:cs="Century Gothic"/>
          <w:b/>
          <w:bCs/>
        </w:rPr>
        <w:t xml:space="preserve">Magistrada María </w:t>
      </w:r>
      <w:r>
        <w:rPr>
          <w:rFonts w:ascii="Century Gothic" w:hAnsi="Century Gothic" w:cs="Century Gothic"/>
          <w:b/>
          <w:bCs/>
        </w:rPr>
        <w:lastRenderedPageBreak/>
        <w:t xml:space="preserve">Refugio González Reyes, </w:t>
      </w:r>
      <w:r w:rsidRPr="00EF3996">
        <w:rPr>
          <w:rFonts w:ascii="Century Gothic" w:hAnsi="Century Gothic" w:cs="Century Gothic"/>
          <w:bCs/>
        </w:rPr>
        <w:t>“</w:t>
      </w:r>
      <w:r>
        <w:rPr>
          <w:rFonts w:ascii="Century Gothic" w:hAnsi="Century Gothic" w:cs="Century Gothic"/>
          <w:bCs/>
        </w:rPr>
        <w:t>que estamos obligados todos los funcionarios judiciales, todos los servidores judiciales a observar, no es sancionador, en la Ciudad de México se intentó por ahí ese carácter sancionador, y no resultó, hubo muchas complicaciones, esta situación la Magistrada Orozco una vez la plante</w:t>
      </w:r>
      <w:r w:rsidR="00872E1D">
        <w:rPr>
          <w:rFonts w:ascii="Century Gothic" w:hAnsi="Century Gothic" w:cs="Century Gothic"/>
          <w:bCs/>
        </w:rPr>
        <w:t>ó</w:t>
      </w:r>
      <w:r>
        <w:rPr>
          <w:rFonts w:ascii="Century Gothic" w:hAnsi="Century Gothic" w:cs="Century Gothic"/>
          <w:bCs/>
        </w:rPr>
        <w:t xml:space="preserve"> en la Comisión de Ética, ese carácter sancionador, porque si no que caso, pero si hay substancialmente una gran importancia que la</w:t>
      </w:r>
      <w:r w:rsidR="00D466CF">
        <w:rPr>
          <w:rFonts w:ascii="Century Gothic" w:hAnsi="Century Gothic" w:cs="Century Gothic"/>
          <w:bCs/>
        </w:rPr>
        <w:t>s</w:t>
      </w:r>
      <w:r>
        <w:rPr>
          <w:rFonts w:ascii="Century Gothic" w:hAnsi="Century Gothic" w:cs="Century Gothic"/>
          <w:bCs/>
        </w:rPr>
        <w:t xml:space="preserve"> </w:t>
      </w:r>
      <w:r w:rsidR="00D466CF">
        <w:rPr>
          <w:rFonts w:ascii="Century Gothic" w:hAnsi="Century Gothic" w:cs="Century Gothic"/>
          <w:bCs/>
        </w:rPr>
        <w:t>Instituciones</w:t>
      </w:r>
      <w:r>
        <w:rPr>
          <w:rFonts w:ascii="Century Gothic" w:hAnsi="Century Gothic" w:cs="Century Gothic"/>
          <w:bCs/>
        </w:rPr>
        <w:t xml:space="preserve"> tenga</w:t>
      </w:r>
      <w:r w:rsidR="00D466CF">
        <w:rPr>
          <w:rFonts w:ascii="Century Gothic" w:hAnsi="Century Gothic" w:cs="Century Gothic"/>
          <w:bCs/>
        </w:rPr>
        <w:t>n</w:t>
      </w:r>
      <w:r>
        <w:rPr>
          <w:rFonts w:ascii="Century Gothic" w:hAnsi="Century Gothic" w:cs="Century Gothic"/>
          <w:bCs/>
        </w:rPr>
        <w:t xml:space="preserve"> lineamientos a observarse, realmente el órgano sancionador y la legislación ya correspondiente, pues es muy diversa, en cuanto a las facultades que se le da al Consejo de la Judicatura, entonces considero yo que pudiera omitirse ese artículo y quedaría sin problema alguno, la Comisión al tener ya una intervención en todo caso sería para suavizar alguna determinación del Consejo y creo </w:t>
      </w:r>
      <w:r w:rsidR="00872E1D">
        <w:rPr>
          <w:rFonts w:ascii="Century Gothic" w:hAnsi="Century Gothic" w:cs="Century Gothic"/>
          <w:bCs/>
        </w:rPr>
        <w:t xml:space="preserve">yo </w:t>
      </w:r>
      <w:r>
        <w:rPr>
          <w:rFonts w:ascii="Century Gothic" w:hAnsi="Century Gothic" w:cs="Century Gothic"/>
          <w:bCs/>
        </w:rPr>
        <w:t>que ya sería un injerencia en sus funciones, ese es mi punto de vista señor, pero si se omitiera en mi concepto el contenido del artículo 9, pienso que no habría</w:t>
      </w:r>
      <w:r w:rsidR="009D049A">
        <w:rPr>
          <w:rFonts w:ascii="Century Gothic" w:hAnsi="Century Gothic" w:cs="Century Gothic"/>
          <w:bCs/>
        </w:rPr>
        <w:t xml:space="preserve"> ya</w:t>
      </w:r>
      <w:r>
        <w:rPr>
          <w:rFonts w:ascii="Century Gothic" w:hAnsi="Century Gothic" w:cs="Century Gothic"/>
          <w:bCs/>
        </w:rPr>
        <w:t xml:space="preserve"> problema alguno”. “Es decir, el Código de Ética</w:t>
      </w:r>
      <w:r w:rsidR="00872E1D">
        <w:rPr>
          <w:rFonts w:ascii="Century Gothic" w:hAnsi="Century Gothic" w:cs="Century Gothic"/>
          <w:bCs/>
        </w:rPr>
        <w:t>,</w:t>
      </w:r>
      <w:r>
        <w:rPr>
          <w:rFonts w:ascii="Century Gothic" w:hAnsi="Century Gothic" w:cs="Century Gothic"/>
          <w:bCs/>
        </w:rPr>
        <w:t xml:space="preserve"> es un documento orientador de la actividad del funcionario de manera externa”, expresa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Cs/>
        </w:rPr>
        <w:t xml:space="preserve">, “de tal manera que es un instrumento que plasma los principios rectores con los que debe conducirse cualquier funcionario judicial, así lo entiendo Magistrada”. “Así es señor, porque tenemos la legislación </w:t>
      </w:r>
      <w:r w:rsidR="009D049A">
        <w:rPr>
          <w:rFonts w:ascii="Century Gothic" w:hAnsi="Century Gothic" w:cs="Century Gothic"/>
          <w:bCs/>
        </w:rPr>
        <w:t>adecuada</w:t>
      </w:r>
      <w:r>
        <w:rPr>
          <w:rFonts w:ascii="Century Gothic" w:hAnsi="Century Gothic" w:cs="Century Gothic"/>
          <w:bCs/>
        </w:rPr>
        <w:t xml:space="preserve"> para sancionar alguna conducta que no corresponde, antiética a las obligaciones de los funcionarios”, manifiesta la </w:t>
      </w:r>
      <w:r>
        <w:rPr>
          <w:rFonts w:ascii="Century Gothic" w:hAnsi="Century Gothic" w:cs="Century Gothic"/>
          <w:b/>
          <w:bCs/>
        </w:rPr>
        <w:t>Magistrada María Refugio González Reyes</w:t>
      </w:r>
      <w:r w:rsidR="009D049A">
        <w:rPr>
          <w:rFonts w:ascii="Century Gothic" w:hAnsi="Century Gothic" w:cs="Century Gothic"/>
          <w:bCs/>
        </w:rPr>
        <w:t>. “Planteo</w:t>
      </w:r>
      <w:r>
        <w:rPr>
          <w:rFonts w:ascii="Century Gothic" w:hAnsi="Century Gothic" w:cs="Century Gothic"/>
          <w:bCs/>
        </w:rPr>
        <w:t xml:space="preserve"> dos hipótesis a consideración de este Cuerpo Colegiado”, manifiesta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Cs/>
        </w:rPr>
        <w:t xml:space="preserve">, “la primera sería someterlo a votación en el contexto referido o la </w:t>
      </w:r>
      <w:r>
        <w:rPr>
          <w:rFonts w:ascii="Century Gothic" w:hAnsi="Century Gothic" w:cs="Century Gothic"/>
          <w:bCs/>
        </w:rPr>
        <w:lastRenderedPageBreak/>
        <w:t>segunda sería que en la sesión, que me adelant</w:t>
      </w:r>
      <w:r w:rsidR="007A2643">
        <w:rPr>
          <w:rFonts w:ascii="Century Gothic" w:hAnsi="Century Gothic" w:cs="Century Gothic"/>
          <w:bCs/>
        </w:rPr>
        <w:t>o</w:t>
      </w:r>
      <w:r>
        <w:rPr>
          <w:rFonts w:ascii="Century Gothic" w:hAnsi="Century Gothic" w:cs="Century Gothic"/>
          <w:bCs/>
        </w:rPr>
        <w:t xml:space="preserve"> al tercer punto, que traía como asuntos generales, a virtud de que el día jueves 18 dieciocho de julio es día inhábil, yo les pediría que si tuvieran a bien, que el día miércoles 17 diecisiete de julio, fuese celebrado un Pleno Extraordinario</w:t>
      </w:r>
      <w:r w:rsidR="007A2643">
        <w:rPr>
          <w:rFonts w:ascii="Century Gothic" w:hAnsi="Century Gothic" w:cs="Century Gothic"/>
          <w:bCs/>
        </w:rPr>
        <w:t>,</w:t>
      </w:r>
      <w:r>
        <w:rPr>
          <w:rFonts w:ascii="Century Gothic" w:hAnsi="Century Gothic" w:cs="Century Gothic"/>
          <w:bCs/>
        </w:rPr>
        <w:t xml:space="preserve"> para los efectos de poder sacar todos los asuntos correspondientes y en base en ello, si Ustedes lo tienen a bien, y si la Comisión de Ética también lo tiene a bien, presentar el documento con la adecuación para que se integre en el orden del día de la sesión extraordinaria de 17 diecisiete de julio, y así estar en posibilidades de votar</w:t>
      </w:r>
      <w:r w:rsidR="00F16852">
        <w:rPr>
          <w:rFonts w:ascii="Century Gothic" w:hAnsi="Century Gothic" w:cs="Century Gothic"/>
          <w:bCs/>
        </w:rPr>
        <w:t>lo</w:t>
      </w:r>
      <w:r>
        <w:rPr>
          <w:rFonts w:ascii="Century Gothic" w:hAnsi="Century Gothic" w:cs="Century Gothic"/>
          <w:bCs/>
        </w:rPr>
        <w:t xml:space="preserve">, </w:t>
      </w:r>
      <w:r w:rsidR="00F16852">
        <w:rPr>
          <w:rFonts w:ascii="Century Gothic" w:hAnsi="Century Gothic" w:cs="Century Gothic"/>
          <w:bCs/>
        </w:rPr>
        <w:t>¿</w:t>
      </w:r>
      <w:r>
        <w:rPr>
          <w:rFonts w:ascii="Century Gothic" w:hAnsi="Century Gothic" w:cs="Century Gothic"/>
          <w:bCs/>
        </w:rPr>
        <w:t>estarían de acuerdo con el segundo punto, con el de que se integre a la sesión extraordinaria</w:t>
      </w:r>
      <w:r w:rsidR="00F16852">
        <w:rPr>
          <w:rFonts w:ascii="Century Gothic" w:hAnsi="Century Gothic" w:cs="Century Gothic"/>
          <w:bCs/>
        </w:rPr>
        <w:t>?</w:t>
      </w:r>
      <w:r>
        <w:rPr>
          <w:rFonts w:ascii="Century Gothic" w:hAnsi="Century Gothic" w:cs="Century Gothic"/>
          <w:bCs/>
        </w:rPr>
        <w:t xml:space="preserve">, ¿estaría de acuerdo Magistrada?”. “Sí”, dice la </w:t>
      </w:r>
      <w:r>
        <w:rPr>
          <w:rFonts w:ascii="Century Gothic" w:hAnsi="Century Gothic" w:cs="Century Gothic"/>
          <w:b/>
          <w:bCs/>
        </w:rPr>
        <w:t>Magistrada María Refugio González Reyes</w:t>
      </w:r>
      <w:r>
        <w:rPr>
          <w:rFonts w:ascii="Century Gothic" w:hAnsi="Century Gothic" w:cs="Century Gothic"/>
          <w:bCs/>
        </w:rPr>
        <w:t xml:space="preserve">. “De tal manera que entonces se circularía el documento con la convocatoria respectiva para su votación el día 17 diecisiete de julio. Adelante Magistrado”, manifiesta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Cs/>
        </w:rPr>
        <w:t>. “Nada más</w:t>
      </w:r>
      <w:r w:rsidR="00925A1F">
        <w:rPr>
          <w:rFonts w:ascii="Century Gothic" w:hAnsi="Century Gothic" w:cs="Century Gothic"/>
          <w:bCs/>
        </w:rPr>
        <w:t>, con</w:t>
      </w:r>
      <w:r>
        <w:rPr>
          <w:rFonts w:ascii="Century Gothic" w:hAnsi="Century Gothic" w:cs="Century Gothic"/>
          <w:bCs/>
        </w:rPr>
        <w:t xml:space="preserve"> un aviso en virtud de lo </w:t>
      </w:r>
      <w:r w:rsidR="00925A1F">
        <w:rPr>
          <w:rFonts w:ascii="Century Gothic" w:hAnsi="Century Gothic" w:cs="Century Gothic"/>
          <w:bCs/>
        </w:rPr>
        <w:t xml:space="preserve">que </w:t>
      </w:r>
      <w:r>
        <w:rPr>
          <w:rFonts w:ascii="Century Gothic" w:hAnsi="Century Gothic" w:cs="Century Gothic"/>
          <w:bCs/>
        </w:rPr>
        <w:t>se está aprobando el día miércoles, ese día ya tenemos fijada una audiencia de</w:t>
      </w:r>
      <w:r w:rsidR="00F16852">
        <w:rPr>
          <w:rFonts w:ascii="Century Gothic" w:hAnsi="Century Gothic" w:cs="Century Gothic"/>
          <w:bCs/>
        </w:rPr>
        <w:t xml:space="preserve"> apelación en</w:t>
      </w:r>
      <w:r>
        <w:rPr>
          <w:rFonts w:ascii="Century Gothic" w:hAnsi="Century Gothic" w:cs="Century Gothic"/>
          <w:bCs/>
        </w:rPr>
        <w:t xml:space="preserve"> oralidad</w:t>
      </w:r>
      <w:r w:rsidR="00D02B4F">
        <w:rPr>
          <w:rFonts w:ascii="Century Gothic" w:hAnsi="Century Gothic" w:cs="Century Gothic"/>
          <w:bCs/>
        </w:rPr>
        <w:t>, en la Primera Sala</w:t>
      </w:r>
      <w:r>
        <w:rPr>
          <w:rFonts w:ascii="Century Gothic" w:hAnsi="Century Gothic" w:cs="Century Gothic"/>
          <w:bCs/>
        </w:rPr>
        <w:t xml:space="preserve">”, señala el </w:t>
      </w:r>
      <w:r>
        <w:rPr>
          <w:rFonts w:ascii="Century Gothic" w:hAnsi="Century Gothic" w:cs="Century Gothic"/>
          <w:b/>
          <w:bCs/>
        </w:rPr>
        <w:t>Magistrado Luis Fernando Gerardo González</w:t>
      </w:r>
      <w:r>
        <w:rPr>
          <w:rFonts w:ascii="Century Gothic" w:hAnsi="Century Gothic" w:cs="Century Gothic"/>
          <w:bCs/>
        </w:rPr>
        <w:t>. “¿A qué hora</w:t>
      </w:r>
      <w:r w:rsidR="00F16852">
        <w:rPr>
          <w:rFonts w:ascii="Century Gothic" w:hAnsi="Century Gothic" w:cs="Century Gothic"/>
          <w:bCs/>
        </w:rPr>
        <w:t xml:space="preserve"> la tienen</w:t>
      </w:r>
      <w:r>
        <w:rPr>
          <w:rFonts w:ascii="Century Gothic" w:hAnsi="Century Gothic" w:cs="Century Gothic"/>
          <w:bCs/>
        </w:rPr>
        <w:t xml:space="preserve">?”, pregunta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Cs/>
        </w:rPr>
        <w:t>. “A las once y media</w:t>
      </w:r>
      <w:r w:rsidR="00A66F3B">
        <w:rPr>
          <w:rFonts w:ascii="Century Gothic" w:hAnsi="Century Gothic" w:cs="Century Gothic"/>
          <w:bCs/>
        </w:rPr>
        <w:t>, estamos calculando terminar antes de las once y media</w:t>
      </w:r>
      <w:r>
        <w:rPr>
          <w:rFonts w:ascii="Century Gothic" w:hAnsi="Century Gothic" w:cs="Century Gothic"/>
          <w:bCs/>
        </w:rPr>
        <w:t xml:space="preserve">”, refiere el </w:t>
      </w:r>
      <w:r>
        <w:rPr>
          <w:rFonts w:ascii="Century Gothic" w:hAnsi="Century Gothic" w:cs="Century Gothic"/>
          <w:b/>
          <w:bCs/>
        </w:rPr>
        <w:t>Magistrado Luis Fernando Gerardo González</w:t>
      </w:r>
      <w:r w:rsidR="00D25DC2">
        <w:rPr>
          <w:rFonts w:ascii="Century Gothic" w:hAnsi="Century Gothic" w:cs="Century Gothic"/>
          <w:b/>
          <w:bCs/>
        </w:rPr>
        <w:t>,</w:t>
      </w:r>
      <w:r>
        <w:rPr>
          <w:rFonts w:ascii="Century Gothic" w:hAnsi="Century Gothic" w:cs="Century Gothic"/>
          <w:bCs/>
        </w:rPr>
        <w:t xml:space="preserve"> “</w:t>
      </w:r>
      <w:r w:rsidR="00D25DC2">
        <w:rPr>
          <w:rFonts w:ascii="Century Gothic" w:hAnsi="Century Gothic" w:cs="Century Gothic"/>
          <w:bCs/>
        </w:rPr>
        <w:t>en dado caso de que se alargara, pues nos tendríamos que retirar, nada más lo aviso</w:t>
      </w:r>
      <w:r w:rsidR="006E107B">
        <w:rPr>
          <w:rFonts w:ascii="Century Gothic" w:hAnsi="Century Gothic" w:cs="Century Gothic"/>
          <w:bCs/>
        </w:rPr>
        <w:t>”. “Sí, claro y si les parece, si lo tienen como hora prudente, pudiéramos ponerlo a las nueve con treinta</w:t>
      </w:r>
      <w:r w:rsidR="006561CC">
        <w:rPr>
          <w:rFonts w:ascii="Century Gothic" w:hAnsi="Century Gothic" w:cs="Century Gothic"/>
          <w:bCs/>
        </w:rPr>
        <w:t>”</w:t>
      </w:r>
      <w:r w:rsidR="006E107B">
        <w:rPr>
          <w:rFonts w:ascii="Century Gothic" w:hAnsi="Century Gothic" w:cs="Century Gothic"/>
          <w:bCs/>
        </w:rPr>
        <w:t>,</w:t>
      </w:r>
      <w:r w:rsidR="006561CC">
        <w:rPr>
          <w:rFonts w:ascii="Century Gothic" w:hAnsi="Century Gothic" w:cs="Century Gothic"/>
          <w:bCs/>
        </w:rPr>
        <w:t xml:space="preserve"> expresa el </w:t>
      </w:r>
      <w:r w:rsidR="006561CC">
        <w:rPr>
          <w:rFonts w:ascii="Century Gothic" w:hAnsi="Century Gothic" w:cs="Century Gothic"/>
          <w:b/>
          <w:bCs/>
        </w:rPr>
        <w:t xml:space="preserve">Magistrado Juan Paulo Almazán </w:t>
      </w:r>
      <w:proofErr w:type="spellStart"/>
      <w:r w:rsidR="006561CC">
        <w:rPr>
          <w:rFonts w:ascii="Century Gothic" w:hAnsi="Century Gothic" w:cs="Century Gothic"/>
          <w:b/>
          <w:bCs/>
        </w:rPr>
        <w:t>Cue</w:t>
      </w:r>
      <w:proofErr w:type="spellEnd"/>
      <w:r w:rsidR="006561CC">
        <w:rPr>
          <w:rFonts w:ascii="Century Gothic" w:hAnsi="Century Gothic" w:cs="Century Gothic"/>
          <w:b/>
          <w:bCs/>
        </w:rPr>
        <w:t>,</w:t>
      </w:r>
      <w:r w:rsidR="006561CC">
        <w:rPr>
          <w:rFonts w:ascii="Century Gothic" w:hAnsi="Century Gothic" w:cs="Century Gothic"/>
          <w:bCs/>
        </w:rPr>
        <w:t xml:space="preserve"> “</w:t>
      </w:r>
      <w:r w:rsidR="006E107B">
        <w:rPr>
          <w:rFonts w:ascii="Century Gothic" w:hAnsi="Century Gothic" w:cs="Century Gothic"/>
          <w:bCs/>
        </w:rPr>
        <w:t>de tal manera que no molestemos en las actividades</w:t>
      </w:r>
      <w:r w:rsidR="006561CC">
        <w:rPr>
          <w:rFonts w:ascii="Century Gothic" w:hAnsi="Century Gothic" w:cs="Century Gothic"/>
          <w:bCs/>
        </w:rPr>
        <w:t xml:space="preserve"> jurisdiccionales, entonces sería a las </w:t>
      </w:r>
      <w:r w:rsidR="006561CC">
        <w:rPr>
          <w:rFonts w:ascii="Century Gothic" w:hAnsi="Century Gothic" w:cs="Century Gothic"/>
          <w:bCs/>
        </w:rPr>
        <w:lastRenderedPageBreak/>
        <w:t>nueve treinta para los efectos, ¿estarían de acuerdo que fue</w:t>
      </w:r>
      <w:r w:rsidR="00925A1F">
        <w:rPr>
          <w:rFonts w:ascii="Century Gothic" w:hAnsi="Century Gothic" w:cs="Century Gothic"/>
          <w:bCs/>
        </w:rPr>
        <w:t>se</w:t>
      </w:r>
      <w:r w:rsidR="006561CC">
        <w:rPr>
          <w:rFonts w:ascii="Century Gothic" w:hAnsi="Century Gothic" w:cs="Century Gothic"/>
          <w:bCs/>
        </w:rPr>
        <w:t xml:space="preserve"> a las nueve o nueve treinta?, a la hora que Ustedes”. “Nueve treinta”, </w:t>
      </w:r>
      <w:r w:rsidR="00D02B4F">
        <w:rPr>
          <w:rFonts w:ascii="Century Gothic" w:hAnsi="Century Gothic" w:cs="Century Gothic"/>
          <w:bCs/>
        </w:rPr>
        <w:t>aceptan</w:t>
      </w:r>
      <w:r w:rsidR="006561CC">
        <w:rPr>
          <w:rFonts w:ascii="Century Gothic" w:hAnsi="Century Gothic" w:cs="Century Gothic"/>
          <w:bCs/>
        </w:rPr>
        <w:t xml:space="preserve"> los </w:t>
      </w:r>
      <w:r w:rsidR="006561CC">
        <w:rPr>
          <w:rFonts w:ascii="Century Gothic" w:hAnsi="Century Gothic" w:cs="Century Gothic"/>
          <w:b/>
          <w:bCs/>
        </w:rPr>
        <w:t xml:space="preserve">Magistrados. </w:t>
      </w:r>
      <w:r w:rsidR="006561CC">
        <w:rPr>
          <w:rFonts w:ascii="Century Gothic" w:hAnsi="Century Gothic" w:cs="Century Gothic"/>
          <w:bCs/>
        </w:rPr>
        <w:t xml:space="preserve">“Gracias”, </w:t>
      </w:r>
      <w:r w:rsidR="00D02B4F">
        <w:rPr>
          <w:rFonts w:ascii="Century Gothic" w:hAnsi="Century Gothic" w:cs="Century Gothic"/>
          <w:bCs/>
        </w:rPr>
        <w:t xml:space="preserve">expresa </w:t>
      </w:r>
      <w:r w:rsidR="006561CC">
        <w:rPr>
          <w:rFonts w:ascii="Century Gothic" w:hAnsi="Century Gothic" w:cs="Century Gothic"/>
          <w:bCs/>
        </w:rPr>
        <w:t xml:space="preserve">el </w:t>
      </w:r>
      <w:r w:rsidR="006561CC">
        <w:rPr>
          <w:rFonts w:ascii="Century Gothic" w:hAnsi="Century Gothic" w:cs="Century Gothic"/>
          <w:b/>
          <w:bCs/>
        </w:rPr>
        <w:t>Magistrado Luis Fernando Gerardo González</w:t>
      </w:r>
      <w:r w:rsidR="006561CC">
        <w:rPr>
          <w:rFonts w:ascii="Century Gothic" w:hAnsi="Century Gothic" w:cs="Century Gothic"/>
          <w:bCs/>
        </w:rPr>
        <w:t xml:space="preserve">. “Al contrario, entonces sería a las nueve treinta, el miércoles 17 diecisiete de julio, por favor”, manifiesta el </w:t>
      </w:r>
      <w:r w:rsidR="006561CC">
        <w:rPr>
          <w:rFonts w:ascii="Century Gothic" w:hAnsi="Century Gothic" w:cs="Century Gothic"/>
          <w:b/>
          <w:bCs/>
        </w:rPr>
        <w:t xml:space="preserve">Magistrado Juan Paulo Almazán </w:t>
      </w:r>
      <w:proofErr w:type="spellStart"/>
      <w:r w:rsidR="006561CC">
        <w:rPr>
          <w:rFonts w:ascii="Century Gothic" w:hAnsi="Century Gothic" w:cs="Century Gothic"/>
          <w:b/>
          <w:bCs/>
        </w:rPr>
        <w:t>Cue</w:t>
      </w:r>
      <w:proofErr w:type="spellEnd"/>
      <w:r w:rsidR="006561CC">
        <w:rPr>
          <w:rFonts w:ascii="Century Gothic" w:hAnsi="Century Gothic" w:cs="Century Gothic"/>
          <w:bCs/>
        </w:rPr>
        <w:t xml:space="preserve">. </w:t>
      </w:r>
      <w:r w:rsidR="006561CC" w:rsidRPr="006561CC">
        <w:rPr>
          <w:rFonts w:ascii="Century Gothic" w:hAnsi="Century Gothic" w:cs="Century Gothic"/>
          <w:bCs/>
        </w:rPr>
        <w:t>“Sí, señor</w:t>
      </w:r>
      <w:r w:rsidR="006561CC">
        <w:rPr>
          <w:rFonts w:ascii="Century Gothic" w:hAnsi="Century Gothic" w:cs="Century Gothic"/>
          <w:bCs/>
        </w:rPr>
        <w:t xml:space="preserve">”, atiende la </w:t>
      </w:r>
      <w:r w:rsidR="006561CC">
        <w:rPr>
          <w:rFonts w:ascii="Century Gothic" w:hAnsi="Century Gothic" w:cs="Century Gothic"/>
          <w:b/>
          <w:bCs/>
        </w:rPr>
        <w:t>licenciada Ma. del Rosario Torres Mancilla</w:t>
      </w:r>
      <w:r w:rsidR="006561CC">
        <w:rPr>
          <w:rFonts w:ascii="Century Gothic" w:hAnsi="Century Gothic" w:cs="Century Gothic"/>
          <w:bCs/>
        </w:rPr>
        <w:t xml:space="preserve">. “Y en consecuencia no someteríamos a votación en este momento el Código”, continua el </w:t>
      </w:r>
      <w:r w:rsidR="006561CC">
        <w:rPr>
          <w:rFonts w:ascii="Century Gothic" w:hAnsi="Century Gothic" w:cs="Century Gothic"/>
          <w:b/>
          <w:bCs/>
        </w:rPr>
        <w:t xml:space="preserve">Magistrado Juan Paulo Almazán </w:t>
      </w:r>
      <w:proofErr w:type="spellStart"/>
      <w:r w:rsidR="006561CC">
        <w:rPr>
          <w:rFonts w:ascii="Century Gothic" w:hAnsi="Century Gothic" w:cs="Century Gothic"/>
          <w:b/>
          <w:bCs/>
        </w:rPr>
        <w:t>Cue</w:t>
      </w:r>
      <w:proofErr w:type="spellEnd"/>
      <w:r w:rsidR="006561CC">
        <w:rPr>
          <w:rFonts w:ascii="Century Gothic" w:hAnsi="Century Gothic" w:cs="Century Gothic"/>
          <w:bCs/>
        </w:rPr>
        <w:t>, “hasta en tanto que se presente el documento con las adecuaciones y poderlo votar</w:t>
      </w:r>
      <w:r w:rsidR="0064340C">
        <w:rPr>
          <w:rFonts w:ascii="Century Gothic" w:hAnsi="Century Gothic" w:cs="Century Gothic"/>
          <w:bCs/>
        </w:rPr>
        <w:t xml:space="preserve">”. - - - - </w:t>
      </w:r>
      <w:r w:rsidR="00D02B4F">
        <w:rPr>
          <w:rFonts w:ascii="Century Gothic" w:hAnsi="Century Gothic" w:cs="Century Gothic"/>
          <w:bCs/>
        </w:rPr>
        <w:t xml:space="preserve"> </w:t>
      </w:r>
    </w:p>
    <w:p w:rsidR="00677B19" w:rsidRPr="00925A1F" w:rsidRDefault="0064340C" w:rsidP="00677B19">
      <w:pPr>
        <w:spacing w:line="480" w:lineRule="auto"/>
        <w:jc w:val="both"/>
        <w:rPr>
          <w:rFonts w:ascii="Century Gothic" w:hAnsi="Century Gothic" w:cs="Century Gothic"/>
          <w:bCs/>
        </w:rPr>
      </w:pPr>
      <w:r>
        <w:rPr>
          <w:rFonts w:ascii="Century Gothic" w:hAnsi="Century Gothic" w:cs="Century Gothic"/>
          <w:bCs/>
        </w:rPr>
        <w:t xml:space="preserve">En diverso tema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
          <w:bCs/>
        </w:rPr>
        <w:t>,</w:t>
      </w:r>
      <w:r>
        <w:rPr>
          <w:rFonts w:ascii="Century Gothic" w:hAnsi="Century Gothic" w:cs="Century Gothic"/>
          <w:bCs/>
        </w:rPr>
        <w:t xml:space="preserve"> refiere: “El segundo punto general que quisiera comentarles</w:t>
      </w:r>
      <w:r w:rsidR="00925A1F">
        <w:rPr>
          <w:rFonts w:ascii="Century Gothic" w:hAnsi="Century Gothic" w:cs="Century Gothic"/>
          <w:bCs/>
        </w:rPr>
        <w:t>,</w:t>
      </w:r>
      <w:r>
        <w:rPr>
          <w:rFonts w:ascii="Century Gothic" w:hAnsi="Century Gothic" w:cs="Century Gothic"/>
          <w:bCs/>
        </w:rPr>
        <w:t xml:space="preserve"> es que igualmente en </w:t>
      </w:r>
      <w:r w:rsidR="006363E7">
        <w:rPr>
          <w:rFonts w:ascii="Century Gothic" w:hAnsi="Century Gothic" w:cs="Century Gothic"/>
          <w:bCs/>
        </w:rPr>
        <w:t>cuanto hace al oficio P 626/2019, se rem</w:t>
      </w:r>
      <w:r w:rsidR="008227F7">
        <w:rPr>
          <w:rFonts w:ascii="Century Gothic" w:hAnsi="Century Gothic" w:cs="Century Gothic"/>
          <w:bCs/>
        </w:rPr>
        <w:t>i</w:t>
      </w:r>
      <w:r w:rsidR="006363E7">
        <w:rPr>
          <w:rFonts w:ascii="Century Gothic" w:hAnsi="Century Gothic" w:cs="Century Gothic"/>
          <w:bCs/>
        </w:rPr>
        <w:t xml:space="preserve">tió a la Comisión Mixta de Derechos Humanos e Igualdad de Género del Poder Judicial del Estado, las adecuaciones realizadas al Acuerdo </w:t>
      </w:r>
      <w:r w:rsidR="000838CB">
        <w:rPr>
          <w:rFonts w:ascii="Century Gothic" w:hAnsi="Century Gothic" w:cs="Century Gothic"/>
          <w:bCs/>
        </w:rPr>
        <w:t xml:space="preserve">General </w:t>
      </w:r>
      <w:r w:rsidR="006363E7">
        <w:rPr>
          <w:rFonts w:ascii="Century Gothic" w:hAnsi="Century Gothic" w:cs="Century Gothic"/>
          <w:bCs/>
        </w:rPr>
        <w:t>Centésimo Cuadragésimo Octavo del Pleno del Consejo de la Judicatura</w:t>
      </w:r>
      <w:r w:rsidR="00823BF2">
        <w:rPr>
          <w:rFonts w:ascii="Century Gothic" w:hAnsi="Century Gothic" w:cs="Century Gothic"/>
          <w:bCs/>
        </w:rPr>
        <w:t xml:space="preserve"> del Poder Judicial del Estado</w:t>
      </w:r>
      <w:r w:rsidR="006363E7">
        <w:rPr>
          <w:rFonts w:ascii="Century Gothic" w:hAnsi="Century Gothic" w:cs="Century Gothic"/>
          <w:bCs/>
        </w:rPr>
        <w:t>, por el cual se determina la creación de la Unidad de Derechos Humanos e Igualdad de Género</w:t>
      </w:r>
      <w:r w:rsidR="00BB5578">
        <w:rPr>
          <w:rFonts w:ascii="Century Gothic" w:hAnsi="Century Gothic" w:cs="Century Gothic"/>
          <w:bCs/>
        </w:rPr>
        <w:t xml:space="preserve"> y se regulan las facultades y obligaciones de la misma, a efecto de que la Comisión se pronunciar</w:t>
      </w:r>
      <w:r w:rsidR="000A1BF9">
        <w:rPr>
          <w:rFonts w:ascii="Century Gothic" w:hAnsi="Century Gothic" w:cs="Century Gothic"/>
          <w:bCs/>
        </w:rPr>
        <w:t>a</w:t>
      </w:r>
      <w:r w:rsidR="00BB5578">
        <w:rPr>
          <w:rFonts w:ascii="Century Gothic" w:hAnsi="Century Gothic" w:cs="Century Gothic"/>
          <w:bCs/>
        </w:rPr>
        <w:t xml:space="preserve"> en su caso, sobre la conformidad de las adecuaciones, y por tanto, </w:t>
      </w:r>
      <w:r w:rsidR="0054281F">
        <w:rPr>
          <w:rFonts w:ascii="Century Gothic" w:hAnsi="Century Gothic" w:cs="Century Gothic"/>
          <w:bCs/>
        </w:rPr>
        <w:t>pregunto a la Magistrada Rebeca y a la Magistrada Rocío</w:t>
      </w:r>
      <w:r w:rsidR="00273711">
        <w:rPr>
          <w:rFonts w:ascii="Century Gothic" w:hAnsi="Century Gothic" w:cs="Century Gothic"/>
          <w:bCs/>
        </w:rPr>
        <w:t xml:space="preserve">, </w:t>
      </w:r>
      <w:r w:rsidR="00823BF2">
        <w:rPr>
          <w:rFonts w:ascii="Century Gothic" w:hAnsi="Century Gothic" w:cs="Century Gothic"/>
          <w:bCs/>
        </w:rPr>
        <w:t>¿</w:t>
      </w:r>
      <w:r w:rsidR="00273711">
        <w:rPr>
          <w:rFonts w:ascii="Century Gothic" w:hAnsi="Century Gothic" w:cs="Century Gothic"/>
          <w:bCs/>
        </w:rPr>
        <w:t>si tuvieran algún pronunciamiento al tópico</w:t>
      </w:r>
      <w:r w:rsidR="00823BF2">
        <w:rPr>
          <w:rFonts w:ascii="Century Gothic" w:hAnsi="Century Gothic" w:cs="Century Gothic"/>
          <w:bCs/>
        </w:rPr>
        <w:t>?</w:t>
      </w:r>
      <w:r w:rsidR="00413B43">
        <w:rPr>
          <w:rFonts w:ascii="Century Gothic" w:hAnsi="Century Gothic" w:cs="Century Gothic"/>
          <w:bCs/>
        </w:rPr>
        <w:t xml:space="preserve">”. “Señor Presidente, como el oficio se refiere a que lo hagamos del conocimiento de este Órgano”, expresa la </w:t>
      </w:r>
      <w:r w:rsidR="00413B43">
        <w:rPr>
          <w:rFonts w:ascii="Century Gothic" w:hAnsi="Century Gothic" w:cs="Century Gothic"/>
          <w:b/>
          <w:bCs/>
        </w:rPr>
        <w:t xml:space="preserve">Magistrada </w:t>
      </w:r>
      <w:r w:rsidR="00823BF2">
        <w:rPr>
          <w:rFonts w:ascii="Century Gothic" w:hAnsi="Century Gothic" w:cs="Century Gothic"/>
          <w:b/>
          <w:bCs/>
        </w:rPr>
        <w:t xml:space="preserve">Rebeca </w:t>
      </w:r>
      <w:proofErr w:type="spellStart"/>
      <w:r w:rsidR="00823BF2">
        <w:rPr>
          <w:rFonts w:ascii="Century Gothic" w:hAnsi="Century Gothic" w:cs="Century Gothic"/>
          <w:b/>
          <w:bCs/>
        </w:rPr>
        <w:t>Anastacia</w:t>
      </w:r>
      <w:proofErr w:type="spellEnd"/>
      <w:r w:rsidR="00823BF2">
        <w:rPr>
          <w:rFonts w:ascii="Century Gothic" w:hAnsi="Century Gothic" w:cs="Century Gothic"/>
          <w:b/>
          <w:bCs/>
        </w:rPr>
        <w:t xml:space="preserve"> Medina García</w:t>
      </w:r>
      <w:r w:rsidR="00413B43" w:rsidRPr="00413B43">
        <w:rPr>
          <w:rFonts w:ascii="Century Gothic" w:hAnsi="Century Gothic" w:cs="Century Gothic"/>
          <w:bCs/>
        </w:rPr>
        <w:t>, “</w:t>
      </w:r>
      <w:r w:rsidR="00413B43">
        <w:rPr>
          <w:rFonts w:ascii="Century Gothic" w:hAnsi="Century Gothic" w:cs="Century Gothic"/>
          <w:bCs/>
        </w:rPr>
        <w:t xml:space="preserve">pues en lo personal ya no me fue posible para este Pleno, </w:t>
      </w:r>
      <w:r w:rsidR="00DD40CB">
        <w:rPr>
          <w:rFonts w:ascii="Century Gothic" w:hAnsi="Century Gothic" w:cs="Century Gothic"/>
          <w:bCs/>
        </w:rPr>
        <w:t xml:space="preserve">y </w:t>
      </w:r>
      <w:r w:rsidR="00413B43">
        <w:rPr>
          <w:rFonts w:ascii="Century Gothic" w:hAnsi="Century Gothic" w:cs="Century Gothic"/>
          <w:bCs/>
        </w:rPr>
        <w:t xml:space="preserve">lo estamos poniendo del conocimiento, nos estamos coordinando para que se </w:t>
      </w:r>
      <w:r w:rsidR="00973EBE">
        <w:rPr>
          <w:rFonts w:ascii="Century Gothic" w:hAnsi="Century Gothic" w:cs="Century Gothic"/>
          <w:bCs/>
        </w:rPr>
        <w:t>dé</w:t>
      </w:r>
      <w:r w:rsidR="00413B43">
        <w:rPr>
          <w:rFonts w:ascii="Century Gothic" w:hAnsi="Century Gothic" w:cs="Century Gothic"/>
          <w:bCs/>
        </w:rPr>
        <w:t xml:space="preserve"> cuenta al Pleno, en el próximo </w:t>
      </w:r>
      <w:r w:rsidR="00413B43">
        <w:rPr>
          <w:rFonts w:ascii="Century Gothic" w:hAnsi="Century Gothic" w:cs="Century Gothic"/>
          <w:bCs/>
        </w:rPr>
        <w:lastRenderedPageBreak/>
        <w:t xml:space="preserve">Pleno, en la </w:t>
      </w:r>
      <w:r w:rsidR="00DD40CB">
        <w:rPr>
          <w:rFonts w:ascii="Century Gothic" w:hAnsi="Century Gothic" w:cs="Century Gothic"/>
          <w:bCs/>
        </w:rPr>
        <w:t>próxima</w:t>
      </w:r>
      <w:r w:rsidR="00413B43">
        <w:rPr>
          <w:rFonts w:ascii="Century Gothic" w:hAnsi="Century Gothic" w:cs="Century Gothic"/>
          <w:bCs/>
        </w:rPr>
        <w:t xml:space="preserve"> </w:t>
      </w:r>
      <w:r w:rsidR="00973EBE">
        <w:rPr>
          <w:rFonts w:ascii="Century Gothic" w:hAnsi="Century Gothic" w:cs="Century Gothic"/>
          <w:bCs/>
        </w:rPr>
        <w:t>S</w:t>
      </w:r>
      <w:r w:rsidR="00413B43">
        <w:rPr>
          <w:rFonts w:ascii="Century Gothic" w:hAnsi="Century Gothic" w:cs="Century Gothic"/>
          <w:bCs/>
        </w:rPr>
        <w:t>esión</w:t>
      </w:r>
      <w:r w:rsidR="00DD40CB">
        <w:rPr>
          <w:rFonts w:ascii="Century Gothic" w:hAnsi="Century Gothic" w:cs="Century Gothic"/>
          <w:bCs/>
        </w:rPr>
        <w:t xml:space="preserve">, sin embargo, para tener opción en esta semana de mandarles copia del mismo a todos los compañeros”. “Gracias, adelante Magistrada Rocío”, refiere el </w:t>
      </w:r>
      <w:r w:rsidR="00DD40CB">
        <w:rPr>
          <w:rFonts w:ascii="Century Gothic" w:hAnsi="Century Gothic" w:cs="Century Gothic"/>
          <w:b/>
          <w:bCs/>
        </w:rPr>
        <w:t xml:space="preserve">Magistrado Juan Paulo Almazán </w:t>
      </w:r>
      <w:proofErr w:type="spellStart"/>
      <w:r w:rsidR="00DD40CB">
        <w:rPr>
          <w:rFonts w:ascii="Century Gothic" w:hAnsi="Century Gothic" w:cs="Century Gothic"/>
          <w:b/>
          <w:bCs/>
        </w:rPr>
        <w:t>Cue</w:t>
      </w:r>
      <w:proofErr w:type="spellEnd"/>
      <w:r w:rsidR="00DD40CB">
        <w:rPr>
          <w:rFonts w:ascii="Century Gothic" w:hAnsi="Century Gothic" w:cs="Century Gothic"/>
          <w:b/>
          <w:bCs/>
        </w:rPr>
        <w:t>.</w:t>
      </w:r>
      <w:r w:rsidR="00DD40CB">
        <w:rPr>
          <w:rFonts w:ascii="Century Gothic" w:hAnsi="Century Gothic" w:cs="Century Gothic"/>
          <w:bCs/>
        </w:rPr>
        <w:t xml:space="preserve"> “Sí, de </w:t>
      </w:r>
      <w:proofErr w:type="gramStart"/>
      <w:r w:rsidR="00DD40CB">
        <w:rPr>
          <w:rFonts w:ascii="Century Gothic" w:hAnsi="Century Gothic" w:cs="Century Gothic"/>
          <w:bCs/>
        </w:rPr>
        <w:t>hecho</w:t>
      </w:r>
      <w:proofErr w:type="gramEnd"/>
      <w:r w:rsidR="00DD40CB">
        <w:rPr>
          <w:rFonts w:ascii="Century Gothic" w:hAnsi="Century Gothic" w:cs="Century Gothic"/>
          <w:bCs/>
        </w:rPr>
        <w:t xml:space="preserve"> lo habíamos comentado previamente”, señala la </w:t>
      </w:r>
      <w:r w:rsidR="00DD40CB">
        <w:rPr>
          <w:rFonts w:ascii="Century Gothic" w:hAnsi="Century Gothic" w:cs="Century Gothic"/>
          <w:b/>
          <w:bCs/>
        </w:rPr>
        <w:t>Magistrada María del Rocío Hernández Cruz</w:t>
      </w:r>
      <w:r w:rsidR="00DD40CB">
        <w:rPr>
          <w:rFonts w:ascii="Century Gothic" w:hAnsi="Century Gothic" w:cs="Century Gothic"/>
          <w:bCs/>
        </w:rPr>
        <w:t>, “y también incluso ahorita estábamos viendo la manera de que no tenemos observaciones, ya se atendie</w:t>
      </w:r>
      <w:r w:rsidR="004A58AB">
        <w:rPr>
          <w:rFonts w:ascii="Century Gothic" w:hAnsi="Century Gothic" w:cs="Century Gothic"/>
          <w:bCs/>
        </w:rPr>
        <w:t>r</w:t>
      </w:r>
      <w:r w:rsidR="00DD40CB">
        <w:rPr>
          <w:rFonts w:ascii="Century Gothic" w:hAnsi="Century Gothic" w:cs="Century Gothic"/>
          <w:bCs/>
        </w:rPr>
        <w:t>on</w:t>
      </w:r>
      <w:r w:rsidR="004A58AB">
        <w:rPr>
          <w:rFonts w:ascii="Century Gothic" w:hAnsi="Century Gothic" w:cs="Century Gothic"/>
          <w:bCs/>
        </w:rPr>
        <w:t xml:space="preserve"> a las situaciones que se habían comentado en Pleno, est</w:t>
      </w:r>
      <w:r w:rsidR="00973EBE">
        <w:rPr>
          <w:rFonts w:ascii="Century Gothic" w:hAnsi="Century Gothic" w:cs="Century Gothic"/>
          <w:bCs/>
        </w:rPr>
        <w:t>a</w:t>
      </w:r>
      <w:r w:rsidR="004A58AB">
        <w:rPr>
          <w:rFonts w:ascii="Century Gothic" w:hAnsi="Century Gothic" w:cs="Century Gothic"/>
          <w:bCs/>
        </w:rPr>
        <w:t xml:space="preserve">mos totalmente de acuerdo, y nada más que estábamos ahorita precisamente, bueno previamente checando los términos, pero ya estamos totalmente de acuerdo en la forma que se propuso el proyecto de acuerdo”. </w:t>
      </w:r>
      <w:r w:rsidR="003C6AF4">
        <w:rPr>
          <w:rFonts w:ascii="Century Gothic" w:hAnsi="Century Gothic" w:cs="Century Gothic"/>
          <w:bCs/>
        </w:rPr>
        <w:t xml:space="preserve">“Con el documento, perfecto”, refiere el </w:t>
      </w:r>
      <w:r w:rsidR="003C6AF4">
        <w:rPr>
          <w:rFonts w:ascii="Century Gothic" w:hAnsi="Century Gothic" w:cs="Century Gothic"/>
          <w:b/>
          <w:bCs/>
        </w:rPr>
        <w:t xml:space="preserve">Magistrado Juan Paulo Almazán </w:t>
      </w:r>
      <w:proofErr w:type="spellStart"/>
      <w:r w:rsidR="003C6AF4">
        <w:rPr>
          <w:rFonts w:ascii="Century Gothic" w:hAnsi="Century Gothic" w:cs="Century Gothic"/>
          <w:b/>
          <w:bCs/>
        </w:rPr>
        <w:t>Cue</w:t>
      </w:r>
      <w:proofErr w:type="spellEnd"/>
      <w:r w:rsidR="003C6AF4">
        <w:rPr>
          <w:rFonts w:ascii="Century Gothic" w:hAnsi="Century Gothic" w:cs="Century Gothic"/>
          <w:bCs/>
        </w:rPr>
        <w:t xml:space="preserve">, “en consecuencia también, esto generaría que se integrara </w:t>
      </w:r>
      <w:r w:rsidR="00DB273E">
        <w:rPr>
          <w:rFonts w:ascii="Century Gothic" w:hAnsi="Century Gothic" w:cs="Century Gothic"/>
          <w:bCs/>
        </w:rPr>
        <w:t xml:space="preserve">a la </w:t>
      </w:r>
      <w:r w:rsidR="00973EBE">
        <w:rPr>
          <w:rFonts w:ascii="Century Gothic" w:hAnsi="Century Gothic" w:cs="Century Gothic"/>
          <w:bCs/>
        </w:rPr>
        <w:t>S</w:t>
      </w:r>
      <w:r w:rsidR="00DB273E">
        <w:rPr>
          <w:rFonts w:ascii="Century Gothic" w:hAnsi="Century Gothic" w:cs="Century Gothic"/>
          <w:bCs/>
        </w:rPr>
        <w:t>esión extraordinaria el planteamiento respectivo”. “</w:t>
      </w:r>
      <w:r w:rsidR="005A2B5B">
        <w:rPr>
          <w:rFonts w:ascii="Century Gothic" w:hAnsi="Century Gothic" w:cs="Century Gothic"/>
          <w:bCs/>
        </w:rPr>
        <w:t>S</w:t>
      </w:r>
      <w:r w:rsidR="00973EBE">
        <w:rPr>
          <w:rFonts w:ascii="Century Gothic" w:hAnsi="Century Gothic" w:cs="Century Gothic"/>
          <w:bCs/>
        </w:rPr>
        <w:t xml:space="preserve">í Magistrado, si </w:t>
      </w:r>
      <w:r w:rsidR="005A2B5B">
        <w:rPr>
          <w:rFonts w:ascii="Century Gothic" w:hAnsi="Century Gothic" w:cs="Century Gothic"/>
          <w:bCs/>
        </w:rPr>
        <w:t>me permite, sobre todo</w:t>
      </w:r>
      <w:r w:rsidR="00DB273E">
        <w:rPr>
          <w:rFonts w:ascii="Century Gothic" w:hAnsi="Century Gothic" w:cs="Century Gothic"/>
          <w:bCs/>
        </w:rPr>
        <w:t xml:space="preserve">, porque no </w:t>
      </w:r>
      <w:r w:rsidR="006B3867">
        <w:rPr>
          <w:rFonts w:ascii="Century Gothic" w:hAnsi="Century Gothic" w:cs="Century Gothic"/>
          <w:bCs/>
        </w:rPr>
        <w:t xml:space="preserve">obstante que no </w:t>
      </w:r>
      <w:r w:rsidR="00DB273E">
        <w:rPr>
          <w:rFonts w:ascii="Century Gothic" w:hAnsi="Century Gothic" w:cs="Century Gothic"/>
          <w:bCs/>
        </w:rPr>
        <w:t xml:space="preserve">tenemos </w:t>
      </w:r>
      <w:r w:rsidR="005A2B5B">
        <w:rPr>
          <w:rFonts w:ascii="Century Gothic" w:hAnsi="Century Gothic" w:cs="Century Gothic"/>
          <w:bCs/>
        </w:rPr>
        <w:t>observaciones</w:t>
      </w:r>
      <w:r w:rsidR="006B3867">
        <w:rPr>
          <w:rFonts w:ascii="Century Gothic" w:hAnsi="Century Gothic" w:cs="Century Gothic"/>
          <w:bCs/>
        </w:rPr>
        <w:t>”</w:t>
      </w:r>
      <w:r w:rsidR="005A2B5B">
        <w:rPr>
          <w:rFonts w:ascii="Century Gothic" w:hAnsi="Century Gothic" w:cs="Century Gothic"/>
          <w:bCs/>
        </w:rPr>
        <w:t>,</w:t>
      </w:r>
      <w:r w:rsidR="006B3867">
        <w:rPr>
          <w:rFonts w:ascii="Century Gothic" w:hAnsi="Century Gothic" w:cs="Century Gothic"/>
          <w:bCs/>
        </w:rPr>
        <w:t xml:space="preserve"> refiere la </w:t>
      </w:r>
      <w:r w:rsidR="006B3867">
        <w:rPr>
          <w:rFonts w:ascii="Century Gothic" w:hAnsi="Century Gothic" w:cs="Century Gothic"/>
          <w:b/>
          <w:bCs/>
        </w:rPr>
        <w:t xml:space="preserve">Magistrada Rebeca </w:t>
      </w:r>
      <w:proofErr w:type="spellStart"/>
      <w:r w:rsidR="006B3867">
        <w:rPr>
          <w:rFonts w:ascii="Century Gothic" w:hAnsi="Century Gothic" w:cs="Century Gothic"/>
          <w:b/>
          <w:bCs/>
        </w:rPr>
        <w:t>Anastacia</w:t>
      </w:r>
      <w:proofErr w:type="spellEnd"/>
      <w:r w:rsidR="006B3867">
        <w:rPr>
          <w:rFonts w:ascii="Century Gothic" w:hAnsi="Century Gothic" w:cs="Century Gothic"/>
          <w:b/>
          <w:bCs/>
        </w:rPr>
        <w:t xml:space="preserve"> Medina García,</w:t>
      </w:r>
      <w:r w:rsidR="005A2B5B">
        <w:rPr>
          <w:rFonts w:ascii="Century Gothic" w:hAnsi="Century Gothic" w:cs="Century Gothic"/>
          <w:bCs/>
        </w:rPr>
        <w:t xml:space="preserve"> </w:t>
      </w:r>
      <w:r w:rsidR="006B3867">
        <w:rPr>
          <w:rFonts w:ascii="Century Gothic" w:hAnsi="Century Gothic" w:cs="Century Gothic"/>
          <w:bCs/>
        </w:rPr>
        <w:t>“</w:t>
      </w:r>
      <w:r w:rsidR="005A2B5B">
        <w:rPr>
          <w:rFonts w:ascii="Century Gothic" w:hAnsi="Century Gothic" w:cs="Century Gothic"/>
          <w:bCs/>
        </w:rPr>
        <w:t>no es de</w:t>
      </w:r>
      <w:r w:rsidR="006B3867">
        <w:rPr>
          <w:rFonts w:ascii="Century Gothic" w:hAnsi="Century Gothic" w:cs="Century Gothic"/>
          <w:bCs/>
        </w:rPr>
        <w:t>l</w:t>
      </w:r>
      <w:r w:rsidR="005A2B5B">
        <w:rPr>
          <w:rFonts w:ascii="Century Gothic" w:hAnsi="Century Gothic" w:cs="Century Gothic"/>
          <w:bCs/>
        </w:rPr>
        <w:t xml:space="preserve"> conocimiento</w:t>
      </w:r>
      <w:r w:rsidR="006B3867">
        <w:rPr>
          <w:rFonts w:ascii="Century Gothic" w:hAnsi="Century Gothic" w:cs="Century Gothic"/>
          <w:bCs/>
        </w:rPr>
        <w:t xml:space="preserve"> de los compañeros, para que haya tiempo de que se impongan del mismo”. “Incluso ese documento sí fue circulado, ese documento ya fue circulado</w:t>
      </w:r>
      <w:r w:rsidR="00C11578">
        <w:rPr>
          <w:rFonts w:ascii="Century Gothic" w:hAnsi="Century Gothic" w:cs="Century Gothic"/>
          <w:bCs/>
        </w:rPr>
        <w:t xml:space="preserve"> en su momento</w:t>
      </w:r>
      <w:r w:rsidR="006B3867">
        <w:rPr>
          <w:rFonts w:ascii="Century Gothic" w:hAnsi="Century Gothic" w:cs="Century Gothic"/>
          <w:bCs/>
        </w:rPr>
        <w:t>”</w:t>
      </w:r>
      <w:r w:rsidR="00C11578">
        <w:rPr>
          <w:rFonts w:ascii="Century Gothic" w:hAnsi="Century Gothic" w:cs="Century Gothic"/>
          <w:bCs/>
        </w:rPr>
        <w:t xml:space="preserve">, señala el </w:t>
      </w:r>
      <w:r w:rsidR="00C11578">
        <w:rPr>
          <w:rFonts w:ascii="Century Gothic" w:hAnsi="Century Gothic" w:cs="Century Gothic"/>
          <w:b/>
          <w:bCs/>
        </w:rPr>
        <w:t xml:space="preserve">Magistrado Juan Paulo Almazán </w:t>
      </w:r>
      <w:proofErr w:type="spellStart"/>
      <w:r w:rsidR="00C11578">
        <w:rPr>
          <w:rFonts w:ascii="Century Gothic" w:hAnsi="Century Gothic" w:cs="Century Gothic"/>
          <w:b/>
          <w:bCs/>
        </w:rPr>
        <w:t>Cue</w:t>
      </w:r>
      <w:proofErr w:type="spellEnd"/>
      <w:r w:rsidR="00C11578">
        <w:rPr>
          <w:rFonts w:ascii="Century Gothic" w:hAnsi="Century Gothic" w:cs="Century Gothic"/>
          <w:bCs/>
        </w:rPr>
        <w:t>, “sí porque estamos hablando, ya llevamos, creo que aquí traigo los antecedentes, más bien aquí traigo los antecedentes, y posiblemente llevemos</w:t>
      </w:r>
      <w:r w:rsidR="0094037C">
        <w:rPr>
          <w:rFonts w:ascii="Century Gothic" w:hAnsi="Century Gothic" w:cs="Century Gothic"/>
          <w:bCs/>
        </w:rPr>
        <w:t>, estamos hablando desde mayo, nueve de mayo, se subió a este Pleno</w:t>
      </w:r>
      <w:r w:rsidR="00C16229">
        <w:rPr>
          <w:rFonts w:ascii="Century Gothic" w:hAnsi="Century Gothic" w:cs="Century Gothic"/>
          <w:bCs/>
        </w:rPr>
        <w:t xml:space="preserve">, este tema de tal manera que incluso se </w:t>
      </w:r>
      <w:proofErr w:type="spellStart"/>
      <w:r w:rsidR="00973EBE">
        <w:rPr>
          <w:rFonts w:ascii="Century Gothic" w:hAnsi="Century Gothic" w:cs="Century Gothic"/>
          <w:bCs/>
        </w:rPr>
        <w:t>v</w:t>
      </w:r>
      <w:r w:rsidR="006E1836">
        <w:rPr>
          <w:rFonts w:ascii="Century Gothic" w:hAnsi="Century Gothic" w:cs="Century Gothic"/>
          <w:bCs/>
        </w:rPr>
        <w:t>i</w:t>
      </w:r>
      <w:r w:rsidR="00973EBE">
        <w:rPr>
          <w:rFonts w:ascii="Century Gothic" w:hAnsi="Century Gothic" w:cs="Century Gothic"/>
          <w:bCs/>
        </w:rPr>
        <w:t>rtieron</w:t>
      </w:r>
      <w:proofErr w:type="spellEnd"/>
      <w:r w:rsidR="00C16229">
        <w:rPr>
          <w:rFonts w:ascii="Century Gothic" w:hAnsi="Century Gothic" w:cs="Century Gothic"/>
          <w:bCs/>
        </w:rPr>
        <w:t xml:space="preserve"> varios comentarios al tópico, pero bueno subió en </w:t>
      </w:r>
      <w:r w:rsidR="00A14857">
        <w:rPr>
          <w:rFonts w:ascii="Century Gothic" w:hAnsi="Century Gothic" w:cs="Century Gothic"/>
          <w:bCs/>
        </w:rPr>
        <w:t>S</w:t>
      </w:r>
      <w:r w:rsidR="00C16229">
        <w:rPr>
          <w:rFonts w:ascii="Century Gothic" w:hAnsi="Century Gothic" w:cs="Century Gothic"/>
          <w:bCs/>
        </w:rPr>
        <w:t>esión de 9 nueve de mayo del presente año, y consta en el Acta número veinte”. “</w:t>
      </w:r>
      <w:r w:rsidR="0017439E">
        <w:rPr>
          <w:rFonts w:ascii="Century Gothic" w:hAnsi="Century Gothic" w:cs="Century Gothic"/>
          <w:bCs/>
        </w:rPr>
        <w:t>Sí, e</w:t>
      </w:r>
      <w:r w:rsidR="00C16229">
        <w:rPr>
          <w:rFonts w:ascii="Century Gothic" w:hAnsi="Century Gothic" w:cs="Century Gothic"/>
          <w:bCs/>
        </w:rPr>
        <w:t>ntonces preciso el comentario, como el oficio</w:t>
      </w:r>
      <w:r w:rsidR="0017439E">
        <w:rPr>
          <w:rFonts w:ascii="Century Gothic" w:hAnsi="Century Gothic" w:cs="Century Gothic"/>
          <w:bCs/>
        </w:rPr>
        <w:t xml:space="preserve"> que nos envían, que es para hacer</w:t>
      </w:r>
      <w:r w:rsidR="00A14857">
        <w:rPr>
          <w:rFonts w:ascii="Century Gothic" w:hAnsi="Century Gothic" w:cs="Century Gothic"/>
          <w:bCs/>
        </w:rPr>
        <w:t>lo</w:t>
      </w:r>
      <w:r w:rsidR="0017439E">
        <w:rPr>
          <w:rFonts w:ascii="Century Gothic" w:hAnsi="Century Gothic" w:cs="Century Gothic"/>
          <w:bCs/>
        </w:rPr>
        <w:t xml:space="preserve"> del </w:t>
      </w:r>
      <w:r w:rsidR="0017439E">
        <w:rPr>
          <w:rFonts w:ascii="Century Gothic" w:hAnsi="Century Gothic" w:cs="Century Gothic"/>
          <w:bCs/>
        </w:rPr>
        <w:lastRenderedPageBreak/>
        <w:t xml:space="preserve">conocimiento del Pleno, ya con las adecuaciones”, expresa la </w:t>
      </w:r>
      <w:r w:rsidR="0017439E">
        <w:rPr>
          <w:rFonts w:ascii="Century Gothic" w:hAnsi="Century Gothic" w:cs="Century Gothic"/>
          <w:b/>
          <w:bCs/>
        </w:rPr>
        <w:t xml:space="preserve">Magistrada Rebeca </w:t>
      </w:r>
      <w:proofErr w:type="spellStart"/>
      <w:r w:rsidR="0017439E">
        <w:rPr>
          <w:rFonts w:ascii="Century Gothic" w:hAnsi="Century Gothic" w:cs="Century Gothic"/>
          <w:b/>
          <w:bCs/>
        </w:rPr>
        <w:t>Anastacia</w:t>
      </w:r>
      <w:proofErr w:type="spellEnd"/>
      <w:r w:rsidR="0017439E">
        <w:rPr>
          <w:rFonts w:ascii="Century Gothic" w:hAnsi="Century Gothic" w:cs="Century Gothic"/>
          <w:b/>
          <w:bCs/>
        </w:rPr>
        <w:t xml:space="preserve"> Medina García</w:t>
      </w:r>
      <w:r w:rsidR="0017439E">
        <w:rPr>
          <w:rFonts w:ascii="Century Gothic" w:hAnsi="Century Gothic" w:cs="Century Gothic"/>
          <w:bCs/>
        </w:rPr>
        <w:t>, “son las que advertimos que no conocen los compañeros, estas son de 27 veintisiete de junio, únicamente para conocimiento, se las estamos enviando el día de hoy y listando</w:t>
      </w:r>
      <w:r w:rsidR="008F77F2">
        <w:rPr>
          <w:rFonts w:ascii="Century Gothic" w:hAnsi="Century Gothic" w:cs="Century Gothic"/>
          <w:bCs/>
        </w:rPr>
        <w:t xml:space="preserve"> el oficio de conformidad para la próxima sesión”. “Ah, perfecto”, dice el </w:t>
      </w:r>
      <w:r w:rsidR="008F77F2">
        <w:rPr>
          <w:rFonts w:ascii="Century Gothic" w:hAnsi="Century Gothic" w:cs="Century Gothic"/>
          <w:b/>
          <w:bCs/>
        </w:rPr>
        <w:t xml:space="preserve">Magistrado Juan Paulo Almazán </w:t>
      </w:r>
      <w:proofErr w:type="spellStart"/>
      <w:r w:rsidR="008F77F2">
        <w:rPr>
          <w:rFonts w:ascii="Century Gothic" w:hAnsi="Century Gothic" w:cs="Century Gothic"/>
          <w:b/>
          <w:bCs/>
        </w:rPr>
        <w:t>Cue</w:t>
      </w:r>
      <w:proofErr w:type="spellEnd"/>
      <w:r w:rsidR="008F77F2">
        <w:rPr>
          <w:rFonts w:ascii="Century Gothic" w:hAnsi="Century Gothic" w:cs="Century Gothic"/>
          <w:b/>
          <w:bCs/>
        </w:rPr>
        <w:t>.</w:t>
      </w:r>
      <w:r w:rsidR="008F77F2">
        <w:rPr>
          <w:rFonts w:ascii="Century Gothic" w:hAnsi="Century Gothic" w:cs="Century Gothic"/>
          <w:bCs/>
        </w:rPr>
        <w:t xml:space="preserve"> “Pero lo que sí, si bien es cierto, que desde entonces se está sesionando o adecuando los diversos acuerdos</w:t>
      </w:r>
      <w:r w:rsidR="00AD498D">
        <w:rPr>
          <w:rFonts w:ascii="Century Gothic" w:hAnsi="Century Gothic" w:cs="Century Gothic"/>
          <w:bCs/>
        </w:rPr>
        <w:t xml:space="preserve">”, refiere la </w:t>
      </w:r>
      <w:r w:rsidR="00AD498D">
        <w:rPr>
          <w:rFonts w:ascii="Century Gothic" w:hAnsi="Century Gothic" w:cs="Century Gothic"/>
          <w:b/>
          <w:bCs/>
        </w:rPr>
        <w:t xml:space="preserve">Magistrada Rebeca </w:t>
      </w:r>
      <w:proofErr w:type="spellStart"/>
      <w:r w:rsidR="00AD498D">
        <w:rPr>
          <w:rFonts w:ascii="Century Gothic" w:hAnsi="Century Gothic" w:cs="Century Gothic"/>
          <w:b/>
          <w:bCs/>
        </w:rPr>
        <w:t>Anastacia</w:t>
      </w:r>
      <w:proofErr w:type="spellEnd"/>
      <w:r w:rsidR="00AD498D">
        <w:rPr>
          <w:rFonts w:ascii="Century Gothic" w:hAnsi="Century Gothic" w:cs="Century Gothic"/>
          <w:b/>
          <w:bCs/>
        </w:rPr>
        <w:t xml:space="preserve"> Medina García</w:t>
      </w:r>
      <w:r w:rsidR="00AD498D">
        <w:rPr>
          <w:rFonts w:ascii="Century Gothic" w:hAnsi="Century Gothic" w:cs="Century Gothic"/>
          <w:bCs/>
        </w:rPr>
        <w:t>, “</w:t>
      </w:r>
      <w:r w:rsidR="008F77F2">
        <w:rPr>
          <w:rFonts w:ascii="Century Gothic" w:hAnsi="Century Gothic" w:cs="Century Gothic"/>
          <w:bCs/>
        </w:rPr>
        <w:t xml:space="preserve">en función del </w:t>
      </w:r>
      <w:r w:rsidR="00A14857">
        <w:rPr>
          <w:rFonts w:ascii="Century Gothic" w:hAnsi="Century Gothic" w:cs="Century Gothic"/>
          <w:bCs/>
        </w:rPr>
        <w:t>A</w:t>
      </w:r>
      <w:r w:rsidR="008F77F2">
        <w:rPr>
          <w:rFonts w:ascii="Century Gothic" w:hAnsi="Century Gothic" w:cs="Century Gothic"/>
          <w:bCs/>
        </w:rPr>
        <w:t>cuerdo del Consejo de la Judicatura</w:t>
      </w:r>
      <w:r w:rsidR="00AD498D">
        <w:rPr>
          <w:rFonts w:ascii="Century Gothic" w:hAnsi="Century Gothic" w:cs="Century Gothic"/>
          <w:bCs/>
        </w:rPr>
        <w:t>, estos últimos</w:t>
      </w:r>
      <w:r w:rsidR="008F77F2">
        <w:rPr>
          <w:rFonts w:ascii="Century Gothic" w:hAnsi="Century Gothic" w:cs="Century Gothic"/>
          <w:bCs/>
        </w:rPr>
        <w:t xml:space="preserve"> </w:t>
      </w:r>
      <w:r w:rsidR="00AD498D">
        <w:rPr>
          <w:rFonts w:ascii="Century Gothic" w:hAnsi="Century Gothic" w:cs="Century Gothic"/>
          <w:bCs/>
        </w:rPr>
        <w:t xml:space="preserve">creo que no los tienen aún nadie, los que nos hizo </w:t>
      </w:r>
      <w:r w:rsidR="00A14857">
        <w:rPr>
          <w:rFonts w:ascii="Century Gothic" w:hAnsi="Century Gothic" w:cs="Century Gothic"/>
          <w:bCs/>
        </w:rPr>
        <w:t xml:space="preserve">el </w:t>
      </w:r>
      <w:r w:rsidR="00AD498D">
        <w:rPr>
          <w:rFonts w:ascii="Century Gothic" w:hAnsi="Century Gothic" w:cs="Century Gothic"/>
          <w:bCs/>
        </w:rPr>
        <w:t>favor de hacer llegar a nosotras, ¿no los tienen verdad?”. “No, pues incluso yo no tengo los comentarios de Ustedes</w:t>
      </w:r>
      <w:r w:rsidR="0079131B">
        <w:rPr>
          <w:rFonts w:ascii="Century Gothic" w:hAnsi="Century Gothic" w:cs="Century Gothic"/>
          <w:bCs/>
        </w:rPr>
        <w:t>”</w:t>
      </w:r>
      <w:r w:rsidR="00AD498D">
        <w:rPr>
          <w:rFonts w:ascii="Century Gothic" w:hAnsi="Century Gothic" w:cs="Century Gothic"/>
          <w:bCs/>
        </w:rPr>
        <w:t>,</w:t>
      </w:r>
      <w:r w:rsidR="0079131B">
        <w:rPr>
          <w:rFonts w:ascii="Century Gothic" w:hAnsi="Century Gothic" w:cs="Century Gothic"/>
          <w:bCs/>
        </w:rPr>
        <w:t xml:space="preserve"> expresa el </w:t>
      </w:r>
      <w:r w:rsidR="0079131B">
        <w:rPr>
          <w:rFonts w:ascii="Century Gothic" w:hAnsi="Century Gothic" w:cs="Century Gothic"/>
          <w:b/>
          <w:bCs/>
        </w:rPr>
        <w:t xml:space="preserve">Magistrado Juan Paulo Almazán </w:t>
      </w:r>
      <w:proofErr w:type="spellStart"/>
      <w:r w:rsidR="0079131B">
        <w:rPr>
          <w:rFonts w:ascii="Century Gothic" w:hAnsi="Century Gothic" w:cs="Century Gothic"/>
          <w:b/>
          <w:bCs/>
        </w:rPr>
        <w:t>Cue</w:t>
      </w:r>
      <w:proofErr w:type="spellEnd"/>
      <w:r w:rsidR="0079131B">
        <w:rPr>
          <w:rFonts w:ascii="Century Gothic" w:hAnsi="Century Gothic" w:cs="Century Gothic"/>
          <w:bCs/>
        </w:rPr>
        <w:t>, “a</w:t>
      </w:r>
      <w:r w:rsidR="00AD498D">
        <w:rPr>
          <w:rFonts w:ascii="Century Gothic" w:hAnsi="Century Gothic" w:cs="Century Gothic"/>
          <w:bCs/>
        </w:rPr>
        <w:t xml:space="preserve">hí en ese sentido es que precisamente en la siguiente </w:t>
      </w:r>
      <w:r w:rsidR="00A14857">
        <w:rPr>
          <w:rFonts w:ascii="Century Gothic" w:hAnsi="Century Gothic" w:cs="Century Gothic"/>
          <w:bCs/>
        </w:rPr>
        <w:t>S</w:t>
      </w:r>
      <w:r w:rsidR="00AD498D">
        <w:rPr>
          <w:rFonts w:ascii="Century Gothic" w:hAnsi="Century Gothic" w:cs="Century Gothic"/>
          <w:bCs/>
        </w:rPr>
        <w:t>esión extraordinaria</w:t>
      </w:r>
      <w:r w:rsidR="0079131B">
        <w:rPr>
          <w:rFonts w:ascii="Century Gothic" w:hAnsi="Century Gothic" w:cs="Century Gothic"/>
          <w:bCs/>
        </w:rPr>
        <w:t xml:space="preserve">, es que se presentará el documento que Usted refiere para que lo conozcamos todos”. “Sí, </w:t>
      </w:r>
      <w:r w:rsidR="00A14857">
        <w:rPr>
          <w:rFonts w:ascii="Century Gothic" w:hAnsi="Century Gothic" w:cs="Century Gothic"/>
          <w:bCs/>
        </w:rPr>
        <w:t>sin problema</w:t>
      </w:r>
      <w:r w:rsidR="0079131B">
        <w:rPr>
          <w:rFonts w:ascii="Century Gothic" w:hAnsi="Century Gothic" w:cs="Century Gothic"/>
          <w:bCs/>
        </w:rPr>
        <w:t xml:space="preserve">”, </w:t>
      </w:r>
      <w:r w:rsidR="006E1836">
        <w:rPr>
          <w:rFonts w:ascii="Century Gothic" w:hAnsi="Century Gothic" w:cs="Century Gothic"/>
          <w:bCs/>
        </w:rPr>
        <w:t>admite</w:t>
      </w:r>
      <w:r w:rsidR="0079131B">
        <w:rPr>
          <w:rFonts w:ascii="Century Gothic" w:hAnsi="Century Gothic" w:cs="Century Gothic"/>
          <w:bCs/>
        </w:rPr>
        <w:t xml:space="preserve"> la </w:t>
      </w:r>
      <w:r w:rsidR="0079131B">
        <w:rPr>
          <w:rFonts w:ascii="Century Gothic" w:hAnsi="Century Gothic" w:cs="Century Gothic"/>
          <w:b/>
          <w:bCs/>
        </w:rPr>
        <w:t xml:space="preserve">Magistrada Rebeca </w:t>
      </w:r>
      <w:proofErr w:type="spellStart"/>
      <w:r w:rsidR="0079131B">
        <w:rPr>
          <w:rFonts w:ascii="Century Gothic" w:hAnsi="Century Gothic" w:cs="Century Gothic"/>
          <w:b/>
          <w:bCs/>
        </w:rPr>
        <w:t>Anastacia</w:t>
      </w:r>
      <w:proofErr w:type="spellEnd"/>
      <w:r w:rsidR="0079131B">
        <w:rPr>
          <w:rFonts w:ascii="Century Gothic" w:hAnsi="Century Gothic" w:cs="Century Gothic"/>
          <w:b/>
          <w:bCs/>
        </w:rPr>
        <w:t xml:space="preserve"> Medina García</w:t>
      </w:r>
      <w:r w:rsidR="0079131B">
        <w:rPr>
          <w:rFonts w:ascii="Century Gothic" w:hAnsi="Century Gothic" w:cs="Century Gothic"/>
          <w:bCs/>
        </w:rPr>
        <w:t>. “</w:t>
      </w:r>
      <w:r w:rsidR="00725292">
        <w:rPr>
          <w:rFonts w:ascii="Century Gothic" w:hAnsi="Century Gothic" w:cs="Century Gothic"/>
          <w:bCs/>
        </w:rPr>
        <w:t xml:space="preserve">Gracias”, dice el </w:t>
      </w:r>
      <w:r w:rsidR="00725292">
        <w:rPr>
          <w:rFonts w:ascii="Century Gothic" w:hAnsi="Century Gothic" w:cs="Century Gothic"/>
          <w:b/>
          <w:bCs/>
        </w:rPr>
        <w:t xml:space="preserve">Magistrado Juan Paulo Almazán </w:t>
      </w:r>
      <w:proofErr w:type="spellStart"/>
      <w:r w:rsidR="00725292">
        <w:rPr>
          <w:rFonts w:ascii="Century Gothic" w:hAnsi="Century Gothic" w:cs="Century Gothic"/>
          <w:b/>
          <w:bCs/>
        </w:rPr>
        <w:t>Cue</w:t>
      </w:r>
      <w:proofErr w:type="spellEnd"/>
      <w:r w:rsidR="00725292">
        <w:rPr>
          <w:rFonts w:ascii="Century Gothic" w:hAnsi="Century Gothic" w:cs="Century Gothic"/>
          <w:bCs/>
        </w:rPr>
        <w:t xml:space="preserve">, “Presidente”, solicita el uso de la voz la </w:t>
      </w:r>
      <w:r w:rsidR="00725292">
        <w:rPr>
          <w:rFonts w:ascii="Century Gothic" w:hAnsi="Century Gothic" w:cs="Century Gothic"/>
          <w:b/>
          <w:bCs/>
        </w:rPr>
        <w:t>Magistrada María del Rocío Hernández Cruz</w:t>
      </w:r>
      <w:r w:rsidR="00725292">
        <w:rPr>
          <w:rFonts w:ascii="Century Gothic" w:hAnsi="Century Gothic" w:cs="Century Gothic"/>
          <w:bCs/>
        </w:rPr>
        <w:t>. “Adelante, Magistrada”, autoriza el</w:t>
      </w:r>
      <w:r w:rsidR="00725292" w:rsidRPr="00725292">
        <w:rPr>
          <w:rFonts w:ascii="Century Gothic" w:hAnsi="Century Gothic" w:cs="Century Gothic"/>
          <w:b/>
          <w:bCs/>
        </w:rPr>
        <w:t xml:space="preserve"> </w:t>
      </w:r>
      <w:r w:rsidR="00725292">
        <w:rPr>
          <w:rFonts w:ascii="Century Gothic" w:hAnsi="Century Gothic" w:cs="Century Gothic"/>
          <w:b/>
          <w:bCs/>
        </w:rPr>
        <w:t xml:space="preserve">Magistrado Juan Paulo Almazán </w:t>
      </w:r>
      <w:proofErr w:type="spellStart"/>
      <w:r w:rsidR="00725292">
        <w:rPr>
          <w:rFonts w:ascii="Century Gothic" w:hAnsi="Century Gothic" w:cs="Century Gothic"/>
          <w:b/>
          <w:bCs/>
        </w:rPr>
        <w:t>Cue</w:t>
      </w:r>
      <w:proofErr w:type="spellEnd"/>
      <w:r w:rsidR="00725292">
        <w:rPr>
          <w:rFonts w:ascii="Century Gothic" w:hAnsi="Century Gothic" w:cs="Century Gothic"/>
          <w:b/>
          <w:bCs/>
        </w:rPr>
        <w:t>.</w:t>
      </w:r>
      <w:r w:rsidR="00725292">
        <w:rPr>
          <w:rFonts w:ascii="Century Gothic" w:hAnsi="Century Gothic" w:cs="Century Gothic"/>
          <w:bCs/>
        </w:rPr>
        <w:t xml:space="preserve"> “Sí, incluso ya tenemos el formato del oficio”, refiere la </w:t>
      </w:r>
      <w:r w:rsidR="00725292">
        <w:rPr>
          <w:rFonts w:ascii="Century Gothic" w:hAnsi="Century Gothic" w:cs="Century Gothic"/>
          <w:b/>
          <w:bCs/>
        </w:rPr>
        <w:t>Magistrada María del Rocío Hernández Cruz</w:t>
      </w:r>
      <w:r w:rsidR="00725292">
        <w:rPr>
          <w:rFonts w:ascii="Century Gothic" w:hAnsi="Century Gothic" w:cs="Century Gothic"/>
          <w:bCs/>
        </w:rPr>
        <w:t xml:space="preserve">, “nada más que por ahí, por una circunstancia que se va a adecuar, pero como lo comentaba la Magistrada Rebeca, en el transcurso del día se lo podemos hacer llegar a todos los compañeros para que ya quede, en la siguiente </w:t>
      </w:r>
      <w:r w:rsidR="00A14857">
        <w:rPr>
          <w:rFonts w:ascii="Century Gothic" w:hAnsi="Century Gothic" w:cs="Century Gothic"/>
          <w:bCs/>
        </w:rPr>
        <w:t>S</w:t>
      </w:r>
      <w:r w:rsidR="00725292">
        <w:rPr>
          <w:rFonts w:ascii="Century Gothic" w:hAnsi="Century Gothic" w:cs="Century Gothic"/>
          <w:bCs/>
        </w:rPr>
        <w:t xml:space="preserve">esión”. “Perfecto, muy amable, gracias Magistrada”, expresa el </w:t>
      </w:r>
      <w:r w:rsidR="00725292">
        <w:rPr>
          <w:rFonts w:ascii="Century Gothic" w:hAnsi="Century Gothic" w:cs="Century Gothic"/>
          <w:b/>
          <w:bCs/>
        </w:rPr>
        <w:t xml:space="preserve">Magistrado Juan Paulo Almazán </w:t>
      </w:r>
      <w:proofErr w:type="spellStart"/>
      <w:r w:rsidR="00725292">
        <w:rPr>
          <w:rFonts w:ascii="Century Gothic" w:hAnsi="Century Gothic" w:cs="Century Gothic"/>
          <w:b/>
          <w:bCs/>
        </w:rPr>
        <w:t>Cue</w:t>
      </w:r>
      <w:proofErr w:type="spellEnd"/>
      <w:r w:rsidR="00725292">
        <w:rPr>
          <w:rFonts w:ascii="Century Gothic" w:hAnsi="Century Gothic" w:cs="Century Gothic"/>
          <w:bCs/>
        </w:rPr>
        <w:t xml:space="preserve">, “de parte de esta Presidencia, </w:t>
      </w:r>
      <w:r w:rsidR="00725292">
        <w:rPr>
          <w:rFonts w:ascii="Century Gothic" w:hAnsi="Century Gothic" w:cs="Century Gothic"/>
          <w:bCs/>
        </w:rPr>
        <w:lastRenderedPageBreak/>
        <w:t>no tengo más asuntos generales que tratar</w:t>
      </w:r>
      <w:r w:rsidR="00253870">
        <w:rPr>
          <w:rFonts w:ascii="Century Gothic" w:hAnsi="Century Gothic" w:cs="Century Gothic"/>
          <w:bCs/>
        </w:rPr>
        <w:t xml:space="preserve">. A excepción de que el día viernes estuve en la Ciudad de México, en el tema de la reforma laboral, ya </w:t>
      </w:r>
      <w:r w:rsidR="00704307">
        <w:rPr>
          <w:rFonts w:ascii="Century Gothic" w:hAnsi="Century Gothic" w:cs="Century Gothic"/>
          <w:bCs/>
        </w:rPr>
        <w:t xml:space="preserve">se los </w:t>
      </w:r>
      <w:r w:rsidR="00253870">
        <w:rPr>
          <w:rFonts w:ascii="Century Gothic" w:hAnsi="Century Gothic" w:cs="Century Gothic"/>
          <w:bCs/>
        </w:rPr>
        <w:t xml:space="preserve">había comentado la importancia de generar una Unidad de Implementación del Sistema Laboral, para empezar a generar las adecuaciones de la norma interna, independientemente de todos los pasos que tendremos que seguir, y que hay una Unidad de Implementación </w:t>
      </w:r>
      <w:r w:rsidR="00F6733F">
        <w:rPr>
          <w:rFonts w:ascii="Century Gothic" w:hAnsi="Century Gothic" w:cs="Century Gothic"/>
          <w:bCs/>
        </w:rPr>
        <w:t xml:space="preserve">a nivel </w:t>
      </w:r>
      <w:r w:rsidR="00253870">
        <w:rPr>
          <w:rFonts w:ascii="Century Gothic" w:hAnsi="Century Gothic" w:cs="Century Gothic"/>
          <w:bCs/>
        </w:rPr>
        <w:t xml:space="preserve">Federal, que evidentemente hará los lineamientos </w:t>
      </w:r>
      <w:r w:rsidR="00F6733F">
        <w:rPr>
          <w:rFonts w:ascii="Century Gothic" w:hAnsi="Century Gothic" w:cs="Century Gothic"/>
          <w:bCs/>
        </w:rPr>
        <w:t xml:space="preserve">para la prosecución y la aplicación de la reforma como tal, ese sería el tema más importante a tratar de las sesiones a las cuales acudí el día viernes, ¿si hubiera algún otro asunto general que tratar?”. “Presidente”, solicita la palabra el </w:t>
      </w:r>
      <w:r w:rsidR="00F6733F">
        <w:rPr>
          <w:rFonts w:ascii="Century Gothic" w:hAnsi="Century Gothic" w:cs="Century Gothic"/>
          <w:b/>
          <w:bCs/>
        </w:rPr>
        <w:t>Magistrado Arturo Morales Silva</w:t>
      </w:r>
      <w:r w:rsidR="00F6733F">
        <w:rPr>
          <w:rFonts w:ascii="Century Gothic" w:hAnsi="Century Gothic" w:cs="Century Gothic"/>
          <w:bCs/>
        </w:rPr>
        <w:t xml:space="preserve">. “Adelante Magistrado”, dice el </w:t>
      </w:r>
      <w:r w:rsidR="00F6733F">
        <w:rPr>
          <w:rFonts w:ascii="Century Gothic" w:hAnsi="Century Gothic" w:cs="Century Gothic"/>
          <w:b/>
          <w:bCs/>
        </w:rPr>
        <w:t xml:space="preserve">Magistrado Juan Paulo Almazán </w:t>
      </w:r>
      <w:proofErr w:type="spellStart"/>
      <w:r w:rsidR="00F6733F">
        <w:rPr>
          <w:rFonts w:ascii="Century Gothic" w:hAnsi="Century Gothic" w:cs="Century Gothic"/>
          <w:b/>
          <w:bCs/>
        </w:rPr>
        <w:t>Cue</w:t>
      </w:r>
      <w:proofErr w:type="spellEnd"/>
      <w:r w:rsidR="00F6733F">
        <w:rPr>
          <w:rFonts w:ascii="Century Gothic" w:hAnsi="Century Gothic" w:cs="Century Gothic"/>
          <w:bCs/>
        </w:rPr>
        <w:t>. “</w:t>
      </w:r>
      <w:r w:rsidR="00743960">
        <w:rPr>
          <w:rFonts w:ascii="Century Gothic" w:hAnsi="Century Gothic" w:cs="Century Gothic"/>
          <w:bCs/>
        </w:rPr>
        <w:t xml:space="preserve">Muchas gracias, se programó la capacitación para el tema de la </w:t>
      </w:r>
      <w:proofErr w:type="spellStart"/>
      <w:r w:rsidR="00743960">
        <w:rPr>
          <w:rFonts w:ascii="Century Gothic" w:hAnsi="Century Gothic" w:cs="Century Gothic"/>
          <w:bCs/>
        </w:rPr>
        <w:t>Firel</w:t>
      </w:r>
      <w:proofErr w:type="spellEnd"/>
      <w:r w:rsidR="003F75AE">
        <w:rPr>
          <w:rFonts w:ascii="Century Gothic" w:hAnsi="Century Gothic" w:cs="Century Gothic"/>
          <w:bCs/>
        </w:rPr>
        <w:t>,</w:t>
      </w:r>
      <w:r w:rsidR="00743960">
        <w:rPr>
          <w:rFonts w:ascii="Century Gothic" w:hAnsi="Century Gothic" w:cs="Century Gothic"/>
          <w:bCs/>
        </w:rPr>
        <w:t xml:space="preserve"> para el día de mañana a las diez y media</w:t>
      </w:r>
      <w:r w:rsidR="00782F07">
        <w:rPr>
          <w:rFonts w:ascii="Century Gothic" w:hAnsi="Century Gothic" w:cs="Century Gothic"/>
          <w:bCs/>
        </w:rPr>
        <w:t xml:space="preserve"> creo</w:t>
      </w:r>
      <w:r w:rsidR="00743960">
        <w:rPr>
          <w:rFonts w:ascii="Century Gothic" w:hAnsi="Century Gothic" w:cs="Century Gothic"/>
          <w:bCs/>
        </w:rPr>
        <w:t xml:space="preserve"> de la mañana”, expresa el </w:t>
      </w:r>
      <w:r w:rsidR="00743960">
        <w:rPr>
          <w:rFonts w:ascii="Century Gothic" w:hAnsi="Century Gothic" w:cs="Century Gothic"/>
          <w:b/>
          <w:bCs/>
        </w:rPr>
        <w:t>Magistrado Arturo Morales Silva</w:t>
      </w:r>
      <w:r w:rsidR="00743960">
        <w:rPr>
          <w:rFonts w:ascii="Century Gothic" w:hAnsi="Century Gothic" w:cs="Century Gothic"/>
          <w:bCs/>
        </w:rPr>
        <w:t>. “</w:t>
      </w:r>
      <w:r w:rsidR="00063BDC" w:rsidRPr="00371D2B">
        <w:rPr>
          <w:rFonts w:ascii="Century Gothic" w:hAnsi="Century Gothic" w:cs="Century Gothic"/>
          <w:bCs/>
        </w:rPr>
        <w:t>A las diez</w:t>
      </w:r>
      <w:r w:rsidR="00743960">
        <w:rPr>
          <w:rFonts w:ascii="Century Gothic" w:hAnsi="Century Gothic" w:cs="Century Gothic"/>
          <w:bCs/>
        </w:rPr>
        <w:t xml:space="preserve">”, señala el </w:t>
      </w:r>
      <w:r w:rsidR="00743960">
        <w:rPr>
          <w:rFonts w:ascii="Century Gothic" w:hAnsi="Century Gothic" w:cs="Century Gothic"/>
          <w:b/>
          <w:bCs/>
        </w:rPr>
        <w:t>Magistrado Carlos Alejandro Robledo Zapata</w:t>
      </w:r>
      <w:r w:rsidR="00743960">
        <w:rPr>
          <w:rFonts w:ascii="Century Gothic" w:hAnsi="Century Gothic" w:cs="Century Gothic"/>
          <w:bCs/>
        </w:rPr>
        <w:t xml:space="preserve">. “A las diez de la mañana”, refiere el </w:t>
      </w:r>
      <w:r w:rsidR="00743960">
        <w:rPr>
          <w:rFonts w:ascii="Century Gothic" w:hAnsi="Century Gothic" w:cs="Century Gothic"/>
          <w:b/>
          <w:bCs/>
        </w:rPr>
        <w:t xml:space="preserve">Magistrado Juan Paulo Almazán </w:t>
      </w:r>
      <w:proofErr w:type="spellStart"/>
      <w:r w:rsidR="00743960">
        <w:rPr>
          <w:rFonts w:ascii="Century Gothic" w:hAnsi="Century Gothic" w:cs="Century Gothic"/>
          <w:b/>
          <w:bCs/>
        </w:rPr>
        <w:t>Cue</w:t>
      </w:r>
      <w:proofErr w:type="spellEnd"/>
      <w:r w:rsidR="00743960">
        <w:rPr>
          <w:rFonts w:ascii="Century Gothic" w:hAnsi="Century Gothic" w:cs="Century Gothic"/>
          <w:bCs/>
        </w:rPr>
        <w:t>. “A las diez de la mañana</w:t>
      </w:r>
      <w:r w:rsidR="0082556C">
        <w:rPr>
          <w:rFonts w:ascii="Century Gothic" w:hAnsi="Century Gothic" w:cs="Century Gothic"/>
          <w:bCs/>
        </w:rPr>
        <w:t xml:space="preserve">, sin embargo, en la Primera Sala tenemos audiencia programada”, manifiesta el </w:t>
      </w:r>
      <w:r w:rsidR="0082556C">
        <w:rPr>
          <w:rFonts w:ascii="Century Gothic" w:hAnsi="Century Gothic" w:cs="Century Gothic"/>
          <w:b/>
          <w:bCs/>
        </w:rPr>
        <w:t>Magistrado Arturo Morales Silva</w:t>
      </w:r>
      <w:r w:rsidR="0082556C">
        <w:rPr>
          <w:rFonts w:ascii="Century Gothic" w:hAnsi="Century Gothic" w:cs="Century Gothic"/>
          <w:bCs/>
        </w:rPr>
        <w:t>, “aquí la cuestión es que sí nos veríamos imposibilitados para poder asistir a la capacitación por esa razón</w:t>
      </w:r>
      <w:r w:rsidR="0044355B">
        <w:rPr>
          <w:rFonts w:ascii="Century Gothic" w:hAnsi="Century Gothic" w:cs="Century Gothic"/>
          <w:bCs/>
        </w:rPr>
        <w:t xml:space="preserve">, será posible que se cambie o que se modifique”. “¿Alguna otra Sala tiene inconveniente </w:t>
      </w:r>
      <w:r w:rsidR="00782F07">
        <w:rPr>
          <w:rFonts w:ascii="Century Gothic" w:hAnsi="Century Gothic" w:cs="Century Gothic"/>
          <w:bCs/>
        </w:rPr>
        <w:t>de</w:t>
      </w:r>
      <w:r w:rsidR="0044355B">
        <w:rPr>
          <w:rFonts w:ascii="Century Gothic" w:hAnsi="Century Gothic" w:cs="Century Gothic"/>
          <w:bCs/>
        </w:rPr>
        <w:t xml:space="preserve"> la capacitación </w:t>
      </w:r>
      <w:r w:rsidR="00782F07">
        <w:rPr>
          <w:rFonts w:ascii="Century Gothic" w:hAnsi="Century Gothic" w:cs="Century Gothic"/>
          <w:bCs/>
        </w:rPr>
        <w:t xml:space="preserve">el día de </w:t>
      </w:r>
      <w:r w:rsidR="0044355B">
        <w:rPr>
          <w:rFonts w:ascii="Century Gothic" w:hAnsi="Century Gothic" w:cs="Century Gothic"/>
          <w:bCs/>
        </w:rPr>
        <w:t>mañana a las diez?, pregunto esto porque podríamos generar la c</w:t>
      </w:r>
      <w:r w:rsidR="004101E2">
        <w:rPr>
          <w:rFonts w:ascii="Century Gothic" w:hAnsi="Century Gothic" w:cs="Century Gothic"/>
          <w:bCs/>
        </w:rPr>
        <w:t>a</w:t>
      </w:r>
      <w:r w:rsidR="0044355B">
        <w:rPr>
          <w:rFonts w:ascii="Century Gothic" w:hAnsi="Century Gothic" w:cs="Century Gothic"/>
          <w:bCs/>
        </w:rPr>
        <w:t>pacitac</w:t>
      </w:r>
      <w:r w:rsidR="004101E2">
        <w:rPr>
          <w:rFonts w:ascii="Century Gothic" w:hAnsi="Century Gothic" w:cs="Century Gothic"/>
          <w:bCs/>
        </w:rPr>
        <w:t xml:space="preserve">ión” refiere el </w:t>
      </w:r>
      <w:r w:rsidR="004101E2">
        <w:rPr>
          <w:rFonts w:ascii="Century Gothic" w:hAnsi="Century Gothic" w:cs="Century Gothic"/>
          <w:b/>
          <w:bCs/>
        </w:rPr>
        <w:t xml:space="preserve">Magistrado Juan Paulo Almazán </w:t>
      </w:r>
      <w:proofErr w:type="spellStart"/>
      <w:r w:rsidR="004101E2">
        <w:rPr>
          <w:rFonts w:ascii="Century Gothic" w:hAnsi="Century Gothic" w:cs="Century Gothic"/>
          <w:b/>
          <w:bCs/>
        </w:rPr>
        <w:t>Cue</w:t>
      </w:r>
      <w:proofErr w:type="spellEnd"/>
      <w:r w:rsidR="004101E2">
        <w:rPr>
          <w:rFonts w:ascii="Century Gothic" w:hAnsi="Century Gothic" w:cs="Century Gothic"/>
          <w:b/>
          <w:bCs/>
        </w:rPr>
        <w:t>.</w:t>
      </w:r>
      <w:r w:rsidR="004101E2">
        <w:rPr>
          <w:rFonts w:ascii="Century Gothic" w:hAnsi="Century Gothic" w:cs="Century Gothic"/>
          <w:bCs/>
        </w:rPr>
        <w:t xml:space="preserve"> “Solamente para la Sala”, interviene el </w:t>
      </w:r>
      <w:r w:rsidR="004101E2">
        <w:rPr>
          <w:rFonts w:ascii="Century Gothic" w:hAnsi="Century Gothic" w:cs="Century Gothic"/>
          <w:b/>
          <w:bCs/>
        </w:rPr>
        <w:t>Magistrado Arturo Morales Silva</w:t>
      </w:r>
      <w:r w:rsidR="004101E2">
        <w:rPr>
          <w:rFonts w:ascii="Century Gothic" w:hAnsi="Century Gothic" w:cs="Century Gothic"/>
          <w:bCs/>
        </w:rPr>
        <w:t xml:space="preserve">. “Sí, Ustedes determinan que sea mañana mismo o a diversa hora”, expresa el </w:t>
      </w:r>
      <w:r w:rsidR="004101E2">
        <w:rPr>
          <w:rFonts w:ascii="Century Gothic" w:hAnsi="Century Gothic" w:cs="Century Gothic"/>
          <w:b/>
          <w:bCs/>
        </w:rPr>
        <w:t xml:space="preserve">Magistrado Juan Paulo </w:t>
      </w:r>
      <w:r w:rsidR="004101E2">
        <w:rPr>
          <w:rFonts w:ascii="Century Gothic" w:hAnsi="Century Gothic" w:cs="Century Gothic"/>
          <w:b/>
          <w:bCs/>
        </w:rPr>
        <w:lastRenderedPageBreak/>
        <w:t xml:space="preserve">Almazán </w:t>
      </w:r>
      <w:proofErr w:type="spellStart"/>
      <w:r w:rsidR="004101E2">
        <w:rPr>
          <w:rFonts w:ascii="Century Gothic" w:hAnsi="Century Gothic" w:cs="Century Gothic"/>
          <w:b/>
          <w:bCs/>
        </w:rPr>
        <w:t>Cue</w:t>
      </w:r>
      <w:proofErr w:type="spellEnd"/>
      <w:r w:rsidR="004101E2">
        <w:rPr>
          <w:rFonts w:ascii="Century Gothic" w:hAnsi="Century Gothic" w:cs="Century Gothic"/>
          <w:b/>
          <w:bCs/>
        </w:rPr>
        <w:t>.</w:t>
      </w:r>
      <w:r w:rsidR="004101E2">
        <w:rPr>
          <w:rFonts w:ascii="Century Gothic" w:hAnsi="Century Gothic" w:cs="Century Gothic"/>
          <w:bCs/>
        </w:rPr>
        <w:t xml:space="preserve"> “Magistrado nada más yo también me reporto, porque el día de mañana no estoy, porque estoy de comisión con la Comisión de Justicia Indígena </w:t>
      </w:r>
      <w:r w:rsidR="00782F07">
        <w:rPr>
          <w:rFonts w:ascii="Century Gothic" w:hAnsi="Century Gothic" w:cs="Century Gothic"/>
          <w:bCs/>
        </w:rPr>
        <w:t>para</w:t>
      </w:r>
      <w:r w:rsidR="004101E2">
        <w:rPr>
          <w:rFonts w:ascii="Century Gothic" w:hAnsi="Century Gothic" w:cs="Century Gothic"/>
          <w:bCs/>
        </w:rPr>
        <w:t xml:space="preserve"> Xilitla”, señala la </w:t>
      </w:r>
      <w:r w:rsidR="004101E2">
        <w:rPr>
          <w:rFonts w:ascii="Century Gothic" w:hAnsi="Century Gothic" w:cs="Century Gothic"/>
          <w:b/>
          <w:bCs/>
        </w:rPr>
        <w:t xml:space="preserve">Magistrada Rebeca </w:t>
      </w:r>
      <w:proofErr w:type="spellStart"/>
      <w:r w:rsidR="004101E2">
        <w:rPr>
          <w:rFonts w:ascii="Century Gothic" w:hAnsi="Century Gothic" w:cs="Century Gothic"/>
          <w:b/>
          <w:bCs/>
        </w:rPr>
        <w:t>Anastacia</w:t>
      </w:r>
      <w:proofErr w:type="spellEnd"/>
      <w:r w:rsidR="004101E2">
        <w:rPr>
          <w:rFonts w:ascii="Century Gothic" w:hAnsi="Century Gothic" w:cs="Century Gothic"/>
          <w:b/>
          <w:bCs/>
        </w:rPr>
        <w:t xml:space="preserve"> Medina García</w:t>
      </w:r>
      <w:r w:rsidR="004101E2">
        <w:rPr>
          <w:rFonts w:ascii="Century Gothic" w:hAnsi="Century Gothic" w:cs="Century Gothic"/>
          <w:bCs/>
        </w:rPr>
        <w:t xml:space="preserve">. “Comisión de Justicia Indígena, bien, de tal manera que no estaría presente la Tercera Sala y la Magistrada Rebeca”, refiere el </w:t>
      </w:r>
      <w:r w:rsidR="004101E2">
        <w:rPr>
          <w:rFonts w:ascii="Century Gothic" w:hAnsi="Century Gothic" w:cs="Century Gothic"/>
          <w:b/>
          <w:bCs/>
        </w:rPr>
        <w:t xml:space="preserve">Magistrado Juan Paulo Almazán </w:t>
      </w:r>
      <w:proofErr w:type="spellStart"/>
      <w:r w:rsidR="004101E2">
        <w:rPr>
          <w:rFonts w:ascii="Century Gothic" w:hAnsi="Century Gothic" w:cs="Century Gothic"/>
          <w:b/>
          <w:bCs/>
        </w:rPr>
        <w:t>Cue</w:t>
      </w:r>
      <w:proofErr w:type="spellEnd"/>
      <w:r w:rsidR="004101E2">
        <w:rPr>
          <w:rFonts w:ascii="Century Gothic" w:hAnsi="Century Gothic" w:cs="Century Gothic"/>
          <w:bCs/>
        </w:rPr>
        <w:t xml:space="preserve">. “La Primera Sala”, señala la </w:t>
      </w:r>
      <w:r w:rsidR="004101E2">
        <w:rPr>
          <w:rFonts w:ascii="Century Gothic" w:hAnsi="Century Gothic" w:cs="Century Gothic"/>
          <w:b/>
          <w:bCs/>
        </w:rPr>
        <w:t>Magistrada Luz María Enriqueta Cabrero Romero</w:t>
      </w:r>
      <w:r w:rsidR="004101E2" w:rsidRPr="004101E2">
        <w:rPr>
          <w:rFonts w:ascii="Century Gothic" w:hAnsi="Century Gothic" w:cs="Century Gothic"/>
          <w:bCs/>
        </w:rPr>
        <w:t>. “La Primera Sala y la Magistrada Rebeca, cuatro Magistrados</w:t>
      </w:r>
      <w:r w:rsidR="004101E2">
        <w:rPr>
          <w:rFonts w:ascii="Century Gothic" w:hAnsi="Century Gothic" w:cs="Century Gothic"/>
          <w:bCs/>
        </w:rPr>
        <w:t xml:space="preserve">”, manifiesta el </w:t>
      </w:r>
      <w:r w:rsidR="004101E2">
        <w:rPr>
          <w:rFonts w:ascii="Century Gothic" w:hAnsi="Century Gothic" w:cs="Century Gothic"/>
          <w:b/>
          <w:bCs/>
        </w:rPr>
        <w:t xml:space="preserve">Magistrado Juan Paulo Almazán </w:t>
      </w:r>
      <w:proofErr w:type="spellStart"/>
      <w:r w:rsidR="004101E2">
        <w:rPr>
          <w:rFonts w:ascii="Century Gothic" w:hAnsi="Century Gothic" w:cs="Century Gothic"/>
          <w:b/>
          <w:bCs/>
        </w:rPr>
        <w:t>Cue</w:t>
      </w:r>
      <w:proofErr w:type="spellEnd"/>
      <w:r w:rsidR="004101E2">
        <w:rPr>
          <w:rFonts w:ascii="Century Gothic" w:hAnsi="Century Gothic" w:cs="Century Gothic"/>
          <w:bCs/>
        </w:rPr>
        <w:t>, “pero es decir, el resto sí estaríamos en condiciones de asistir, de tal manera que veríamos la reprogramación por cuanto hace a la Primera Sala y la Magistrada Rebeca y por cuanto hace al resto de los compañeros</w:t>
      </w:r>
      <w:r w:rsidR="00363C40">
        <w:rPr>
          <w:rFonts w:ascii="Century Gothic" w:hAnsi="Century Gothic" w:cs="Century Gothic"/>
          <w:bCs/>
        </w:rPr>
        <w:t>, si lo tienen a bien,</w:t>
      </w:r>
      <w:r w:rsidR="004101E2">
        <w:rPr>
          <w:rFonts w:ascii="Century Gothic" w:hAnsi="Century Gothic" w:cs="Century Gothic"/>
          <w:bCs/>
        </w:rPr>
        <w:t xml:space="preserve"> pues continuar con la capacitación </w:t>
      </w:r>
      <w:r w:rsidR="00363C40">
        <w:rPr>
          <w:rFonts w:ascii="Century Gothic" w:hAnsi="Century Gothic" w:cs="Century Gothic"/>
          <w:bCs/>
        </w:rPr>
        <w:t>mañana mismo, así que quede apuntado, de tal manera que se dé la instrucción al Ingeniero Moisés Caballero, que sí contin</w:t>
      </w:r>
      <w:r w:rsidR="003625DF">
        <w:rPr>
          <w:rFonts w:ascii="Century Gothic" w:hAnsi="Century Gothic" w:cs="Century Gothic"/>
          <w:bCs/>
        </w:rPr>
        <w:t>ú</w:t>
      </w:r>
      <w:r w:rsidR="00363C40">
        <w:rPr>
          <w:rFonts w:ascii="Century Gothic" w:hAnsi="Century Gothic" w:cs="Century Gothic"/>
          <w:bCs/>
        </w:rPr>
        <w:t xml:space="preserve">a para mañana la capacitación, pero que </w:t>
      </w:r>
      <w:r w:rsidR="003625DF">
        <w:rPr>
          <w:rFonts w:ascii="Century Gothic" w:hAnsi="Century Gothic" w:cs="Century Gothic"/>
          <w:bCs/>
        </w:rPr>
        <w:t xml:space="preserve">si </w:t>
      </w:r>
      <w:r w:rsidR="00363C40">
        <w:rPr>
          <w:rFonts w:ascii="Century Gothic" w:hAnsi="Century Gothic" w:cs="Century Gothic"/>
          <w:bCs/>
        </w:rPr>
        <w:t xml:space="preserve">genere una fecha en concordancia con los cuatro Magistrados referidos para la capacitación respectiva”. “Sí, Señor Presidente claro que sí”, dice la </w:t>
      </w:r>
      <w:r w:rsidR="00363C40">
        <w:rPr>
          <w:rFonts w:ascii="Century Gothic" w:hAnsi="Century Gothic" w:cs="Century Gothic"/>
          <w:b/>
          <w:bCs/>
        </w:rPr>
        <w:t>licenciada Ma. del Rosario Torres Mancilla</w:t>
      </w:r>
      <w:r w:rsidR="00363C40">
        <w:rPr>
          <w:rFonts w:ascii="Century Gothic" w:hAnsi="Century Gothic" w:cs="Century Gothic"/>
          <w:bCs/>
        </w:rPr>
        <w:t xml:space="preserve">. “Gracias”, refiere el </w:t>
      </w:r>
      <w:r w:rsidR="00363C40">
        <w:rPr>
          <w:rFonts w:ascii="Century Gothic" w:hAnsi="Century Gothic" w:cs="Century Gothic"/>
          <w:b/>
          <w:bCs/>
        </w:rPr>
        <w:t xml:space="preserve">Magistrado </w:t>
      </w:r>
      <w:r w:rsidR="00363C40" w:rsidRPr="00925A1F">
        <w:rPr>
          <w:rFonts w:ascii="Century Gothic" w:hAnsi="Century Gothic" w:cs="Century Gothic"/>
          <w:b/>
          <w:bCs/>
        </w:rPr>
        <w:t xml:space="preserve">Juan Paulo Almazán </w:t>
      </w:r>
      <w:proofErr w:type="spellStart"/>
      <w:r w:rsidR="00363C40" w:rsidRPr="00925A1F">
        <w:rPr>
          <w:rFonts w:ascii="Century Gothic" w:hAnsi="Century Gothic" w:cs="Century Gothic"/>
          <w:b/>
          <w:bCs/>
        </w:rPr>
        <w:t>Cue</w:t>
      </w:r>
      <w:proofErr w:type="spellEnd"/>
      <w:r w:rsidR="00363C40" w:rsidRPr="00925A1F">
        <w:rPr>
          <w:rFonts w:ascii="Century Gothic" w:hAnsi="Century Gothic" w:cs="Century Gothic"/>
          <w:bCs/>
        </w:rPr>
        <w:t xml:space="preserve">. “Gracias”, manifiesta el </w:t>
      </w:r>
      <w:r w:rsidR="00363C40" w:rsidRPr="00925A1F">
        <w:rPr>
          <w:rFonts w:ascii="Century Gothic" w:hAnsi="Century Gothic" w:cs="Century Gothic"/>
          <w:b/>
          <w:bCs/>
        </w:rPr>
        <w:t>Magistrado Arturo Morales Silva</w:t>
      </w:r>
      <w:r w:rsidR="00363C40" w:rsidRPr="00925A1F">
        <w:rPr>
          <w:rFonts w:ascii="Century Gothic" w:hAnsi="Century Gothic" w:cs="Century Gothic"/>
          <w:bCs/>
        </w:rPr>
        <w:t>. “De nada, ¿algún otro asunto</w:t>
      </w:r>
      <w:r w:rsidR="00925A1F" w:rsidRPr="00925A1F">
        <w:rPr>
          <w:rFonts w:ascii="Century Gothic" w:hAnsi="Century Gothic" w:cs="Century Gothic"/>
          <w:bCs/>
        </w:rPr>
        <w:t xml:space="preserve"> </w:t>
      </w:r>
      <w:proofErr w:type="gramStart"/>
      <w:r w:rsidR="00925A1F" w:rsidRPr="00925A1F">
        <w:rPr>
          <w:rFonts w:ascii="Century Gothic" w:hAnsi="Century Gothic" w:cs="Century Gothic"/>
          <w:bCs/>
        </w:rPr>
        <w:t>general?.</w:t>
      </w:r>
      <w:proofErr w:type="gramEnd"/>
      <w:r w:rsidR="00925A1F" w:rsidRPr="00925A1F">
        <w:rPr>
          <w:rFonts w:ascii="Century Gothic" w:hAnsi="Century Gothic" w:cs="Century Gothic"/>
          <w:bCs/>
        </w:rPr>
        <w:t xml:space="preserve"> </w:t>
      </w:r>
      <w:r w:rsidR="00677B19" w:rsidRPr="00925A1F">
        <w:rPr>
          <w:rFonts w:ascii="Century Gothic" w:hAnsi="Century Gothic" w:cs="Century Gothic"/>
          <w:bCs/>
        </w:rPr>
        <w:t xml:space="preserve">De no ser así y agotado el orden del día, </w:t>
      </w:r>
      <w:r w:rsidR="00925A1F" w:rsidRPr="00925A1F">
        <w:rPr>
          <w:rFonts w:ascii="Century Gothic" w:hAnsi="Century Gothic" w:cs="Century Gothic"/>
          <w:bCs/>
        </w:rPr>
        <w:t xml:space="preserve">sin más asuntos que tratar, </w:t>
      </w:r>
      <w:r w:rsidR="00677B19" w:rsidRPr="00925A1F">
        <w:rPr>
          <w:rFonts w:ascii="Century Gothic" w:hAnsi="Century Gothic" w:cs="Century Gothic"/>
          <w:bCs/>
        </w:rPr>
        <w:t xml:space="preserve">se declara cerrada la presente </w:t>
      </w:r>
      <w:proofErr w:type="gramStart"/>
      <w:r w:rsidR="00677B19" w:rsidRPr="00925A1F">
        <w:rPr>
          <w:rFonts w:ascii="Century Gothic" w:hAnsi="Century Gothic" w:cs="Century Gothic"/>
          <w:bCs/>
        </w:rPr>
        <w:t>sesión.-</w:t>
      </w:r>
      <w:proofErr w:type="gramEnd"/>
      <w:r w:rsidR="00677B19" w:rsidRPr="00925A1F">
        <w:rPr>
          <w:rFonts w:ascii="Century Gothic" w:hAnsi="Century Gothic" w:cs="Century Gothic"/>
          <w:bCs/>
        </w:rPr>
        <w:t xml:space="preserve"> </w:t>
      </w:r>
      <w:r w:rsidR="00925A1F" w:rsidRPr="00925A1F">
        <w:rPr>
          <w:rFonts w:ascii="Century Gothic" w:hAnsi="Century Gothic" w:cs="Century Gothic"/>
          <w:bCs/>
        </w:rPr>
        <w:t>- - - - - - - - - - - - - -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677B19" w:rsidRPr="00A116B2" w:rsidTr="0093223A">
        <w:trPr>
          <w:trHeight w:val="1256"/>
        </w:trPr>
        <w:tc>
          <w:tcPr>
            <w:tcW w:w="4316" w:type="dxa"/>
            <w:tcBorders>
              <w:top w:val="single" w:sz="4" w:space="0" w:color="auto"/>
              <w:left w:val="single" w:sz="4" w:space="0" w:color="auto"/>
              <w:bottom w:val="single" w:sz="4" w:space="0" w:color="auto"/>
              <w:right w:val="single" w:sz="4" w:space="0" w:color="auto"/>
            </w:tcBorders>
          </w:tcPr>
          <w:p w:rsidR="00677B19" w:rsidRPr="00A116B2" w:rsidRDefault="00677B19" w:rsidP="0093223A">
            <w:pPr>
              <w:pStyle w:val="Textosinformato"/>
              <w:spacing w:line="480" w:lineRule="auto"/>
              <w:jc w:val="center"/>
              <w:rPr>
                <w:rFonts w:ascii="Century Gothic" w:hAnsi="Century Gothic" w:cs="Century Gothic"/>
                <w:sz w:val="16"/>
                <w:szCs w:val="16"/>
                <w:lang w:val="es-ES_tradnl"/>
              </w:rPr>
            </w:pPr>
            <w:r w:rsidRPr="00904D68">
              <w:rPr>
                <w:rFonts w:ascii="Century Gothic" w:hAnsi="Century Gothic" w:cs="Century Gothic"/>
                <w:bCs/>
              </w:rPr>
              <w:t xml:space="preserve">  </w:t>
            </w:r>
            <w:r w:rsidRPr="00904D68">
              <w:rPr>
                <w:rFonts w:ascii="Century Gothic" w:hAnsi="Century Gothic" w:cs="Century Gothic"/>
                <w:sz w:val="16"/>
                <w:szCs w:val="16"/>
                <w:lang w:val="es-ES_tradnl"/>
              </w:rPr>
              <w:t>E</w:t>
            </w:r>
            <w:r w:rsidRPr="00A116B2">
              <w:rPr>
                <w:rFonts w:ascii="Century Gothic" w:hAnsi="Century Gothic" w:cs="Century Gothic"/>
                <w:sz w:val="16"/>
                <w:szCs w:val="16"/>
                <w:lang w:val="es-ES_tradnl"/>
              </w:rPr>
              <w:t>L PRESIDENTE</w:t>
            </w:r>
          </w:p>
          <w:p w:rsidR="00677B19" w:rsidRPr="00A116B2" w:rsidRDefault="00677B19" w:rsidP="0093223A">
            <w:pPr>
              <w:pStyle w:val="Textosinformato"/>
              <w:spacing w:line="480" w:lineRule="auto"/>
              <w:jc w:val="center"/>
              <w:rPr>
                <w:rFonts w:ascii="Century Gothic" w:hAnsi="Century Gothic" w:cs="Century Gothic"/>
                <w:sz w:val="16"/>
                <w:szCs w:val="16"/>
                <w:lang w:val="es-ES_tradnl"/>
              </w:rPr>
            </w:pPr>
          </w:p>
          <w:p w:rsidR="00677B19" w:rsidRPr="00A116B2" w:rsidRDefault="00677B19" w:rsidP="0093223A">
            <w:pPr>
              <w:pStyle w:val="Textosinformato"/>
              <w:spacing w:line="480" w:lineRule="auto"/>
              <w:jc w:val="center"/>
              <w:rPr>
                <w:rFonts w:ascii="Century Gothic" w:hAnsi="Century Gothic" w:cs="Century Gothic"/>
                <w:sz w:val="16"/>
                <w:szCs w:val="16"/>
                <w:lang w:val="es-ES_tradnl"/>
              </w:rPr>
            </w:pPr>
          </w:p>
          <w:p w:rsidR="00677B19" w:rsidRPr="00A116B2" w:rsidRDefault="00677B19" w:rsidP="0093223A">
            <w:pPr>
              <w:pStyle w:val="Textosinformato"/>
              <w:spacing w:line="480" w:lineRule="auto"/>
              <w:jc w:val="center"/>
              <w:rPr>
                <w:rFonts w:ascii="Century Gothic" w:hAnsi="Century Gothic" w:cs="Century Gothic"/>
                <w:sz w:val="16"/>
                <w:szCs w:val="16"/>
                <w:lang w:val="es-ES_tradnl"/>
              </w:rPr>
            </w:pPr>
            <w:r w:rsidRPr="00A116B2">
              <w:rPr>
                <w:rFonts w:ascii="Century Gothic" w:hAnsi="Century Gothic" w:cs="Century Gothic"/>
                <w:sz w:val="16"/>
                <w:szCs w:val="16"/>
                <w:lang w:val="es-ES_tradnl"/>
              </w:rPr>
              <w:t>MGDO. JUAN PAULO ALMAZ</w:t>
            </w:r>
            <w:r w:rsidRPr="00A116B2">
              <w:rPr>
                <w:rFonts w:ascii="Century Gothic" w:hAnsi="Century Gothic" w:cs="Century Gothic"/>
                <w:caps/>
                <w:sz w:val="16"/>
                <w:szCs w:val="16"/>
                <w:lang w:val="es-ES_tradnl"/>
              </w:rPr>
              <w:t>á</w:t>
            </w:r>
            <w:r w:rsidRPr="00A116B2">
              <w:rPr>
                <w:rFonts w:ascii="Century Gothic" w:hAnsi="Century Gothic" w:cs="Century Gothic"/>
                <w:sz w:val="16"/>
                <w:szCs w:val="16"/>
                <w:lang w:val="es-ES_tradnl"/>
              </w:rPr>
              <w:t>N CUE</w:t>
            </w:r>
          </w:p>
        </w:tc>
        <w:tc>
          <w:tcPr>
            <w:tcW w:w="4129" w:type="dxa"/>
            <w:tcBorders>
              <w:top w:val="single" w:sz="4" w:space="0" w:color="auto"/>
              <w:left w:val="single" w:sz="4" w:space="0" w:color="auto"/>
              <w:bottom w:val="single" w:sz="4" w:space="0" w:color="auto"/>
              <w:right w:val="single" w:sz="4" w:space="0" w:color="auto"/>
            </w:tcBorders>
          </w:tcPr>
          <w:p w:rsidR="00677B19" w:rsidRPr="00A116B2" w:rsidRDefault="00677B19" w:rsidP="0093223A">
            <w:pPr>
              <w:pStyle w:val="Textosinformato"/>
              <w:spacing w:line="480" w:lineRule="auto"/>
              <w:jc w:val="center"/>
              <w:rPr>
                <w:rFonts w:ascii="Century Gothic" w:hAnsi="Century Gothic" w:cs="Century Gothic"/>
                <w:sz w:val="16"/>
                <w:szCs w:val="16"/>
                <w:lang w:val="es-ES_tradnl"/>
              </w:rPr>
            </w:pPr>
            <w:r w:rsidRPr="00A116B2">
              <w:rPr>
                <w:rFonts w:ascii="Century Gothic" w:hAnsi="Century Gothic" w:cs="Century Gothic"/>
                <w:sz w:val="16"/>
                <w:szCs w:val="16"/>
                <w:lang w:val="es-ES_tradnl"/>
              </w:rPr>
              <w:t>LA SECRETARIA GENERAL</w:t>
            </w:r>
          </w:p>
          <w:p w:rsidR="00677B19" w:rsidRPr="00A116B2" w:rsidRDefault="00677B19" w:rsidP="0093223A">
            <w:pPr>
              <w:pStyle w:val="Textosinformato"/>
              <w:spacing w:line="480" w:lineRule="auto"/>
              <w:jc w:val="center"/>
              <w:rPr>
                <w:rFonts w:ascii="Century Gothic" w:hAnsi="Century Gothic" w:cs="Century Gothic"/>
                <w:sz w:val="16"/>
                <w:szCs w:val="16"/>
                <w:lang w:val="es-ES_tradnl"/>
              </w:rPr>
            </w:pPr>
          </w:p>
          <w:p w:rsidR="00677B19" w:rsidRPr="00A116B2" w:rsidRDefault="00677B19" w:rsidP="0093223A">
            <w:pPr>
              <w:pStyle w:val="Textosinformato"/>
              <w:spacing w:line="480" w:lineRule="auto"/>
              <w:jc w:val="center"/>
              <w:rPr>
                <w:rFonts w:ascii="Century Gothic" w:hAnsi="Century Gothic" w:cs="Century Gothic"/>
                <w:sz w:val="16"/>
                <w:szCs w:val="16"/>
                <w:lang w:val="es-ES_tradnl"/>
              </w:rPr>
            </w:pPr>
          </w:p>
          <w:p w:rsidR="00677B19" w:rsidRPr="00A116B2" w:rsidRDefault="00677B19" w:rsidP="0093223A">
            <w:pPr>
              <w:pStyle w:val="Textosinformato"/>
              <w:spacing w:line="480" w:lineRule="auto"/>
              <w:jc w:val="center"/>
              <w:rPr>
                <w:rFonts w:ascii="Century Gothic" w:hAnsi="Century Gothic" w:cs="Century Gothic"/>
                <w:sz w:val="16"/>
                <w:szCs w:val="16"/>
                <w:lang w:val="es-ES_tradnl"/>
              </w:rPr>
            </w:pPr>
            <w:r w:rsidRPr="00A116B2">
              <w:rPr>
                <w:rFonts w:ascii="Century Gothic" w:hAnsi="Century Gothic" w:cs="Century Gothic"/>
                <w:sz w:val="16"/>
                <w:szCs w:val="16"/>
                <w:lang w:val="es-ES_tradnl"/>
              </w:rPr>
              <w:t>LICENCIADA MA. DEL ROSARIO TORRES MANCILLA</w:t>
            </w:r>
          </w:p>
        </w:tc>
      </w:tr>
    </w:tbl>
    <w:p w:rsidR="00677B19" w:rsidRPr="00A116B2" w:rsidRDefault="00677B19" w:rsidP="00677B19">
      <w:pPr>
        <w:pStyle w:val="Textosinformato"/>
        <w:tabs>
          <w:tab w:val="left" w:pos="405"/>
          <w:tab w:val="center" w:pos="1730"/>
        </w:tabs>
        <w:jc w:val="center"/>
        <w:rPr>
          <w:rFonts w:ascii="Century Gothic" w:hAnsi="Century Gothic" w:cs="Century Gothic"/>
        </w:rPr>
      </w:pPr>
    </w:p>
    <w:p w:rsidR="00677B19" w:rsidRPr="00A116B2" w:rsidRDefault="00677B19" w:rsidP="00904D68">
      <w:pPr>
        <w:pStyle w:val="Textosinformato"/>
        <w:tabs>
          <w:tab w:val="left" w:pos="405"/>
          <w:tab w:val="center" w:pos="1730"/>
        </w:tabs>
        <w:jc w:val="center"/>
        <w:rPr>
          <w:rFonts w:ascii="Century Gothic" w:hAnsi="Century Gothic" w:cs="Century Gothic"/>
          <w:sz w:val="24"/>
          <w:szCs w:val="24"/>
        </w:rPr>
      </w:pPr>
      <w:r w:rsidRPr="00A116B2">
        <w:rPr>
          <w:rFonts w:ascii="Century Gothic" w:hAnsi="Century Gothic" w:cs="Century Gothic"/>
          <w:sz w:val="24"/>
          <w:szCs w:val="24"/>
        </w:rPr>
        <w:t>LA SECRETARIA GENERAL</w:t>
      </w:r>
    </w:p>
    <w:p w:rsidR="00677B19" w:rsidRPr="00904D68" w:rsidRDefault="00677B19" w:rsidP="00904D68">
      <w:pPr>
        <w:pStyle w:val="Textoindependiente3"/>
        <w:jc w:val="center"/>
        <w:rPr>
          <w:rFonts w:ascii="Century Gothic" w:hAnsi="Century Gothic" w:cs="Century Gothic"/>
          <w:sz w:val="20"/>
          <w:szCs w:val="20"/>
        </w:rPr>
      </w:pPr>
    </w:p>
    <w:p w:rsidR="00904D68" w:rsidRPr="00904D68" w:rsidRDefault="00904D68" w:rsidP="00904D68">
      <w:pPr>
        <w:pStyle w:val="Textoindependiente3"/>
        <w:spacing w:line="480" w:lineRule="auto"/>
        <w:jc w:val="center"/>
        <w:rPr>
          <w:rFonts w:ascii="Century Gothic" w:hAnsi="Century Gothic" w:cs="Century Gothic"/>
          <w:sz w:val="18"/>
          <w:szCs w:val="18"/>
        </w:rPr>
      </w:pPr>
    </w:p>
    <w:p w:rsidR="00677B19" w:rsidRPr="00A116B2" w:rsidRDefault="00677B19" w:rsidP="00677B19">
      <w:pPr>
        <w:pStyle w:val="Textoindependiente3"/>
        <w:spacing w:line="480" w:lineRule="auto"/>
        <w:jc w:val="center"/>
        <w:rPr>
          <w:rFonts w:ascii="Century Gothic" w:hAnsi="Century Gothic" w:cs="Century Gothic"/>
          <w:sz w:val="24"/>
          <w:szCs w:val="24"/>
        </w:rPr>
      </w:pPr>
      <w:r w:rsidRPr="00A116B2">
        <w:rPr>
          <w:rFonts w:ascii="Century Gothic" w:hAnsi="Century Gothic" w:cs="Century Gothic"/>
          <w:sz w:val="24"/>
          <w:szCs w:val="24"/>
        </w:rPr>
        <w:t>LICENCIADA MA. DEL ROSARIO TORRES MANCILLA</w:t>
      </w:r>
    </w:p>
    <w:p w:rsidR="00677B19" w:rsidRPr="00A116B2" w:rsidRDefault="00677B19" w:rsidP="00904D68">
      <w:pPr>
        <w:pStyle w:val="Textoindependiente3"/>
        <w:spacing w:line="408" w:lineRule="auto"/>
        <w:rPr>
          <w:sz w:val="24"/>
          <w:szCs w:val="24"/>
        </w:rPr>
      </w:pPr>
      <w:r w:rsidRPr="00A116B2">
        <w:rPr>
          <w:rFonts w:ascii="Century Gothic" w:hAnsi="Century Gothic"/>
          <w:sz w:val="24"/>
          <w:szCs w:val="24"/>
        </w:rPr>
        <w:t>SE HACE CONSTAR que</w:t>
      </w:r>
      <w:r w:rsidRPr="00A116B2">
        <w:rPr>
          <w:rFonts w:ascii="Century Gothic" w:hAnsi="Century Gothic" w:cs="Century Gothic"/>
          <w:bCs/>
          <w:sz w:val="24"/>
          <w:szCs w:val="24"/>
        </w:rPr>
        <w:t xml:space="preserve"> la presente acta, que corresponde a la sesión de Pleno del Supremo Tribunal de Justicia del Estado, celebrada el 11 once de julio del año 2019 dos mil diecinueve, la firma</w:t>
      </w:r>
      <w:r w:rsidRPr="00A116B2">
        <w:rPr>
          <w:rFonts w:ascii="Century Gothic" w:hAnsi="Century Gothic"/>
          <w:sz w:val="24"/>
          <w:szCs w:val="24"/>
        </w:rPr>
        <w:t xml:space="preserve"> el Presidente y la Secretaria General de Acuerdos del H. Supremo Tribunal de Justicia del Estado. CONSTE. - - - - - - - - - - - - - - - - - - - - - - -</w:t>
      </w:r>
    </w:p>
    <w:p w:rsidR="00677B19" w:rsidRPr="00A116B2" w:rsidRDefault="00677B19" w:rsidP="00677B19">
      <w:pPr>
        <w:pStyle w:val="Textoindependiente3"/>
        <w:jc w:val="center"/>
        <w:rPr>
          <w:rFonts w:ascii="Century Gothic" w:hAnsi="Century Gothic" w:cs="Century Gothic"/>
          <w:sz w:val="24"/>
          <w:szCs w:val="24"/>
        </w:rPr>
      </w:pPr>
      <w:r w:rsidRPr="00A116B2">
        <w:rPr>
          <w:rFonts w:ascii="Century Gothic" w:hAnsi="Century Gothic" w:cs="Century Gothic"/>
          <w:sz w:val="24"/>
          <w:szCs w:val="24"/>
        </w:rPr>
        <w:t>LA SECRETARIA</w:t>
      </w:r>
    </w:p>
    <w:p w:rsidR="00904D68" w:rsidRPr="00904D68" w:rsidRDefault="00904D68" w:rsidP="00904D68">
      <w:pPr>
        <w:pStyle w:val="Textoindependiente3"/>
        <w:spacing w:line="480" w:lineRule="auto"/>
        <w:jc w:val="center"/>
        <w:rPr>
          <w:rFonts w:ascii="Century Gothic" w:hAnsi="Century Gothic" w:cs="Century Gothic"/>
          <w:sz w:val="26"/>
          <w:szCs w:val="26"/>
        </w:rPr>
      </w:pPr>
    </w:p>
    <w:p w:rsidR="00240AB6" w:rsidRPr="00677B19" w:rsidRDefault="00677B19" w:rsidP="00904D68">
      <w:pPr>
        <w:jc w:val="center"/>
      </w:pPr>
      <w:r w:rsidRPr="00A116B2">
        <w:rPr>
          <w:rFonts w:ascii="Century Gothic" w:hAnsi="Century Gothic" w:cs="Century Gothic"/>
        </w:rPr>
        <w:t>LICENCIADA MA. DEL ROSARIO TORRES MANCILLA</w:t>
      </w:r>
    </w:p>
    <w:sectPr w:rsidR="00240AB6" w:rsidRPr="00677B19" w:rsidSect="00225745">
      <w:footerReference w:type="default" r:id="rId6"/>
      <w:pgSz w:w="12242" w:h="20163" w:code="5"/>
      <w:pgMar w:top="1985" w:right="1418" w:bottom="2155"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3268" w:rsidRDefault="00E23268">
      <w:r>
        <w:separator/>
      </w:r>
    </w:p>
  </w:endnote>
  <w:endnote w:type="continuationSeparator" w:id="0">
    <w:p w:rsidR="00E23268" w:rsidRDefault="00E23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768D" w:rsidRDefault="00225745">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82601">
      <w:rPr>
        <w:rStyle w:val="Nmerodepgina"/>
        <w:noProof/>
      </w:rPr>
      <w:t>37</w:t>
    </w:r>
    <w:r>
      <w:rPr>
        <w:rStyle w:val="Nmerodepgina"/>
      </w:rPr>
      <w:fldChar w:fldCharType="end"/>
    </w:r>
  </w:p>
  <w:p w:rsidR="0009768D" w:rsidRDefault="00E2326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3268" w:rsidRDefault="00E23268">
      <w:r>
        <w:separator/>
      </w:r>
    </w:p>
  </w:footnote>
  <w:footnote w:type="continuationSeparator" w:id="0">
    <w:p w:rsidR="00E23268" w:rsidRDefault="00E232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669"/>
    <w:rsid w:val="00017621"/>
    <w:rsid w:val="00063BDC"/>
    <w:rsid w:val="00070424"/>
    <w:rsid w:val="00082601"/>
    <w:rsid w:val="000838CB"/>
    <w:rsid w:val="000A1BF9"/>
    <w:rsid w:val="000A59E7"/>
    <w:rsid w:val="000E4960"/>
    <w:rsid w:val="001052C2"/>
    <w:rsid w:val="00156A22"/>
    <w:rsid w:val="00173673"/>
    <w:rsid w:val="0017439E"/>
    <w:rsid w:val="00191595"/>
    <w:rsid w:val="00221CB8"/>
    <w:rsid w:val="00225745"/>
    <w:rsid w:val="00234C5A"/>
    <w:rsid w:val="00240AB6"/>
    <w:rsid w:val="00253870"/>
    <w:rsid w:val="00273711"/>
    <w:rsid w:val="00293669"/>
    <w:rsid w:val="002A7636"/>
    <w:rsid w:val="002A782E"/>
    <w:rsid w:val="003344F7"/>
    <w:rsid w:val="003625DF"/>
    <w:rsid w:val="00363C40"/>
    <w:rsid w:val="003C6AF4"/>
    <w:rsid w:val="003E4A0C"/>
    <w:rsid w:val="003E5ECB"/>
    <w:rsid w:val="003F75AE"/>
    <w:rsid w:val="004025C4"/>
    <w:rsid w:val="004101E2"/>
    <w:rsid w:val="00413B43"/>
    <w:rsid w:val="0043028A"/>
    <w:rsid w:val="0044355B"/>
    <w:rsid w:val="00455418"/>
    <w:rsid w:val="00480F42"/>
    <w:rsid w:val="004A58AB"/>
    <w:rsid w:val="00510EB8"/>
    <w:rsid w:val="0054281F"/>
    <w:rsid w:val="005A2B5B"/>
    <w:rsid w:val="005D227F"/>
    <w:rsid w:val="005D3CC9"/>
    <w:rsid w:val="00617881"/>
    <w:rsid w:val="0062365C"/>
    <w:rsid w:val="006363E7"/>
    <w:rsid w:val="0064340C"/>
    <w:rsid w:val="006561CC"/>
    <w:rsid w:val="00677B19"/>
    <w:rsid w:val="006B3867"/>
    <w:rsid w:val="006E107B"/>
    <w:rsid w:val="006E1836"/>
    <w:rsid w:val="00704307"/>
    <w:rsid w:val="00725292"/>
    <w:rsid w:val="00743960"/>
    <w:rsid w:val="00782F07"/>
    <w:rsid w:val="0078350F"/>
    <w:rsid w:val="0079131B"/>
    <w:rsid w:val="00797783"/>
    <w:rsid w:val="007A2643"/>
    <w:rsid w:val="007A2B6E"/>
    <w:rsid w:val="008227F7"/>
    <w:rsid w:val="00823BF2"/>
    <w:rsid w:val="0082556C"/>
    <w:rsid w:val="00872E1D"/>
    <w:rsid w:val="00882709"/>
    <w:rsid w:val="008840D5"/>
    <w:rsid w:val="008D615B"/>
    <w:rsid w:val="008E0D59"/>
    <w:rsid w:val="008E1C7B"/>
    <w:rsid w:val="008F77F2"/>
    <w:rsid w:val="00904D68"/>
    <w:rsid w:val="00925A1F"/>
    <w:rsid w:val="0094037C"/>
    <w:rsid w:val="00973EBE"/>
    <w:rsid w:val="00977659"/>
    <w:rsid w:val="009C33E2"/>
    <w:rsid w:val="009D049A"/>
    <w:rsid w:val="009E26C2"/>
    <w:rsid w:val="009F2079"/>
    <w:rsid w:val="00A14857"/>
    <w:rsid w:val="00A30E07"/>
    <w:rsid w:val="00A42FD9"/>
    <w:rsid w:val="00A66F3B"/>
    <w:rsid w:val="00AB0280"/>
    <w:rsid w:val="00AB2424"/>
    <w:rsid w:val="00AD498D"/>
    <w:rsid w:val="00AF75C1"/>
    <w:rsid w:val="00B53660"/>
    <w:rsid w:val="00BB5578"/>
    <w:rsid w:val="00BC2BC3"/>
    <w:rsid w:val="00C06BBD"/>
    <w:rsid w:val="00C11578"/>
    <w:rsid w:val="00C16229"/>
    <w:rsid w:val="00C855D2"/>
    <w:rsid w:val="00CC4B2F"/>
    <w:rsid w:val="00CD6909"/>
    <w:rsid w:val="00D02B4F"/>
    <w:rsid w:val="00D13CFB"/>
    <w:rsid w:val="00D25DC2"/>
    <w:rsid w:val="00D45146"/>
    <w:rsid w:val="00D466CF"/>
    <w:rsid w:val="00DB273E"/>
    <w:rsid w:val="00DB2829"/>
    <w:rsid w:val="00DD40CB"/>
    <w:rsid w:val="00E23268"/>
    <w:rsid w:val="00E461E8"/>
    <w:rsid w:val="00EF3B20"/>
    <w:rsid w:val="00F16852"/>
    <w:rsid w:val="00F16E4A"/>
    <w:rsid w:val="00F455E6"/>
    <w:rsid w:val="00F46C08"/>
    <w:rsid w:val="00F47C8F"/>
    <w:rsid w:val="00F6733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1D7DE1BF-7DF1-4F19-9578-4CDAF0E85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669"/>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293669"/>
    <w:pPr>
      <w:keepNext/>
      <w:tabs>
        <w:tab w:val="left" w:pos="3544"/>
      </w:tabs>
      <w:spacing w:line="480" w:lineRule="auto"/>
      <w:jc w:val="both"/>
      <w:outlineLvl w:val="0"/>
    </w:pPr>
    <w:rPr>
      <w:rFonts w:ascii="Century Gothic" w:hAnsi="Century Gothic" w:cs="Century Gothic"/>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93669"/>
    <w:rPr>
      <w:rFonts w:ascii="Century Gothic" w:eastAsia="Times New Roman" w:hAnsi="Century Gothic" w:cs="Century Gothic"/>
      <w:b/>
      <w:bCs/>
      <w:sz w:val="24"/>
      <w:szCs w:val="24"/>
      <w:lang w:eastAsia="es-ES"/>
    </w:rPr>
  </w:style>
  <w:style w:type="paragraph" w:styleId="Textoindependiente">
    <w:name w:val="Body Text"/>
    <w:basedOn w:val="Normal"/>
    <w:link w:val="TextoindependienteCar1"/>
    <w:rsid w:val="00293669"/>
    <w:pPr>
      <w:jc w:val="both"/>
    </w:pPr>
    <w:rPr>
      <w:rFonts w:ascii="Arial" w:hAnsi="Arial" w:cs="Arial"/>
      <w:lang w:val="es-ES_tradnl"/>
    </w:rPr>
  </w:style>
  <w:style w:type="character" w:customStyle="1" w:styleId="TextoindependienteCar">
    <w:name w:val="Texto independiente Car"/>
    <w:basedOn w:val="Fuentedeprrafopredeter"/>
    <w:uiPriority w:val="99"/>
    <w:semiHidden/>
    <w:rsid w:val="00293669"/>
    <w:rPr>
      <w:rFonts w:ascii="Times New Roman" w:eastAsia="Times New Roman" w:hAnsi="Times New Roman" w:cs="Times New Roman"/>
      <w:sz w:val="24"/>
      <w:szCs w:val="24"/>
      <w:lang w:val="es-ES" w:eastAsia="es-ES"/>
    </w:rPr>
  </w:style>
  <w:style w:type="character" w:customStyle="1" w:styleId="TextoindependienteCar1">
    <w:name w:val="Texto independiente Car1"/>
    <w:link w:val="Textoindependiente"/>
    <w:locked/>
    <w:rsid w:val="00293669"/>
    <w:rPr>
      <w:rFonts w:ascii="Arial" w:eastAsia="Times New Roman" w:hAnsi="Arial" w:cs="Arial"/>
      <w:sz w:val="24"/>
      <w:szCs w:val="24"/>
      <w:lang w:val="es-ES_tradnl" w:eastAsia="es-ES"/>
    </w:rPr>
  </w:style>
  <w:style w:type="paragraph" w:styleId="Piedepgina">
    <w:name w:val="footer"/>
    <w:basedOn w:val="Normal"/>
    <w:link w:val="PiedepginaCar"/>
    <w:rsid w:val="00293669"/>
    <w:pPr>
      <w:tabs>
        <w:tab w:val="center" w:pos="4419"/>
        <w:tab w:val="right" w:pos="8838"/>
      </w:tabs>
    </w:pPr>
  </w:style>
  <w:style w:type="character" w:customStyle="1" w:styleId="PiedepginaCar">
    <w:name w:val="Pie de página Car"/>
    <w:basedOn w:val="Fuentedeprrafopredeter"/>
    <w:link w:val="Piedepgina"/>
    <w:rsid w:val="00293669"/>
    <w:rPr>
      <w:rFonts w:ascii="Times New Roman" w:eastAsia="Times New Roman" w:hAnsi="Times New Roman" w:cs="Times New Roman"/>
      <w:sz w:val="24"/>
      <w:szCs w:val="24"/>
      <w:lang w:val="es-ES" w:eastAsia="es-ES"/>
    </w:rPr>
  </w:style>
  <w:style w:type="character" w:styleId="Nmerodepgina">
    <w:name w:val="page number"/>
    <w:rsid w:val="00293669"/>
    <w:rPr>
      <w:rFonts w:ascii="Times New Roman" w:hAnsi="Times New Roman"/>
    </w:rPr>
  </w:style>
  <w:style w:type="paragraph" w:styleId="Textoindependiente3">
    <w:name w:val="Body Text 3"/>
    <w:basedOn w:val="Normal"/>
    <w:link w:val="Textoindependiente3Car1"/>
    <w:rsid w:val="00293669"/>
    <w:pPr>
      <w:jc w:val="both"/>
    </w:pPr>
    <w:rPr>
      <w:rFonts w:ascii="Arial" w:hAnsi="Arial" w:cs="Arial"/>
      <w:sz w:val="22"/>
      <w:szCs w:val="22"/>
      <w:lang w:val="es-ES_tradnl" w:eastAsia="en-US"/>
    </w:rPr>
  </w:style>
  <w:style w:type="character" w:customStyle="1" w:styleId="Textoindependiente3Car">
    <w:name w:val="Texto independiente 3 Car"/>
    <w:basedOn w:val="Fuentedeprrafopredeter"/>
    <w:uiPriority w:val="99"/>
    <w:semiHidden/>
    <w:rsid w:val="00293669"/>
    <w:rPr>
      <w:rFonts w:ascii="Times New Roman" w:eastAsia="Times New Roman" w:hAnsi="Times New Roman" w:cs="Times New Roman"/>
      <w:sz w:val="16"/>
      <w:szCs w:val="16"/>
      <w:lang w:val="es-ES" w:eastAsia="es-ES"/>
    </w:rPr>
  </w:style>
  <w:style w:type="character" w:customStyle="1" w:styleId="Textoindependiente3Car1">
    <w:name w:val="Texto independiente 3 Car1"/>
    <w:link w:val="Textoindependiente3"/>
    <w:locked/>
    <w:rsid w:val="00293669"/>
    <w:rPr>
      <w:rFonts w:ascii="Arial" w:eastAsia="Times New Roman" w:hAnsi="Arial" w:cs="Arial"/>
      <w:lang w:val="es-ES_tradnl"/>
    </w:rPr>
  </w:style>
  <w:style w:type="paragraph" w:styleId="Textosinformato">
    <w:name w:val="Plain Text"/>
    <w:basedOn w:val="Normal"/>
    <w:link w:val="TextosinformatoCar1"/>
    <w:rsid w:val="00293669"/>
    <w:rPr>
      <w:rFonts w:ascii="Courier New" w:hAnsi="Courier New" w:cs="Courier New"/>
      <w:sz w:val="20"/>
      <w:szCs w:val="20"/>
      <w:lang w:val="es-MX"/>
    </w:rPr>
  </w:style>
  <w:style w:type="character" w:customStyle="1" w:styleId="TextosinformatoCar">
    <w:name w:val="Texto sin formato Car"/>
    <w:basedOn w:val="Fuentedeprrafopredeter"/>
    <w:uiPriority w:val="99"/>
    <w:semiHidden/>
    <w:rsid w:val="00293669"/>
    <w:rPr>
      <w:rFonts w:ascii="Consolas" w:eastAsia="Times New Roman" w:hAnsi="Consolas" w:cs="Times New Roman"/>
      <w:sz w:val="21"/>
      <w:szCs w:val="21"/>
      <w:lang w:val="es-ES" w:eastAsia="es-ES"/>
    </w:rPr>
  </w:style>
  <w:style w:type="character" w:customStyle="1" w:styleId="TextosinformatoCar1">
    <w:name w:val="Texto sin formato Car1"/>
    <w:link w:val="Textosinformato"/>
    <w:locked/>
    <w:rsid w:val="00293669"/>
    <w:rPr>
      <w:rFonts w:ascii="Courier New" w:eastAsia="Times New Roman" w:hAnsi="Courier New" w:cs="Courier New"/>
      <w:sz w:val="20"/>
      <w:szCs w:val="20"/>
      <w:lang w:eastAsia="es-ES"/>
    </w:rPr>
  </w:style>
  <w:style w:type="paragraph" w:styleId="Textodeglobo">
    <w:name w:val="Balloon Text"/>
    <w:basedOn w:val="Normal"/>
    <w:link w:val="TextodegloboCar"/>
    <w:uiPriority w:val="99"/>
    <w:semiHidden/>
    <w:unhideWhenUsed/>
    <w:rsid w:val="0079778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97783"/>
    <w:rPr>
      <w:rFonts w:ascii="Segoe UI" w:eastAsia="Times New Roman" w:hAnsi="Segoe UI" w:cs="Segoe UI"/>
      <w:sz w:val="18"/>
      <w:szCs w:val="18"/>
      <w:lang w:val="es-ES" w:eastAsia="es-ES"/>
    </w:rPr>
  </w:style>
  <w:style w:type="paragraph" w:styleId="Encabezado">
    <w:name w:val="header"/>
    <w:basedOn w:val="Normal"/>
    <w:link w:val="EncabezadoCar"/>
    <w:uiPriority w:val="99"/>
    <w:unhideWhenUsed/>
    <w:rsid w:val="008840D5"/>
    <w:pPr>
      <w:tabs>
        <w:tab w:val="center" w:pos="4419"/>
        <w:tab w:val="right" w:pos="8838"/>
      </w:tabs>
    </w:pPr>
  </w:style>
  <w:style w:type="character" w:customStyle="1" w:styleId="EncabezadoCar">
    <w:name w:val="Encabezado Car"/>
    <w:basedOn w:val="Fuentedeprrafopredeter"/>
    <w:link w:val="Encabezado"/>
    <w:uiPriority w:val="99"/>
    <w:rsid w:val="008840D5"/>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276</TotalTime>
  <Pages>37</Pages>
  <Words>9793</Words>
  <Characters>53867</Characters>
  <Application>Microsoft Office Word</Application>
  <DocSecurity>0</DocSecurity>
  <Lines>448</Lines>
  <Paragraphs>127</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63533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BERENICE DE LA ROSA REYNOSO</dc:creator>
  <cp:keywords/>
  <dc:description/>
  <cp:lastModifiedBy>BERENICE DE LA ROSA REYNOSO</cp:lastModifiedBy>
  <cp:revision>84</cp:revision>
  <cp:lastPrinted>2019-07-15T20:03:00Z</cp:lastPrinted>
  <dcterms:created xsi:type="dcterms:W3CDTF">2019-07-12T19:39:00Z</dcterms:created>
  <dcterms:modified xsi:type="dcterms:W3CDTF">2019-08-09T17:33:00Z</dcterms:modified>
</cp:coreProperties>
</file>