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3224" w:rsidRPr="005632DE" w:rsidRDefault="00B5045D" w:rsidP="005632DE">
      <w:pPr>
        <w:jc w:val="center"/>
        <w:rPr>
          <w:rFonts w:ascii="Humanst521 Lt BT" w:hAnsi="Humanst521 Lt BT"/>
          <w:b/>
          <w:sz w:val="36"/>
        </w:rPr>
      </w:pPr>
      <w:r w:rsidRPr="005632DE">
        <w:rPr>
          <w:rFonts w:ascii="Humanst521 Lt BT" w:hAnsi="Humanst521 Lt BT"/>
          <w:b/>
          <w:sz w:val="36"/>
        </w:rPr>
        <w:t>SMDIF RAYÓN S.L.P.</w:t>
      </w:r>
    </w:p>
    <w:p w:rsidR="005632DE" w:rsidRDefault="005632DE" w:rsidP="005632DE">
      <w:pPr>
        <w:jc w:val="center"/>
        <w:rPr>
          <w:sz w:val="36"/>
        </w:rPr>
      </w:pPr>
    </w:p>
    <w:p w:rsidR="005632DE" w:rsidRDefault="005632DE" w:rsidP="005632DE">
      <w:pPr>
        <w:jc w:val="center"/>
        <w:rPr>
          <w:sz w:val="36"/>
        </w:rPr>
      </w:pPr>
    </w:p>
    <w:p w:rsidR="005632DE" w:rsidRPr="005632DE" w:rsidRDefault="005632DE" w:rsidP="005632DE">
      <w:pPr>
        <w:jc w:val="center"/>
        <w:rPr>
          <w:rFonts w:ascii="Humanst521 Lt BT" w:hAnsi="Humanst521 Lt BT"/>
          <w:sz w:val="40"/>
          <w:szCs w:val="24"/>
        </w:rPr>
      </w:pPr>
      <w:r w:rsidRPr="005632DE">
        <w:rPr>
          <w:rFonts w:ascii="Humanst521 Lt BT" w:hAnsi="Humanst521 Lt BT"/>
          <w:sz w:val="40"/>
          <w:szCs w:val="24"/>
        </w:rPr>
        <w:t>Este organismo no cuenta</w:t>
      </w:r>
      <w:r>
        <w:rPr>
          <w:rFonts w:ascii="Humanst521 Lt BT" w:hAnsi="Humanst521 Lt BT"/>
          <w:sz w:val="40"/>
          <w:szCs w:val="24"/>
        </w:rPr>
        <w:t xml:space="preserve"> con </w:t>
      </w:r>
      <w:r w:rsidRPr="005632DE">
        <w:rPr>
          <w:rFonts w:ascii="Humanst521 Lt BT" w:hAnsi="Humanst521 Lt BT"/>
          <w:sz w:val="40"/>
          <w:szCs w:val="24"/>
        </w:rPr>
        <w:t xml:space="preserve"> el RUPC, solo cuenta con un catálogo de proveedores  interno ya que el  </w:t>
      </w:r>
      <w:r w:rsidRPr="005632DE">
        <w:rPr>
          <w:rFonts w:ascii="Humanst521 Lt BT" w:hAnsi="Humanst521 Lt BT" w:cs="Helvetica"/>
          <w:color w:val="2C2C2B"/>
          <w:sz w:val="40"/>
          <w:szCs w:val="24"/>
          <w:shd w:val="clear" w:color="auto" w:fill="FFFFFF"/>
        </w:rPr>
        <w:t xml:space="preserve">RUPC, </w:t>
      </w:r>
      <w:r w:rsidRPr="005632DE">
        <w:rPr>
          <w:rFonts w:ascii="Humanst521 Lt BT" w:hAnsi="Humanst521 Lt BT" w:cs="Helvetica"/>
          <w:color w:val="2C2C2B"/>
          <w:sz w:val="40"/>
          <w:szCs w:val="24"/>
          <w:shd w:val="clear" w:color="auto" w:fill="FFFFFF"/>
        </w:rPr>
        <w:t xml:space="preserve"> es </w:t>
      </w:r>
      <w:r w:rsidRPr="005632DE">
        <w:rPr>
          <w:rFonts w:ascii="Humanst521 Lt BT" w:hAnsi="Humanst521 Lt BT" w:cs="Helvetica"/>
          <w:color w:val="2C2C2B"/>
          <w:sz w:val="40"/>
          <w:szCs w:val="24"/>
          <w:shd w:val="clear" w:color="auto" w:fill="FFFFFF"/>
        </w:rPr>
        <w:t>administrado por la Secretaría de Hacienda y Crédito Público,</w:t>
      </w:r>
      <w:bookmarkStart w:id="0" w:name="_GoBack"/>
      <w:bookmarkEnd w:id="0"/>
    </w:p>
    <w:sectPr w:rsidR="005632DE" w:rsidRPr="005632DE" w:rsidSect="006364ED">
      <w:pgSz w:w="12240" w:h="15840"/>
      <w:pgMar w:top="1417" w:right="1701" w:bottom="1417" w:left="1701" w:header="284" w:footer="397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umanst521 Lt BT">
    <w:panose1 w:val="020B0402020204020304"/>
    <w:charset w:val="00"/>
    <w:family w:val="swiss"/>
    <w:pitch w:val="variable"/>
    <w:sig w:usb0="800000AF" w:usb1="1000204A" w:usb2="00000000" w:usb3="00000000" w:csb0="0000001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045D"/>
    <w:rsid w:val="004F1D42"/>
    <w:rsid w:val="005632DE"/>
    <w:rsid w:val="006364ED"/>
    <w:rsid w:val="00B5045D"/>
    <w:rsid w:val="00DA3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68E1A4-5065-4C3E-B155-0D5CD81BD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30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1</cp:revision>
  <dcterms:created xsi:type="dcterms:W3CDTF">2019-10-04T13:59:00Z</dcterms:created>
  <dcterms:modified xsi:type="dcterms:W3CDTF">2019-10-04T14:20:00Z</dcterms:modified>
</cp:coreProperties>
</file>