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425"/>
        <w:gridCol w:w="709"/>
        <w:gridCol w:w="1418"/>
        <w:gridCol w:w="850"/>
        <w:gridCol w:w="851"/>
        <w:gridCol w:w="1418"/>
        <w:gridCol w:w="202"/>
        <w:gridCol w:w="1358"/>
        <w:gridCol w:w="283"/>
        <w:gridCol w:w="4111"/>
        <w:gridCol w:w="1418"/>
        <w:gridCol w:w="283"/>
        <w:gridCol w:w="157"/>
        <w:gridCol w:w="552"/>
        <w:gridCol w:w="284"/>
        <w:gridCol w:w="391"/>
      </w:tblGrid>
      <w:tr>
        <w:trPr>
          <w:trHeight w:hRule="exact" w:val="277.83"/>
        </w:trPr>
        <w:tc>
          <w:tcPr>
            <w:tcW w:w="2551.5" w:type="dxa"/>
            <w:gridSpan w:val="3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.75" w:type="dxa"/>
            <w:gridSpan w:val="11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TAMUÍN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2551.5" w:type="dxa"/>
            <w:gridSpan w:val="3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0773" w:type="dxa"/>
            <w:gridSpan w:val="9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SAN LUIS POTOSI</w:t>
            </w:r>
          </w:p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489.5" w:type="dxa"/>
            <w:gridSpan w:val="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 Situación Financiera</w:t>
            </w:r>
          </w:p>
        </w:tc>
        <w:tc>
          <w:tcPr>
            <w:tcW w:w="1842.75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41.73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19/sep./2019</w:t>
            </w:r>
          </w:p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8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SUPERVIS OR</w:t>
            </w:r>
          </w:p>
        </w:tc>
        <w:tc>
          <w:tcPr>
            <w:tcW w:w="11907" w:type="dxa"/>
            <w:gridSpan w:val="9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3.499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992.2504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09:41 a. m.</w:t>
            </w:r>
          </w:p>
        </w:tc>
        <w:tc>
          <w:tcPr>
            <w:tcW w:w="391" w:type="dxa"/>
          </w:tcPr>
          <w:p/>
        </w:tc>
      </w:tr>
      <w:tr>
        <w:trPr>
          <w:trHeight w:hRule="exact" w:val="410.13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u w:val="single"/>
                <w:color w:val="#000000"/>
                <w:sz w:val="16"/>
                <w:szCs w:val="16"/>
              </w:rPr>
              <w:t> 2019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u w:val="single"/>
                <w:color w:val="#000000"/>
                <w:sz w:val="16"/>
                <w:szCs w:val="16"/>
              </w:rPr>
              <w:t> 2018</w:t>
            </w:r>
          </w:p>
        </w:tc>
        <w:tc>
          <w:tcPr>
            <w:tcW w:w="283" w:type="dxa"/>
          </w:tcPr>
          <w:p/>
        </w:tc>
        <w:tc>
          <w:tcPr>
            <w:tcW w:w="4111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u w:val="single"/>
                <w:color w:val="#000000"/>
                <w:sz w:val="16"/>
                <w:szCs w:val="16"/>
              </w:rPr>
              <w:t> 2019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u w:val="single"/>
                <w:color w:val="#000000"/>
                <w:sz w:val="16"/>
                <w:szCs w:val="16"/>
              </w:rPr>
              <w:t> 2018</w:t>
            </w:r>
          </w:p>
        </w:tc>
        <w:tc>
          <w:tcPr>
            <w:tcW w:w="391" w:type="dxa"/>
          </w:tcPr>
          <w:p/>
        </w:tc>
      </w:tr>
      <w:tr>
        <w:trPr>
          <w:trHeight w:hRule="exact" w:val="233.8769"/>
        </w:trPr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           ACTIVO</w:t>
            </w:r>
          </w:p>
        </w:tc>
        <w:tc>
          <w:tcPr>
            <w:tcW w:w="1418" w:type="dxa"/>
          </w:tcPr>
          <w:p/>
        </w:tc>
        <w:tc>
          <w:tcPr>
            <w:tcW w:w="202" w:type="dxa"/>
          </w:tcPr>
          <w:p/>
        </w:tc>
        <w:tc>
          <w:tcPr>
            <w:tcW w:w="1358" w:type="dxa"/>
          </w:tcPr>
          <w:p/>
        </w:tc>
        <w:tc>
          <w:tcPr>
            <w:tcW w:w="4252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           PASIVO</w:t>
            </w:r>
          </w:p>
        </w:tc>
        <w:tc>
          <w:tcPr>
            <w:tcW w:w="1418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321.4889"/>
        </w:trPr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u w:val="single"/>
                <w:color w:val="#000000"/>
                <w:sz w:val="14"/>
                <w:szCs w:val="14"/>
              </w:rPr>
              <w:t>    ACTIVO CIRCULANTE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u w:val="single"/>
                <w:color w:val="#000000"/>
                <w:sz w:val="14"/>
                <w:szCs w:val="14"/>
              </w:rPr>
              <w:t> $26,695,157.78</w:t>
            </w:r>
          </w:p>
        </w:tc>
        <w:tc>
          <w:tcPr>
            <w:tcW w:w="1417.5" w:type="dxa"/>
            <w:gridSpan w:val="2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u w:val="single"/>
                <w:color w:val="#808080"/>
                <w:sz w:val="14"/>
                <w:szCs w:val="14"/>
              </w:rPr>
              <w:t> $4,198,317.05</w:t>
            </w:r>
          </w:p>
        </w:tc>
        <w:tc>
          <w:tcPr>
            <w:tcW w:w="4252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u w:val="single"/>
                <w:color w:val="#000000"/>
                <w:sz w:val="14"/>
                <w:szCs w:val="14"/>
              </w:rPr>
              <w:t>    PASIVO CIRCULANTE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u w:val="single"/>
                <w:color w:val="#000000"/>
                <w:sz w:val="14"/>
                <w:szCs w:val="14"/>
              </w:rPr>
              <w:t> $17,397,317.49</w:t>
            </w:r>
          </w:p>
        </w:tc>
        <w:tc>
          <w:tcPr>
            <w:tcW w:w="1417.5" w:type="dxa"/>
            <w:gridSpan w:val="4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u w:val="single"/>
                <w:color w:val="#808080"/>
                <w:sz w:val="14"/>
                <w:szCs w:val="14"/>
              </w:rPr>
              <w:t> $17,169,640.29</w:t>
            </w:r>
          </w:p>
        </w:tc>
        <w:tc>
          <w:tcPr>
            <w:tcW w:w="391" w:type="dxa"/>
          </w:tcPr>
          <w:p/>
        </w:tc>
      </w:tr>
      <w:tr>
        <w:trPr>
          <w:trHeight w:hRule="exact" w:val="185.0729"/>
        </w:trPr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EFECTIVO Y EQUIVALENTES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$19,526,958.90</w:t>
            </w:r>
          </w:p>
        </w:tc>
        <w:tc>
          <w:tcPr>
            <w:tcW w:w="1417.5" w:type="dxa"/>
            <w:gridSpan w:val="2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808080"/>
                <w:sz w:val="12"/>
                <w:szCs w:val="12"/>
              </w:rPr>
              <w:t> $463,848.09</w:t>
            </w:r>
          </w:p>
        </w:tc>
        <w:tc>
          <w:tcPr>
            <w:tcW w:w="4252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CUENTAS POR PAGAR A CORTO PLAZO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$17,371,317.49</w:t>
            </w:r>
          </w:p>
        </w:tc>
        <w:tc>
          <w:tcPr>
            <w:tcW w:w="1417.5" w:type="dxa"/>
            <w:gridSpan w:val="4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808080"/>
                <w:sz w:val="12"/>
                <w:szCs w:val="12"/>
              </w:rPr>
              <w:t> $17,169,640.29</w:t>
            </w:r>
          </w:p>
        </w:tc>
        <w:tc>
          <w:tcPr>
            <w:tcW w:w="391" w:type="dxa"/>
          </w:tcPr>
          <w:p/>
        </w:tc>
      </w:tr>
      <w:tr>
        <w:trPr>
          <w:trHeight w:hRule="exact" w:val="185.0732"/>
        </w:trPr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DERECHOS A RECIBIR EFECTIVO O EQUIVALENTES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$2,362,410.77</w:t>
            </w:r>
          </w:p>
        </w:tc>
        <w:tc>
          <w:tcPr>
            <w:tcW w:w="1417.5" w:type="dxa"/>
            <w:gridSpan w:val="2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808080"/>
                <w:sz w:val="12"/>
                <w:szCs w:val="12"/>
              </w:rPr>
              <w:t> $3,122,075.60</w:t>
            </w:r>
          </w:p>
        </w:tc>
        <w:tc>
          <w:tcPr>
            <w:tcW w:w="4252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FONDOS Y BIENES DE TERCEROS EN GARANTÍA Y/O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$26,000.00</w:t>
            </w:r>
          </w:p>
        </w:tc>
        <w:tc>
          <w:tcPr>
            <w:tcW w:w="1417.5" w:type="dxa"/>
            <w:gridSpan w:val="4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808080"/>
                <w:sz w:val="12"/>
                <w:szCs w:val="12"/>
              </w:rPr>
              <w:t> $0.00</w:t>
            </w:r>
          </w:p>
        </w:tc>
        <w:tc>
          <w:tcPr>
            <w:tcW w:w="391" w:type="dxa"/>
          </w:tcPr>
          <w:p/>
        </w:tc>
      </w:tr>
      <w:tr>
        <w:trPr>
          <w:trHeight w:hRule="exact" w:val="185.0729"/>
        </w:trPr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DERECHOS A RECIBIR BIENES O SERVICIOS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$4,289,114.18</w:t>
            </w:r>
          </w:p>
        </w:tc>
        <w:tc>
          <w:tcPr>
            <w:tcW w:w="1417.5" w:type="dxa"/>
            <w:gridSpan w:val="2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808080"/>
                <w:sz w:val="12"/>
                <w:szCs w:val="12"/>
              </w:rPr>
              <w:t> $95,719.43</w:t>
            </w:r>
          </w:p>
        </w:tc>
        <w:tc>
          <w:tcPr>
            <w:tcW w:w="4252.5" w:type="dxa"/>
            <w:gridSpan w:val="2"/>
            <w:tcBorders>
</w:tcBorders>
            <w:vMerge w:val="restart"/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Total de Pasivos Circulantes</w:t>
            </w:r>
          </w:p>
        </w:tc>
        <w:tc>
          <w:tcPr>
            <w:tcW w:w="1417.5" w:type="dxa"/>
            <w:tcBorders>
</w:tcBorders>
            <w:vMerge w:val="restart"/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$17,397,317.49</w:t>
            </w:r>
          </w:p>
        </w:tc>
        <w:tc>
          <w:tcPr>
            <w:tcW w:w="1417.5" w:type="dxa"/>
            <w:gridSpan w:val="4"/>
            <w:tcBorders>
</w:tcBorders>
            <w:vMerge w:val="restart"/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808080"/>
                <w:sz w:val="14"/>
                <w:szCs w:val="14"/>
              </w:rPr>
              <w:t> $17,169,640.29</w:t>
            </w:r>
          </w:p>
        </w:tc>
        <w:tc>
          <w:tcPr>
            <w:tcW w:w="391" w:type="dxa"/>
          </w:tcPr>
          <w:p/>
        </w:tc>
      </w:tr>
      <w:tr>
        <w:trPr>
          <w:trHeight w:hRule="exact" w:val="185.0729"/>
        </w:trPr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OTROS ACTIVOS CIRCULANTES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$516,673.93</w:t>
            </w:r>
          </w:p>
        </w:tc>
        <w:tc>
          <w:tcPr>
            <w:tcW w:w="1417.5" w:type="dxa"/>
            <w:gridSpan w:val="2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808080"/>
                <w:sz w:val="12"/>
                <w:szCs w:val="12"/>
              </w:rPr>
              <w:t> $516,673.93</w:t>
            </w:r>
          </w:p>
        </w:tc>
        <w:tc>
          <w:tcPr>
            <w:tcW w:w="4252.5" w:type="dxa"/>
            <w:gridSpan w:val="2"/>
            <w:tcBorders>
</w:tcBorders>
            <w:vMerge/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tcBorders>
</w:tcBorders>
            <w:vMerge/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4"/>
            <w:tcBorders>
</w:tcBorders>
            <w:vMerge/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391" w:type="dxa"/>
          </w:tcPr>
          <w:p/>
        </w:tc>
      </w:tr>
      <w:tr>
        <w:trPr>
          <w:trHeight w:hRule="exact" w:val="233.877"/>
        </w:trPr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Total de Activos Circulantes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$26,695,157.78</w:t>
            </w:r>
          </w:p>
        </w:tc>
        <w:tc>
          <w:tcPr>
            <w:tcW w:w="1417.5" w:type="dxa"/>
            <w:gridSpan w:val="2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808080"/>
                <w:sz w:val="14"/>
                <w:szCs w:val="14"/>
              </w:rPr>
              <w:t> $4,198,317.05</w:t>
            </w:r>
          </w:p>
        </w:tc>
        <w:tc>
          <w:tcPr>
            <w:tcW w:w="4252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u w:val="single"/>
                <w:color w:val="#000000"/>
                <w:sz w:val="14"/>
                <w:szCs w:val="14"/>
              </w:rPr>
              <w:t>    PASIVO NO CIRCULANTE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u w:val="single"/>
                <w:color w:val="#000000"/>
                <w:sz w:val="14"/>
                <w:szCs w:val="14"/>
              </w:rPr>
              <w:t> $63,895,307.37</w:t>
            </w:r>
          </w:p>
        </w:tc>
        <w:tc>
          <w:tcPr>
            <w:tcW w:w="1417.5" w:type="dxa"/>
            <w:gridSpan w:val="4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u w:val="single"/>
                <w:color w:val="#808080"/>
                <w:sz w:val="14"/>
                <w:szCs w:val="14"/>
              </w:rPr>
              <w:t> $64,732,426.99</w:t>
            </w:r>
          </w:p>
        </w:tc>
        <w:tc>
          <w:tcPr>
            <w:tcW w:w="391" w:type="dxa"/>
          </w:tcPr>
          <w:p/>
        </w:tc>
      </w:tr>
      <w:tr>
        <w:trPr>
          <w:trHeight w:hRule="exact" w:val="321.4889"/>
        </w:trPr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u w:val="single"/>
                <w:color w:val="#000000"/>
                <w:sz w:val="14"/>
                <w:szCs w:val="14"/>
              </w:rPr>
              <w:t>    ACTIVO NO CIRCULANTE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u w:val="single"/>
                <w:color w:val="#000000"/>
                <w:sz w:val="14"/>
                <w:szCs w:val="14"/>
              </w:rPr>
              <w:t> $83,585,729.39</w:t>
            </w:r>
          </w:p>
        </w:tc>
        <w:tc>
          <w:tcPr>
            <w:tcW w:w="1417.5" w:type="dxa"/>
            <w:gridSpan w:val="2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u w:val="single"/>
                <w:color w:val="#808080"/>
                <w:sz w:val="14"/>
                <w:szCs w:val="14"/>
              </w:rPr>
              <w:t> $73,179,158.28</w:t>
            </w:r>
          </w:p>
        </w:tc>
        <w:tc>
          <w:tcPr>
            <w:tcW w:w="4252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DOCUMENTOS POR PAGAR A LARGO PLAZO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$23,175,122.65</w:t>
            </w:r>
          </w:p>
        </w:tc>
        <w:tc>
          <w:tcPr>
            <w:tcW w:w="1417.5" w:type="dxa"/>
            <w:gridSpan w:val="4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808080"/>
                <w:sz w:val="12"/>
                <w:szCs w:val="12"/>
              </w:rPr>
              <w:t> $23,172,242.27</w:t>
            </w:r>
          </w:p>
        </w:tc>
        <w:tc>
          <w:tcPr>
            <w:tcW w:w="391" w:type="dxa"/>
          </w:tcPr>
          <w:p/>
        </w:tc>
      </w:tr>
      <w:tr>
        <w:trPr>
          <w:trHeight w:hRule="exact" w:val="185.0729"/>
        </w:trPr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DERECHOS A RECIBIR EFECTIVO O EQUIVALENTES A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$29,115,041.66</w:t>
            </w:r>
          </w:p>
        </w:tc>
        <w:tc>
          <w:tcPr>
            <w:tcW w:w="1417.5" w:type="dxa"/>
            <w:gridSpan w:val="2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808080"/>
                <w:sz w:val="12"/>
                <w:szCs w:val="12"/>
              </w:rPr>
              <w:t> $28,158,047.07</w:t>
            </w:r>
          </w:p>
        </w:tc>
        <w:tc>
          <w:tcPr>
            <w:tcW w:w="4252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DEUDA PÚBLICA A LARGO PLAZO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$38,617,690.00</w:t>
            </w:r>
          </w:p>
        </w:tc>
        <w:tc>
          <w:tcPr>
            <w:tcW w:w="1417.5" w:type="dxa"/>
            <w:gridSpan w:val="4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808080"/>
                <w:sz w:val="12"/>
                <w:szCs w:val="12"/>
              </w:rPr>
              <w:t> $39,457,690.00</w:t>
            </w:r>
          </w:p>
        </w:tc>
        <w:tc>
          <w:tcPr>
            <w:tcW w:w="391" w:type="dxa"/>
          </w:tcPr>
          <w:p/>
        </w:tc>
      </w:tr>
      <w:tr>
        <w:trPr>
          <w:trHeight w:hRule="exact" w:val="185.0732"/>
        </w:trPr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BIENES INMUEBLES, INFRAESTRUCTURA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$33,814,466.53</w:t>
            </w:r>
          </w:p>
        </w:tc>
        <w:tc>
          <w:tcPr>
            <w:tcW w:w="1417.5" w:type="dxa"/>
            <w:gridSpan w:val="2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808080"/>
                <w:sz w:val="12"/>
                <w:szCs w:val="12"/>
              </w:rPr>
              <w:t> $24,789,644.93</w:t>
            </w:r>
          </w:p>
        </w:tc>
        <w:tc>
          <w:tcPr>
            <w:tcW w:w="4252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Total de Pasivos No Circulantes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$63,895,307.37</w:t>
            </w:r>
          </w:p>
        </w:tc>
        <w:tc>
          <w:tcPr>
            <w:tcW w:w="1417.5" w:type="dxa"/>
            <w:gridSpan w:val="4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808080"/>
                <w:sz w:val="14"/>
                <w:szCs w:val="14"/>
              </w:rPr>
              <w:t> $64,732,426.99</w:t>
            </w:r>
          </w:p>
        </w:tc>
        <w:tc>
          <w:tcPr>
            <w:tcW w:w="391" w:type="dxa"/>
          </w:tcPr>
          <w:p/>
        </w:tc>
      </w:tr>
      <w:tr>
        <w:trPr>
          <w:trHeight w:hRule="exact" w:val="185.0732"/>
        </w:trPr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BIENES 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$20,308,390.80</w:t>
            </w:r>
          </w:p>
        </w:tc>
        <w:tc>
          <w:tcPr>
            <w:tcW w:w="1417.5" w:type="dxa"/>
            <w:gridSpan w:val="2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808080"/>
                <w:sz w:val="12"/>
                <w:szCs w:val="12"/>
              </w:rPr>
              <w:t> $19,892,533.08</w:t>
            </w:r>
          </w:p>
        </w:tc>
        <w:tc>
          <w:tcPr>
            <w:tcW w:w="283" w:type="dxa"/>
          </w:tcPr>
          <w:p/>
        </w:tc>
        <w:tc>
          <w:tcPr>
            <w:tcW w:w="7070.43" w:type="dxa"/>
            <w:gridSpan w:val="7"/>
            <w:tcBorders>
</w:tcBorders>
            <w:vMerge w:val="restart"/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 </w:t>
            </w:r>
          </w:p>
        </w:tc>
      </w:tr>
      <w:tr>
        <w:trPr>
          <w:trHeight w:hRule="exact" w:val="185.0729"/>
        </w:trPr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ACTIVOS INTANGIBLES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$347,830.40</w:t>
            </w:r>
          </w:p>
        </w:tc>
        <w:tc>
          <w:tcPr>
            <w:tcW w:w="1417.5" w:type="dxa"/>
            <w:gridSpan w:val="2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808080"/>
                <w:sz w:val="12"/>
                <w:szCs w:val="12"/>
              </w:rPr>
              <w:t> $338,933.20</w:t>
            </w:r>
          </w:p>
        </w:tc>
        <w:tc>
          <w:tcPr>
            <w:tcW w:w="283" w:type="dxa"/>
          </w:tcPr>
          <w:p/>
        </w:tc>
        <w:tc>
          <w:tcPr>
            <w:tcW w:w="7070.43" w:type="dxa"/>
            <w:gridSpan w:val="7"/>
            <w:tcBorders>
</w:tcBorders>
            <w:vMerge/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</w:tr>
      <w:tr>
        <w:trPr>
          <w:trHeight w:hRule="exact" w:val="233.877"/>
        </w:trPr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Total de Activos No Circulantes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$83,585,729.39</w:t>
            </w:r>
          </w:p>
        </w:tc>
        <w:tc>
          <w:tcPr>
            <w:tcW w:w="1417.5" w:type="dxa"/>
            <w:gridSpan w:val="2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808080"/>
                <w:sz w:val="14"/>
                <w:szCs w:val="14"/>
              </w:rPr>
              <w:t> $73,179,158.28</w:t>
            </w:r>
          </w:p>
        </w:tc>
        <w:tc>
          <w:tcPr>
            <w:tcW w:w="4252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           HACIENDA PÚBLICA/ PATRIMONIO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$81,292,624.86</w:t>
            </w:r>
          </w:p>
        </w:tc>
        <w:tc>
          <w:tcPr>
            <w:tcW w:w="1417.5" w:type="dxa"/>
            <w:gridSpan w:val="4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808080"/>
                <w:sz w:val="14"/>
                <w:szCs w:val="14"/>
              </w:rPr>
              <w:t> $81,902,067.28</w:t>
            </w:r>
          </w:p>
        </w:tc>
        <w:tc>
          <w:tcPr>
            <w:tcW w:w="391" w:type="dxa"/>
          </w:tcPr>
          <w:p/>
        </w:tc>
      </w:tr>
      <w:tr>
        <w:trPr>
          <w:trHeight w:hRule="exact" w:val="233.877"/>
        </w:trPr>
        <w:tc>
          <w:tcPr>
            <w:tcW w:w="425" w:type="dxa"/>
          </w:tcPr>
          <w:p/>
        </w:tc>
        <w:tc>
          <w:tcPr>
            <w:tcW w:w="7229.25" w:type="dxa"/>
            <w:gridSpan w:val="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 </w:t>
            </w:r>
          </w:p>
        </w:tc>
        <w:tc>
          <w:tcPr>
            <w:tcW w:w="4111" w:type="dxa"/>
          </w:tcPr>
          <w:p/>
        </w:tc>
        <w:tc>
          <w:tcPr>
            <w:tcW w:w="1418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33.877"/>
        </w:trPr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Total de Activos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$110,280,887.17</w:t>
            </w:r>
          </w:p>
        </w:tc>
        <w:tc>
          <w:tcPr>
            <w:tcW w:w="1417.5" w:type="dxa"/>
            <w:gridSpan w:val="2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808080"/>
                <w:sz w:val="14"/>
                <w:szCs w:val="14"/>
              </w:rPr>
              <w:t> $77,377,475.33</w:t>
            </w:r>
          </w:p>
        </w:tc>
        <w:tc>
          <w:tcPr>
            <w:tcW w:w="4252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u w:val="single"/>
                <w:color w:val="#000000"/>
                <w:sz w:val="14"/>
                <w:szCs w:val="14"/>
              </w:rPr>
              <w:t>    HACIENDA PÚBLICA/PATRIMONIO CONTRIBUIDO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u w:val="single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u w:val="single"/>
                <w:color w:val="#808080"/>
                <w:sz w:val="14"/>
                <w:szCs w:val="14"/>
              </w:rPr>
              <w:t> $0.00</w:t>
            </w:r>
          </w:p>
        </w:tc>
        <w:tc>
          <w:tcPr>
            <w:tcW w:w="391" w:type="dxa"/>
          </w:tcPr>
          <w:p/>
        </w:tc>
      </w:tr>
      <w:tr>
        <w:trPr>
          <w:trHeight w:hRule="exact" w:val="321.6356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418" w:type="dxa"/>
          </w:tcPr>
          <w:p/>
        </w:tc>
        <w:tc>
          <w:tcPr>
            <w:tcW w:w="202" w:type="dxa"/>
          </w:tcPr>
          <w:p/>
        </w:tc>
        <w:tc>
          <w:tcPr>
            <w:tcW w:w="1358" w:type="dxa"/>
          </w:tcPr>
          <w:p/>
        </w:tc>
        <w:tc>
          <w:tcPr>
            <w:tcW w:w="4252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u w:val="single"/>
                <w:color w:val="#000000"/>
                <w:sz w:val="14"/>
                <w:szCs w:val="14"/>
              </w:rPr>
              <w:t>    HACIENDA PÚBLICA /PATRIMONIO GENERADO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u w:val="single"/>
                <w:color w:val="#000000"/>
                <w:sz w:val="14"/>
                <w:szCs w:val="14"/>
              </w:rPr>
              <w:t> $28,988,262.31</w:t>
            </w:r>
          </w:p>
        </w:tc>
        <w:tc>
          <w:tcPr>
            <w:tcW w:w="1417.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u w:val="single"/>
                <w:color w:val="#FF0000"/>
                <w:sz w:val="14"/>
                <w:szCs w:val="14"/>
              </w:rPr>
              <w:t> -$4,524,591.95</w:t>
            </w:r>
          </w:p>
        </w:tc>
        <w:tc>
          <w:tcPr>
            <w:tcW w:w="391" w:type="dxa"/>
          </w:tcPr>
          <w:p/>
        </w:tc>
      </w:tr>
      <w:tr>
        <w:trPr>
          <w:trHeight w:hRule="exact" w:val="185.072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418" w:type="dxa"/>
          </w:tcPr>
          <w:p/>
        </w:tc>
        <w:tc>
          <w:tcPr>
            <w:tcW w:w="202" w:type="dxa"/>
          </w:tcPr>
          <w:p/>
        </w:tc>
        <w:tc>
          <w:tcPr>
            <w:tcW w:w="1358" w:type="dxa"/>
          </w:tcPr>
          <w:p/>
        </w:tc>
        <w:tc>
          <w:tcPr>
            <w:tcW w:w="4252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RESULTADOS DEL EJERCICIO (AHORRO/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$33,512,854.26</w:t>
            </w:r>
          </w:p>
        </w:tc>
        <w:tc>
          <w:tcPr>
            <w:tcW w:w="1417.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FF0000"/>
                <w:sz w:val="12"/>
                <w:szCs w:val="12"/>
              </w:rPr>
              <w:t> -$2,460,164.42</w:t>
            </w:r>
          </w:p>
        </w:tc>
        <w:tc>
          <w:tcPr>
            <w:tcW w:w="391" w:type="dxa"/>
          </w:tcPr>
          <w:p/>
        </w:tc>
      </w:tr>
      <w:tr>
        <w:trPr>
          <w:trHeight w:hRule="exact" w:val="185.072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418" w:type="dxa"/>
          </w:tcPr>
          <w:p/>
        </w:tc>
        <w:tc>
          <w:tcPr>
            <w:tcW w:w="202" w:type="dxa"/>
          </w:tcPr>
          <w:p/>
        </w:tc>
        <w:tc>
          <w:tcPr>
            <w:tcW w:w="1358" w:type="dxa"/>
          </w:tcPr>
          <w:p/>
        </w:tc>
        <w:tc>
          <w:tcPr>
            <w:tcW w:w="4252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RESULTADOS DE EJERCICIOS ANTERIORES</w:t>
            </w:r>
          </w:p>
        </w:tc>
        <w:tc>
          <w:tcPr>
            <w:tcW w:w="1417.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FF0000"/>
                <w:sz w:val="12"/>
                <w:szCs w:val="12"/>
              </w:rPr>
              <w:t> -$4,524,591.95</w:t>
            </w:r>
          </w:p>
        </w:tc>
        <w:tc>
          <w:tcPr>
            <w:tcW w:w="1417.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FF0000"/>
                <w:sz w:val="12"/>
                <w:szCs w:val="12"/>
              </w:rPr>
              <w:t> -$2,064,427.53</w:t>
            </w:r>
          </w:p>
        </w:tc>
        <w:tc>
          <w:tcPr>
            <w:tcW w:w="391" w:type="dxa"/>
          </w:tcPr>
          <w:p/>
        </w:tc>
      </w:tr>
      <w:tr>
        <w:trPr>
          <w:trHeight w:hRule="exact" w:val="321.4889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418" w:type="dxa"/>
          </w:tcPr>
          <w:p/>
        </w:tc>
        <w:tc>
          <w:tcPr>
            <w:tcW w:w="202" w:type="dxa"/>
          </w:tcPr>
          <w:p/>
        </w:tc>
        <w:tc>
          <w:tcPr>
            <w:tcW w:w="1358" w:type="dxa"/>
          </w:tcPr>
          <w:p/>
        </w:tc>
        <w:tc>
          <w:tcPr>
            <w:tcW w:w="4252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u w:val="single"/>
                <w:color w:val="#000000"/>
                <w:sz w:val="14"/>
                <w:szCs w:val="14"/>
              </w:rPr>
              <w:t>    EXCESO O INSUFICIENCIA EN LA ACTUALIZACIÓN DE LA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u w:val="single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u w:val="single"/>
                <w:color w:val="#808080"/>
                <w:sz w:val="14"/>
                <w:szCs w:val="14"/>
              </w:rPr>
              <w:t> $0.00</w:t>
            </w:r>
          </w:p>
        </w:tc>
        <w:tc>
          <w:tcPr>
            <w:tcW w:w="391" w:type="dxa"/>
          </w:tcPr>
          <w:p/>
        </w:tc>
      </w:tr>
      <w:tr>
        <w:trPr>
          <w:trHeight w:hRule="exact" w:val="233.8775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418" w:type="dxa"/>
          </w:tcPr>
          <w:p/>
        </w:tc>
        <w:tc>
          <w:tcPr>
            <w:tcW w:w="202" w:type="dxa"/>
          </w:tcPr>
          <w:p/>
        </w:tc>
        <w:tc>
          <w:tcPr>
            <w:tcW w:w="1358" w:type="dxa"/>
          </w:tcPr>
          <w:p/>
        </w:tc>
        <w:tc>
          <w:tcPr>
            <w:tcW w:w="283" w:type="dxa"/>
          </w:tcPr>
          <w:p/>
        </w:tc>
        <w:tc>
          <w:tcPr>
            <w:tcW w:w="7070.43" w:type="dxa"/>
            <w:gridSpan w:val="7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 </w:t>
            </w:r>
          </w:p>
        </w:tc>
      </w:tr>
      <w:tr>
        <w:trPr>
          <w:trHeight w:hRule="exact" w:val="233.877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418" w:type="dxa"/>
          </w:tcPr>
          <w:p/>
        </w:tc>
        <w:tc>
          <w:tcPr>
            <w:tcW w:w="202" w:type="dxa"/>
          </w:tcPr>
          <w:p/>
        </w:tc>
        <w:tc>
          <w:tcPr>
            <w:tcW w:w="1358" w:type="dxa"/>
          </w:tcPr>
          <w:p/>
        </w:tc>
        <w:tc>
          <w:tcPr>
            <w:tcW w:w="4252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Total Hacienda Pública/Patrimonio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$28,988,262.31</w:t>
            </w:r>
          </w:p>
        </w:tc>
        <w:tc>
          <w:tcPr>
            <w:tcW w:w="1417.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-$4,524,591.95</w:t>
            </w:r>
          </w:p>
        </w:tc>
        <w:tc>
          <w:tcPr>
            <w:tcW w:w="391" w:type="dxa"/>
          </w:tcPr>
          <w:p/>
        </w:tc>
      </w:tr>
      <w:tr>
        <w:trPr>
          <w:trHeight w:hRule="exact" w:val="233.8766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418" w:type="dxa"/>
          </w:tcPr>
          <w:p/>
        </w:tc>
        <w:tc>
          <w:tcPr>
            <w:tcW w:w="202" w:type="dxa"/>
          </w:tcPr>
          <w:p/>
        </w:tc>
        <w:tc>
          <w:tcPr>
            <w:tcW w:w="1358" w:type="dxa"/>
          </w:tcPr>
          <w:p/>
        </w:tc>
        <w:tc>
          <w:tcPr>
            <w:tcW w:w="283" w:type="dxa"/>
          </w:tcPr>
          <w:p/>
        </w:tc>
        <w:tc>
          <w:tcPr>
            <w:tcW w:w="7070.43" w:type="dxa"/>
            <w:gridSpan w:val="7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 </w:t>
            </w:r>
          </w:p>
        </w:tc>
      </w:tr>
      <w:tr>
        <w:trPr>
          <w:trHeight w:hRule="exact" w:val="233.877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418" w:type="dxa"/>
          </w:tcPr>
          <w:p/>
        </w:tc>
        <w:tc>
          <w:tcPr>
            <w:tcW w:w="202" w:type="dxa"/>
          </w:tcPr>
          <w:p/>
        </w:tc>
        <w:tc>
          <w:tcPr>
            <w:tcW w:w="1358" w:type="dxa"/>
          </w:tcPr>
          <w:p/>
        </w:tc>
        <w:tc>
          <w:tcPr>
            <w:tcW w:w="4252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Total de Pasivo y Hacienda Pública/Patrimonio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$110,280,887.17</w:t>
            </w:r>
          </w:p>
        </w:tc>
        <w:tc>
          <w:tcPr>
            <w:tcW w:w="1417.5" w:type="dxa"/>
            <w:gridSpan w:val="4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808080"/>
                <w:sz w:val="14"/>
                <w:szCs w:val="14"/>
              </w:rPr>
              <w:t> $77,377,475.33</w:t>
            </w:r>
          </w:p>
        </w:tc>
        <w:tc>
          <w:tcPr>
            <w:tcW w:w="391" w:type="dxa"/>
          </w:tcPr>
          <w:p/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425"/>
        <w:gridCol w:w="709"/>
        <w:gridCol w:w="1418"/>
        <w:gridCol w:w="850"/>
        <w:gridCol w:w="851"/>
        <w:gridCol w:w="1418"/>
        <w:gridCol w:w="1559"/>
        <w:gridCol w:w="283"/>
        <w:gridCol w:w="4111"/>
        <w:gridCol w:w="1418"/>
        <w:gridCol w:w="283"/>
        <w:gridCol w:w="157"/>
        <w:gridCol w:w="552"/>
        <w:gridCol w:w="284"/>
        <w:gridCol w:w="391"/>
      </w:tblGrid>
      <w:tr>
        <w:trPr>
          <w:trHeight w:hRule="exact" w:val="277.83"/>
        </w:trPr>
        <w:tc>
          <w:tcPr>
            <w:tcW w:w="2551.5" w:type="dxa"/>
            <w:gridSpan w:val="3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81.7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TAMUÍN</w:t>
            </w:r>
          </w:p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2551.5" w:type="dxa"/>
            <w:gridSpan w:val="3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0773" w:type="dxa"/>
            <w:gridSpan w:val="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SAN LUIS POTOSI</w:t>
            </w:r>
          </w:p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489.5" w:type="dxa"/>
            <w:gridSpan w:val="7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 Situación Financiera</w:t>
            </w:r>
          </w:p>
        </w:tc>
        <w:tc>
          <w:tcPr>
            <w:tcW w:w="1842.75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41.73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19/sep./2019</w:t>
            </w:r>
          </w:p>
        </w:tc>
      </w:tr>
      <w:tr>
        <w:trPr>
          <w:trHeight w:hRule="exact" w:val="263.13"/>
        </w:trPr>
        <w:tc>
          <w:tcPr>
            <w:tcW w:w="425" w:type="dxa"/>
          </w:tcPr>
          <w:p/>
        </w:tc>
        <w:tc>
          <w:tcPr>
            <w:tcW w:w="708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SUPERVIS OR</w:t>
            </w:r>
          </w:p>
        </w:tc>
        <w:tc>
          <w:tcPr>
            <w:tcW w:w="11907" w:type="dxa"/>
            <w:gridSpan w:val="8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3.499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992.2504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09:41 a. m.</w:t>
            </w:r>
          </w:p>
        </w:tc>
        <w:tc>
          <w:tcPr>
            <w:tcW w:w="391" w:type="dxa"/>
          </w:tcPr>
          <w:p/>
        </w:tc>
      </w:tr>
      <w:tr>
        <w:trPr>
          <w:trHeight w:hRule="exact" w:val="410.13"/>
        </w:trPr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u w:val="single"/>
                <w:color w:val="#000000"/>
                <w:sz w:val="16"/>
                <w:szCs w:val="16"/>
              </w:rPr>
              <w:t> 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u w:val="single"/>
                <w:color w:val="#000000"/>
                <w:sz w:val="16"/>
                <w:szCs w:val="16"/>
              </w:rPr>
              <w:t> 2018</w:t>
            </w:r>
          </w:p>
        </w:tc>
        <w:tc>
          <w:tcPr>
            <w:tcW w:w="283" w:type="dxa"/>
          </w:tcPr>
          <w:p/>
        </w:tc>
        <w:tc>
          <w:tcPr>
            <w:tcW w:w="4111" w:type="dxa"/>
          </w:tcPr>
          <w:p/>
        </w:tc>
        <w:tc>
          <w:tcPr>
            <w:tcW w:w="1418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233.8769"/>
        </w:trPr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           CUENTAS DE ORDEN </w:t>
            </w:r>
          </w:p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283" w:type="dxa"/>
          </w:tcPr>
          <w:p/>
        </w:tc>
        <w:tc>
          <w:tcPr>
            <w:tcW w:w="4111" w:type="dxa"/>
          </w:tcPr>
          <w:p/>
        </w:tc>
        <w:tc>
          <w:tcPr>
            <w:tcW w:w="1418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321.4889"/>
        </w:trPr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u w:val="single"/>
                <w:color w:val="#000000"/>
                <w:sz w:val="14"/>
                <w:szCs w:val="14"/>
              </w:rPr>
              <w:t>    LEY DE INGRESOS </w:t>
            </w:r>
          </w:p>
        </w:tc>
        <w:tc>
          <w:tcPr>
            <w:tcW w:w="1418" w:type="dxa"/>
          </w:tcPr>
          <w:p/>
        </w:tc>
        <w:tc>
          <w:tcPr>
            <w:tcW w:w="1417.5" w:type="dxa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u w:val="single"/>
                <w:color w:val="#808080"/>
                <w:sz w:val="14"/>
                <w:szCs w:val="14"/>
              </w:rPr>
              <w:t> $0.00</w:t>
            </w:r>
          </w:p>
        </w:tc>
        <w:tc>
          <w:tcPr>
            <w:tcW w:w="283" w:type="dxa"/>
          </w:tcPr>
          <w:p/>
        </w:tc>
        <w:tc>
          <w:tcPr>
            <w:tcW w:w="4111" w:type="dxa"/>
          </w:tcPr>
          <w:p/>
        </w:tc>
        <w:tc>
          <w:tcPr>
            <w:tcW w:w="1418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185.0729"/>
        </w:trPr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LEY DE INGRESOS ESTIMADA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$171,414,365.00</w:t>
            </w:r>
          </w:p>
        </w:tc>
        <w:tc>
          <w:tcPr>
            <w:tcW w:w="1417.5" w:type="dxa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808080"/>
                <w:sz w:val="12"/>
                <w:szCs w:val="12"/>
              </w:rPr>
              <w:t> $137,077,120.00</w:t>
            </w:r>
          </w:p>
        </w:tc>
        <w:tc>
          <w:tcPr>
            <w:tcW w:w="283" w:type="dxa"/>
          </w:tcPr>
          <w:p/>
        </w:tc>
        <w:tc>
          <w:tcPr>
            <w:tcW w:w="4111" w:type="dxa"/>
          </w:tcPr>
          <w:p/>
        </w:tc>
        <w:tc>
          <w:tcPr>
            <w:tcW w:w="1418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185.0732"/>
        </w:trPr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LEY DE INGRESOS POR EJECUTAR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$95,258,416.72</w:t>
            </w:r>
          </w:p>
        </w:tc>
        <w:tc>
          <w:tcPr>
            <w:tcW w:w="1417.5" w:type="dxa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808080"/>
                <w:sz w:val="12"/>
                <w:szCs w:val="12"/>
              </w:rPr>
              <w:t> $11,906,211.76</w:t>
            </w:r>
          </w:p>
        </w:tc>
        <w:tc>
          <w:tcPr>
            <w:tcW w:w="283" w:type="dxa"/>
          </w:tcPr>
          <w:p/>
        </w:tc>
        <w:tc>
          <w:tcPr>
            <w:tcW w:w="4111" w:type="dxa"/>
          </w:tcPr>
          <w:p/>
        </w:tc>
        <w:tc>
          <w:tcPr>
            <w:tcW w:w="1418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185.0729"/>
        </w:trPr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MODIFICACIONES A LA LEY DE INGRESOS ESTIMADA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$14,473,065.92</w:t>
            </w:r>
          </w:p>
        </w:tc>
        <w:tc>
          <w:tcPr>
            <w:tcW w:w="1417.5" w:type="dxa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808080"/>
                <w:sz w:val="12"/>
                <w:szCs w:val="12"/>
              </w:rPr>
              <w:t> $13,636,150.33</w:t>
            </w:r>
          </w:p>
        </w:tc>
        <w:tc>
          <w:tcPr>
            <w:tcW w:w="283" w:type="dxa"/>
          </w:tcPr>
          <w:p/>
        </w:tc>
        <w:tc>
          <w:tcPr>
            <w:tcW w:w="4111" w:type="dxa"/>
          </w:tcPr>
          <w:p/>
        </w:tc>
        <w:tc>
          <w:tcPr>
            <w:tcW w:w="1418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185.0729"/>
        </w:trPr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LEY DE INGRESOS DEVENGADA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$90,629,014.20</w:t>
            </w:r>
          </w:p>
        </w:tc>
        <w:tc>
          <w:tcPr>
            <w:tcW w:w="1417.5" w:type="dxa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808080"/>
                <w:sz w:val="12"/>
                <w:szCs w:val="12"/>
              </w:rPr>
              <w:t> $138,807,058.57</w:t>
            </w:r>
          </w:p>
        </w:tc>
        <w:tc>
          <w:tcPr>
            <w:tcW w:w="283" w:type="dxa"/>
          </w:tcPr>
          <w:p/>
        </w:tc>
        <w:tc>
          <w:tcPr>
            <w:tcW w:w="4111" w:type="dxa"/>
          </w:tcPr>
          <w:p/>
        </w:tc>
        <w:tc>
          <w:tcPr>
            <w:tcW w:w="1418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185.0729"/>
        </w:trPr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LEY DE INGRESOS RECAUDADA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$90,629,014.20</w:t>
            </w:r>
          </w:p>
        </w:tc>
        <w:tc>
          <w:tcPr>
            <w:tcW w:w="1417.5" w:type="dxa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808080"/>
                <w:sz w:val="12"/>
                <w:szCs w:val="12"/>
              </w:rPr>
              <w:t> $138,807,058.57</w:t>
            </w:r>
          </w:p>
        </w:tc>
        <w:tc>
          <w:tcPr>
            <w:tcW w:w="283" w:type="dxa"/>
          </w:tcPr>
          <w:p/>
        </w:tc>
        <w:tc>
          <w:tcPr>
            <w:tcW w:w="4111" w:type="dxa"/>
          </w:tcPr>
          <w:p/>
        </w:tc>
        <w:tc>
          <w:tcPr>
            <w:tcW w:w="1418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321.4889"/>
        </w:trPr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u w:val="single"/>
                <w:color w:val="#000000"/>
                <w:sz w:val="14"/>
                <w:szCs w:val="14"/>
              </w:rPr>
              <w:t>    PRESUPUESTO DE EGRESOS </w:t>
            </w:r>
          </w:p>
        </w:tc>
        <w:tc>
          <w:tcPr>
            <w:tcW w:w="1418" w:type="dxa"/>
          </w:tcPr>
          <w:p/>
        </w:tc>
        <w:tc>
          <w:tcPr>
            <w:tcW w:w="1417.5" w:type="dxa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u w:val="single"/>
                <w:color w:val="#808080"/>
                <w:sz w:val="14"/>
                <w:szCs w:val="14"/>
              </w:rPr>
              <w:t> $0.00</w:t>
            </w:r>
          </w:p>
        </w:tc>
        <w:tc>
          <w:tcPr>
            <w:tcW w:w="283" w:type="dxa"/>
          </w:tcPr>
          <w:p/>
        </w:tc>
        <w:tc>
          <w:tcPr>
            <w:tcW w:w="4111" w:type="dxa"/>
          </w:tcPr>
          <w:p/>
        </w:tc>
        <w:tc>
          <w:tcPr>
            <w:tcW w:w="1418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185.0732"/>
        </w:trPr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PRESUPUESTO DE EGRESOS APROBADO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$171,524,365.00</w:t>
            </w:r>
          </w:p>
        </w:tc>
        <w:tc>
          <w:tcPr>
            <w:tcW w:w="1417.5" w:type="dxa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808080"/>
                <w:sz w:val="12"/>
                <w:szCs w:val="12"/>
              </w:rPr>
              <w:t> $137,077,120.00</w:t>
            </w:r>
          </w:p>
        </w:tc>
        <w:tc>
          <w:tcPr>
            <w:tcW w:w="283" w:type="dxa"/>
          </w:tcPr>
          <w:p/>
        </w:tc>
        <w:tc>
          <w:tcPr>
            <w:tcW w:w="4111" w:type="dxa"/>
          </w:tcPr>
          <w:p/>
        </w:tc>
        <w:tc>
          <w:tcPr>
            <w:tcW w:w="1418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185.0729"/>
        </w:trPr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PRESUPUESTO DE EGRESOS POR EJERCER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$104,442,099.51</w:t>
            </w:r>
          </w:p>
        </w:tc>
        <w:tc>
          <w:tcPr>
            <w:tcW w:w="1417.5" w:type="dxa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808080"/>
                <w:sz w:val="12"/>
                <w:szCs w:val="12"/>
              </w:rPr>
              <w:t> $0.00</w:t>
            </w:r>
          </w:p>
        </w:tc>
        <w:tc>
          <w:tcPr>
            <w:tcW w:w="283" w:type="dxa"/>
          </w:tcPr>
          <w:p/>
        </w:tc>
        <w:tc>
          <w:tcPr>
            <w:tcW w:w="4111" w:type="dxa"/>
          </w:tcPr>
          <w:p/>
        </w:tc>
        <w:tc>
          <w:tcPr>
            <w:tcW w:w="1418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185.0732"/>
        </w:trPr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MODIFICACIONES AL PRESUPUESTO DE EGRESOS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$0.00</w:t>
            </w:r>
          </w:p>
        </w:tc>
        <w:tc>
          <w:tcPr>
            <w:tcW w:w="1417.5" w:type="dxa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808080"/>
                <w:sz w:val="12"/>
                <w:szCs w:val="12"/>
              </w:rPr>
              <w:t> $13,636,150.44</w:t>
            </w:r>
          </w:p>
        </w:tc>
        <w:tc>
          <w:tcPr>
            <w:tcW w:w="283" w:type="dxa"/>
          </w:tcPr>
          <w:p/>
        </w:tc>
        <w:tc>
          <w:tcPr>
            <w:tcW w:w="4111" w:type="dxa"/>
          </w:tcPr>
          <w:p/>
        </w:tc>
        <w:tc>
          <w:tcPr>
            <w:tcW w:w="1418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185.0729"/>
        </w:trPr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PRESUPUESTO DE EGRESOS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$67,082,265.49</w:t>
            </w:r>
          </w:p>
        </w:tc>
        <w:tc>
          <w:tcPr>
            <w:tcW w:w="1417.5" w:type="dxa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808080"/>
                <w:sz w:val="12"/>
                <w:szCs w:val="12"/>
              </w:rPr>
              <w:t> $150,713,270.44</w:t>
            </w:r>
          </w:p>
        </w:tc>
        <w:tc>
          <w:tcPr>
            <w:tcW w:w="283" w:type="dxa"/>
          </w:tcPr>
          <w:p/>
        </w:tc>
        <w:tc>
          <w:tcPr>
            <w:tcW w:w="4111" w:type="dxa"/>
          </w:tcPr>
          <w:p/>
        </w:tc>
        <w:tc>
          <w:tcPr>
            <w:tcW w:w="1418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185.0729"/>
        </w:trPr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PRESUPUESTO DE EGRESOS DEVENGADO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$67,082,265.49</w:t>
            </w:r>
          </w:p>
        </w:tc>
        <w:tc>
          <w:tcPr>
            <w:tcW w:w="1417.5" w:type="dxa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808080"/>
                <w:sz w:val="12"/>
                <w:szCs w:val="12"/>
              </w:rPr>
              <w:t> $150,713,270.44</w:t>
            </w:r>
          </w:p>
        </w:tc>
        <w:tc>
          <w:tcPr>
            <w:tcW w:w="283" w:type="dxa"/>
          </w:tcPr>
          <w:p/>
        </w:tc>
        <w:tc>
          <w:tcPr>
            <w:tcW w:w="4111" w:type="dxa"/>
          </w:tcPr>
          <w:p/>
        </w:tc>
        <w:tc>
          <w:tcPr>
            <w:tcW w:w="1418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185.0729"/>
        </w:trPr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PRESUPUESTO DE EGRESOS EJERCIDO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$67,082,265.49</w:t>
            </w:r>
          </w:p>
        </w:tc>
        <w:tc>
          <w:tcPr>
            <w:tcW w:w="1417.5" w:type="dxa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808080"/>
                <w:sz w:val="12"/>
                <w:szCs w:val="12"/>
              </w:rPr>
              <w:t> $149,449,461.77</w:t>
            </w:r>
          </w:p>
        </w:tc>
        <w:tc>
          <w:tcPr>
            <w:tcW w:w="283" w:type="dxa"/>
          </w:tcPr>
          <w:p/>
        </w:tc>
        <w:tc>
          <w:tcPr>
            <w:tcW w:w="4111" w:type="dxa"/>
          </w:tcPr>
          <w:p/>
        </w:tc>
        <w:tc>
          <w:tcPr>
            <w:tcW w:w="1418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tr>
        <w:trPr>
          <w:trHeight w:hRule="exact" w:val="185.0729"/>
        </w:trPr>
        <w:tc>
          <w:tcPr>
            <w:tcW w:w="4252.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PRESUPUESTO DE EGRESOS PAGADO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$67,082,265.49</w:t>
            </w:r>
          </w:p>
        </w:tc>
        <w:tc>
          <w:tcPr>
            <w:tcW w:w="1417.5" w:type="dxa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808080"/>
                <w:sz w:val="12"/>
                <w:szCs w:val="12"/>
              </w:rPr>
              <w:t> $149,218,285.53</w:t>
            </w:r>
          </w:p>
        </w:tc>
        <w:tc>
          <w:tcPr>
            <w:tcW w:w="283" w:type="dxa"/>
          </w:tcPr>
          <w:p/>
        </w:tc>
        <w:tc>
          <w:tcPr>
            <w:tcW w:w="4111" w:type="dxa"/>
          </w:tcPr>
          <w:p/>
        </w:tc>
        <w:tc>
          <w:tcPr>
            <w:tcW w:w="1418" w:type="dxa"/>
          </w:tcPr>
          <w:p/>
        </w:tc>
        <w:tc>
          <w:tcPr>
            <w:tcW w:w="283" w:type="dxa"/>
          </w:tcPr>
          <w:p/>
        </w:tc>
        <w:tc>
          <w:tcPr>
            <w:tcW w:w="157" w:type="dxa"/>
          </w:tcPr>
          <w:p/>
        </w:tc>
        <w:tc>
          <w:tcPr>
            <w:tcW w:w="552" w:type="dxa"/>
          </w:tcPr>
          <w:p/>
        </w:tc>
        <w:tc>
          <w:tcPr>
            <w:tcW w:w="284" w:type="dxa"/>
          </w:tcPr>
          <w:p/>
        </w:tc>
        <w:tc>
          <w:tcPr>
            <w:tcW w:w="391" w:type="dxa"/>
          </w:tcPr>
          <w:p/>
        </w:tc>
      </w:tr>
      <w:p>
        <w:pPr>
          <w:rPr>
            <w:sz w:val="0"/>
            <w:szCs w:val="0"/>
          </w:rPr>
        </w:pPr>
        <w:r>
          <w:br w:type="page"/>
        </w:r>
      </w:p>
    </w:tbl>
    <w:p/>
    <w:sectPr>
      <w:pgSz w:w="15842" w:h="10773"/>
      <w:pgMar w:top="283" w:right="567" w:bottom="54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Relationship Id="rId12" Type="http://schemas.openxmlformats.org/officeDocument/2006/relationships/image" Target="media/image2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Estado de Situación Financiera</dc:title>
  <dc:creator>FastReport.NET</dc:creator>
</cp:coreProperties>
</file>