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0BCE" w:rsidRPr="009B251A" w:rsidRDefault="009B251A" w:rsidP="009B251A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40"/>
          <w:lang w:eastAsia="es-MX"/>
        </w:rPr>
      </w:pPr>
      <w:r w:rsidRPr="009B251A">
        <w:rPr>
          <w:rFonts w:ascii="Calibri" w:eastAsia="Times New Roman" w:hAnsi="Calibri" w:cs="Calibri"/>
          <w:b/>
          <w:color w:val="000000"/>
          <w:sz w:val="40"/>
          <w:lang w:eastAsia="es-MX"/>
        </w:rPr>
        <w:t>Hipervínculo al documento del o los programas operativos, presupuestarios, sectoriales, entre otros</w:t>
      </w:r>
    </w:p>
    <w:p w:rsidR="009B251A" w:rsidRPr="009B251A" w:rsidRDefault="009B251A" w:rsidP="00710BCE">
      <w:pPr>
        <w:spacing w:after="0" w:line="240" w:lineRule="auto"/>
        <w:rPr>
          <w:rFonts w:ascii="Calibri" w:eastAsia="Times New Roman" w:hAnsi="Calibri" w:cs="Calibri"/>
          <w:b/>
          <w:color w:val="000000"/>
          <w:sz w:val="40"/>
          <w:lang w:eastAsia="es-MX"/>
        </w:rPr>
      </w:pPr>
    </w:p>
    <w:p w:rsidR="009B251A" w:rsidRDefault="009B251A" w:rsidP="00710BCE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710BCE" w:rsidRDefault="00710BCE" w:rsidP="00710BCE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710BCE" w:rsidRPr="007B0A6D" w:rsidRDefault="00710BCE" w:rsidP="00710BCE">
      <w:pPr>
        <w:spacing w:after="0" w:line="240" w:lineRule="auto"/>
        <w:jc w:val="center"/>
        <w:rPr>
          <w:rFonts w:ascii="Calibri" w:eastAsia="Times New Roman" w:hAnsi="Calibri" w:cs="Calibri"/>
          <w:sz w:val="36"/>
          <w:szCs w:val="36"/>
          <w:lang w:eastAsia="es-MX"/>
        </w:rPr>
      </w:pPr>
      <w:r w:rsidRPr="007B0A6D">
        <w:rPr>
          <w:rFonts w:ascii="Calibri" w:eastAsia="Times New Roman" w:hAnsi="Calibri" w:cs="Calibri"/>
          <w:sz w:val="36"/>
          <w:szCs w:val="36"/>
          <w:lang w:eastAsia="es-MX"/>
        </w:rPr>
        <w:t>Plan Municipal de Desarrollo</w:t>
      </w:r>
      <w:r w:rsidR="00A45D4E" w:rsidRPr="007B0A6D">
        <w:rPr>
          <w:rFonts w:ascii="Calibri" w:eastAsia="Times New Roman" w:hAnsi="Calibri" w:cs="Calibri"/>
          <w:sz w:val="36"/>
          <w:szCs w:val="36"/>
          <w:lang w:eastAsia="es-MX"/>
        </w:rPr>
        <w:t xml:space="preserve"> 2018-2021</w:t>
      </w:r>
    </w:p>
    <w:p w:rsidR="007B0A6D" w:rsidRDefault="007B0A6D" w:rsidP="00710BCE">
      <w:pPr>
        <w:spacing w:after="0" w:line="240" w:lineRule="auto"/>
        <w:jc w:val="center"/>
      </w:pPr>
    </w:p>
    <w:p w:rsidR="00805378" w:rsidRPr="008A052F" w:rsidRDefault="00805378" w:rsidP="00710BCE">
      <w:pPr>
        <w:spacing w:after="0" w:line="240" w:lineRule="auto"/>
        <w:jc w:val="center"/>
        <w:rPr>
          <w:rFonts w:ascii="Calibri" w:eastAsia="Times New Roman" w:hAnsi="Calibri" w:cs="Calibri"/>
          <w:color w:val="984806" w:themeColor="accent6" w:themeShade="80"/>
          <w:sz w:val="36"/>
          <w:szCs w:val="36"/>
          <w:lang w:eastAsia="es-MX"/>
        </w:rPr>
      </w:pPr>
      <w:hyperlink r:id="rId5" w:history="1">
        <w:r>
          <w:rPr>
            <w:rStyle w:val="Hipervnculo"/>
          </w:rPr>
          <w:t>http://huehuetlan-slp.gob.mx/2018-2021/index.php/plan-municipal-del-2018-2021</w:t>
        </w:r>
      </w:hyperlink>
    </w:p>
    <w:p w:rsidR="00805378" w:rsidRDefault="00805378" w:rsidP="009B251A">
      <w:pPr>
        <w:spacing w:after="0" w:line="240" w:lineRule="auto"/>
        <w:jc w:val="center"/>
        <w:rPr>
          <w:rFonts w:ascii="Calibri" w:eastAsia="Times New Roman" w:hAnsi="Calibri" w:cs="Calibri"/>
          <w:sz w:val="36"/>
          <w:szCs w:val="36"/>
          <w:lang w:eastAsia="es-MX"/>
        </w:rPr>
      </w:pPr>
    </w:p>
    <w:p w:rsidR="00710BCE" w:rsidRPr="007B0A6D" w:rsidRDefault="00710BCE" w:rsidP="009B251A">
      <w:pPr>
        <w:spacing w:after="0" w:line="240" w:lineRule="auto"/>
        <w:jc w:val="center"/>
      </w:pPr>
      <w:r w:rsidRPr="007B0A6D">
        <w:rPr>
          <w:rFonts w:ascii="Calibri" w:eastAsia="Times New Roman" w:hAnsi="Calibri" w:cs="Calibri"/>
          <w:sz w:val="36"/>
          <w:szCs w:val="36"/>
          <w:lang w:eastAsia="es-MX"/>
        </w:rPr>
        <w:t xml:space="preserve">Ley </w:t>
      </w:r>
      <w:r w:rsidR="00FA1D55" w:rsidRPr="007B0A6D">
        <w:rPr>
          <w:rFonts w:ascii="Calibri" w:eastAsia="Times New Roman" w:hAnsi="Calibri" w:cs="Calibri"/>
          <w:sz w:val="36"/>
          <w:szCs w:val="36"/>
          <w:lang w:eastAsia="es-MX"/>
        </w:rPr>
        <w:t>de Ingresos Ejercicio 201</w:t>
      </w:r>
      <w:r w:rsidR="002863F5" w:rsidRPr="007B0A6D">
        <w:rPr>
          <w:rFonts w:ascii="Calibri" w:eastAsia="Times New Roman" w:hAnsi="Calibri" w:cs="Calibri"/>
          <w:sz w:val="36"/>
          <w:szCs w:val="36"/>
          <w:lang w:eastAsia="es-MX"/>
        </w:rPr>
        <w:t>9</w:t>
      </w:r>
    </w:p>
    <w:p w:rsidR="002643D1" w:rsidRDefault="002643D1" w:rsidP="00710BCE">
      <w:pPr>
        <w:spacing w:after="0" w:line="240" w:lineRule="auto"/>
        <w:jc w:val="center"/>
        <w:rPr>
          <w:rFonts w:ascii="Calibri" w:eastAsia="Times New Roman" w:hAnsi="Calibri" w:cs="Calibri"/>
          <w:color w:val="984806" w:themeColor="accent6" w:themeShade="80"/>
          <w:sz w:val="36"/>
          <w:szCs w:val="36"/>
          <w:lang w:eastAsia="es-MX"/>
        </w:rPr>
      </w:pPr>
    </w:p>
    <w:p w:rsidR="007B0A6D" w:rsidRDefault="004F07A6" w:rsidP="004F07A6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sz w:val="36"/>
          <w:szCs w:val="36"/>
          <w:lang w:eastAsia="es-MX"/>
        </w:rPr>
      </w:pPr>
      <w:hyperlink r:id="rId6" w:history="1">
        <w:r>
          <w:rPr>
            <w:rStyle w:val="Hipervnculo"/>
          </w:rPr>
          <w:t>http://huehuetlan-slp.gob.mx/2018-2021/index.php/armonizacion-contable/ley-de-disciplina-financiera-2019</w:t>
        </w:r>
      </w:hyperlink>
    </w:p>
    <w:p w:rsidR="007B0A6D" w:rsidRPr="008A052F" w:rsidRDefault="007B0A6D" w:rsidP="00710BCE">
      <w:pPr>
        <w:spacing w:after="0" w:line="240" w:lineRule="auto"/>
        <w:jc w:val="center"/>
        <w:rPr>
          <w:rFonts w:ascii="Calibri" w:eastAsia="Times New Roman" w:hAnsi="Calibri" w:cs="Calibri"/>
          <w:color w:val="984806" w:themeColor="accent6" w:themeShade="80"/>
          <w:sz w:val="36"/>
          <w:szCs w:val="36"/>
          <w:lang w:eastAsia="es-MX"/>
        </w:rPr>
      </w:pPr>
    </w:p>
    <w:p w:rsidR="00652D8D" w:rsidRPr="007B0A6D" w:rsidRDefault="008A052F" w:rsidP="009B251A">
      <w:pPr>
        <w:spacing w:after="0" w:line="240" w:lineRule="auto"/>
        <w:jc w:val="center"/>
        <w:rPr>
          <w:sz w:val="36"/>
          <w:szCs w:val="36"/>
        </w:rPr>
      </w:pPr>
      <w:r w:rsidRPr="007B0A6D">
        <w:rPr>
          <w:rFonts w:ascii="Calibri" w:eastAsia="Times New Roman" w:hAnsi="Calibri" w:cs="Calibri"/>
          <w:sz w:val="36"/>
          <w:szCs w:val="36"/>
          <w:lang w:eastAsia="es-MX"/>
        </w:rPr>
        <w:t xml:space="preserve">Presupuesto de Egresos </w:t>
      </w:r>
      <w:r w:rsidR="00472A19" w:rsidRPr="007B0A6D">
        <w:rPr>
          <w:rFonts w:ascii="Calibri" w:eastAsia="Times New Roman" w:hAnsi="Calibri" w:cs="Calibri"/>
          <w:sz w:val="36"/>
          <w:szCs w:val="36"/>
          <w:lang w:eastAsia="es-MX"/>
        </w:rPr>
        <w:t xml:space="preserve">y tabulador </w:t>
      </w:r>
      <w:r w:rsidRPr="007B0A6D">
        <w:rPr>
          <w:rFonts w:ascii="Calibri" w:eastAsia="Times New Roman" w:hAnsi="Calibri" w:cs="Calibri"/>
          <w:sz w:val="36"/>
          <w:szCs w:val="36"/>
          <w:lang w:eastAsia="es-MX"/>
        </w:rPr>
        <w:t>2019</w:t>
      </w:r>
      <w:r w:rsidR="00710BCE" w:rsidRPr="007B0A6D">
        <w:rPr>
          <w:rFonts w:ascii="Calibri" w:eastAsia="Times New Roman" w:hAnsi="Calibri" w:cs="Calibri"/>
          <w:sz w:val="36"/>
          <w:szCs w:val="36"/>
          <w:lang w:eastAsia="es-MX"/>
        </w:rPr>
        <w:t>.</w:t>
      </w:r>
      <w:r w:rsidR="009B251A" w:rsidRPr="007B0A6D">
        <w:rPr>
          <w:sz w:val="36"/>
          <w:szCs w:val="36"/>
        </w:rPr>
        <w:t xml:space="preserve"> </w:t>
      </w:r>
    </w:p>
    <w:p w:rsidR="004F07A6" w:rsidRDefault="004F07A6" w:rsidP="004F07A6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sz w:val="36"/>
          <w:szCs w:val="36"/>
          <w:lang w:eastAsia="es-MX"/>
        </w:rPr>
      </w:pPr>
      <w:hyperlink r:id="rId7" w:history="1">
        <w:r>
          <w:rPr>
            <w:rStyle w:val="Hipervnculo"/>
          </w:rPr>
          <w:t>http://huehuetlan-slp.gob.mx/2018-2021/index.php/armonizacion-contable/ley-de-disciplina-financiera-2019</w:t>
        </w:r>
      </w:hyperlink>
    </w:p>
    <w:p w:rsidR="00D74EC4" w:rsidRDefault="00D74EC4" w:rsidP="00710BCE">
      <w:pPr>
        <w:jc w:val="center"/>
      </w:pPr>
    </w:p>
    <w:p w:rsidR="002643D1" w:rsidRPr="008A052F" w:rsidRDefault="002643D1" w:rsidP="00710BCE">
      <w:pPr>
        <w:jc w:val="center"/>
        <w:rPr>
          <w:color w:val="984806" w:themeColor="accent6" w:themeShade="80"/>
          <w:sz w:val="36"/>
          <w:szCs w:val="36"/>
        </w:rPr>
      </w:pPr>
      <w:bookmarkStart w:id="0" w:name="_GoBack"/>
      <w:bookmarkEnd w:id="0"/>
    </w:p>
    <w:sectPr w:rsidR="002643D1" w:rsidRPr="008A052F" w:rsidSect="009B251A">
      <w:pgSz w:w="12240" w:h="15840"/>
      <w:pgMar w:top="1560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BCE"/>
    <w:rsid w:val="00203E09"/>
    <w:rsid w:val="002643D1"/>
    <w:rsid w:val="002863F5"/>
    <w:rsid w:val="002C64B4"/>
    <w:rsid w:val="002C6E94"/>
    <w:rsid w:val="00311C61"/>
    <w:rsid w:val="00466079"/>
    <w:rsid w:val="00472A19"/>
    <w:rsid w:val="004E0B29"/>
    <w:rsid w:val="004F07A6"/>
    <w:rsid w:val="00652D8D"/>
    <w:rsid w:val="00710BCE"/>
    <w:rsid w:val="007B0A6D"/>
    <w:rsid w:val="007C55AE"/>
    <w:rsid w:val="00805378"/>
    <w:rsid w:val="008A052F"/>
    <w:rsid w:val="009B251A"/>
    <w:rsid w:val="00A147FD"/>
    <w:rsid w:val="00A45D4E"/>
    <w:rsid w:val="00D74EC4"/>
    <w:rsid w:val="00DD46F2"/>
    <w:rsid w:val="00E263AE"/>
    <w:rsid w:val="00F740EA"/>
    <w:rsid w:val="00FA1D55"/>
    <w:rsid w:val="00FC2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A6F2C4"/>
  <w15:docId w15:val="{201706AF-76E8-431D-854A-8242C6DDC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10BC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56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huehuetlan-slp.gob.mx/2018-2021/index.php/armonizacion-contable/ley-de-disciplina-financiera-2019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huehuetlan-slp.gob.mx/2018-2021/index.php/armonizacion-contable/ley-de-disciplina-financiera-2019" TargetMode="External"/><Relationship Id="rId5" Type="http://schemas.openxmlformats.org/officeDocument/2006/relationships/hyperlink" Target="http://huehuetlan-slp.gob.mx/2018-2021/index.php/plan-municipal-del-2018-2021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C7F9EA-7BBD-4569-8D2C-524C40F1A0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1</Pages>
  <Words>130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18</cp:revision>
  <dcterms:created xsi:type="dcterms:W3CDTF">2019-02-07T15:14:00Z</dcterms:created>
  <dcterms:modified xsi:type="dcterms:W3CDTF">2019-08-10T16:15:00Z</dcterms:modified>
</cp:coreProperties>
</file>