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455" w:rsidRDefault="00DF1475" w:rsidP="00A10928">
      <w:pPr>
        <w:spacing w:line="360" w:lineRule="auto"/>
        <w:jc w:val="both"/>
        <w:rPr>
          <w:rFonts w:ascii="Arial" w:hAnsi="Arial" w:cs="Arial"/>
          <w:b/>
          <w:sz w:val="20"/>
          <w:szCs w:val="20"/>
        </w:rPr>
      </w:pPr>
      <w:r>
        <w:rPr>
          <w:rFonts w:ascii="Arial" w:hAnsi="Arial" w:cs="Arial"/>
          <w:b/>
          <w:sz w:val="20"/>
          <w:szCs w:val="20"/>
        </w:rPr>
        <w:t xml:space="preserve"> </w:t>
      </w:r>
    </w:p>
    <w:p w:rsidR="00AE162D" w:rsidRPr="00996C5F" w:rsidRDefault="00AC03D1" w:rsidP="00A10928">
      <w:pPr>
        <w:spacing w:line="360" w:lineRule="auto"/>
        <w:jc w:val="both"/>
        <w:rPr>
          <w:rFonts w:ascii="Arial" w:hAnsi="Arial" w:cs="Arial"/>
          <w:b/>
          <w:sz w:val="20"/>
          <w:szCs w:val="20"/>
        </w:rPr>
      </w:pPr>
      <w:r w:rsidRPr="00996C5F">
        <w:rPr>
          <w:rFonts w:ascii="Arial" w:hAnsi="Arial" w:cs="Arial"/>
          <w:b/>
          <w:sz w:val="20"/>
          <w:szCs w:val="20"/>
        </w:rPr>
        <w:t>ALT-</w:t>
      </w:r>
      <w:r w:rsidR="00EE027A">
        <w:rPr>
          <w:rFonts w:ascii="Arial" w:hAnsi="Arial" w:cs="Arial"/>
          <w:b/>
          <w:sz w:val="20"/>
          <w:szCs w:val="20"/>
        </w:rPr>
        <w:t>1</w:t>
      </w:r>
      <w:r w:rsidR="00DF1475">
        <w:rPr>
          <w:rFonts w:ascii="Arial" w:hAnsi="Arial" w:cs="Arial"/>
          <w:b/>
          <w:sz w:val="20"/>
          <w:szCs w:val="20"/>
        </w:rPr>
        <w:t>5</w:t>
      </w:r>
      <w:r w:rsidR="00EE027A">
        <w:rPr>
          <w:rFonts w:ascii="Arial" w:hAnsi="Arial" w:cs="Arial"/>
          <w:b/>
          <w:sz w:val="20"/>
          <w:szCs w:val="20"/>
        </w:rPr>
        <w:t>3</w:t>
      </w:r>
      <w:r w:rsidR="00DF1475">
        <w:rPr>
          <w:rFonts w:ascii="Arial" w:hAnsi="Arial" w:cs="Arial"/>
          <w:b/>
          <w:sz w:val="20"/>
          <w:szCs w:val="20"/>
        </w:rPr>
        <w:t>7</w:t>
      </w:r>
      <w:r w:rsidR="00A10928" w:rsidRPr="00996C5F">
        <w:rPr>
          <w:rFonts w:ascii="Arial" w:hAnsi="Arial" w:cs="Arial"/>
          <w:b/>
          <w:sz w:val="20"/>
          <w:szCs w:val="20"/>
        </w:rPr>
        <w:t>/201</w:t>
      </w:r>
      <w:r w:rsidR="009C31BA">
        <w:rPr>
          <w:rFonts w:ascii="Arial" w:hAnsi="Arial" w:cs="Arial"/>
          <w:b/>
          <w:sz w:val="20"/>
          <w:szCs w:val="20"/>
        </w:rPr>
        <w:t>9</w:t>
      </w:r>
      <w:r w:rsidR="00D20189">
        <w:rPr>
          <w:rFonts w:ascii="Arial" w:hAnsi="Arial" w:cs="Arial"/>
          <w:b/>
          <w:sz w:val="20"/>
          <w:szCs w:val="20"/>
        </w:rPr>
        <w:t xml:space="preserve">.- TITULAR </w:t>
      </w:r>
      <w:r w:rsidR="00725EA6">
        <w:rPr>
          <w:rFonts w:ascii="Arial" w:hAnsi="Arial" w:cs="Arial"/>
          <w:b/>
          <w:sz w:val="20"/>
          <w:szCs w:val="20"/>
        </w:rPr>
        <w:t>DE</w:t>
      </w:r>
      <w:r w:rsidR="00A612E3">
        <w:rPr>
          <w:rFonts w:ascii="Arial" w:hAnsi="Arial" w:cs="Arial"/>
          <w:b/>
          <w:sz w:val="20"/>
          <w:szCs w:val="20"/>
        </w:rPr>
        <w:t xml:space="preserve"> </w:t>
      </w:r>
      <w:r w:rsidR="00725EA6">
        <w:rPr>
          <w:rFonts w:ascii="Arial" w:hAnsi="Arial" w:cs="Arial"/>
          <w:b/>
          <w:sz w:val="20"/>
          <w:szCs w:val="20"/>
        </w:rPr>
        <w:t>L</w:t>
      </w:r>
      <w:r w:rsidR="00A612E3">
        <w:rPr>
          <w:rFonts w:ascii="Arial" w:hAnsi="Arial" w:cs="Arial"/>
          <w:b/>
          <w:sz w:val="20"/>
          <w:szCs w:val="20"/>
        </w:rPr>
        <w:t>A COMISIÓN ESTATAL DE GARANTÍA DE ACCESO A LA INFORMACIÓN PÚBLICA</w:t>
      </w:r>
      <w:r w:rsidR="00A418A2" w:rsidRPr="00996C5F">
        <w:rPr>
          <w:rFonts w:ascii="Arial" w:hAnsi="Arial" w:cs="Arial"/>
          <w:b/>
          <w:sz w:val="20"/>
          <w:szCs w:val="20"/>
        </w:rPr>
        <w:t>.- PRESENTE.</w:t>
      </w:r>
    </w:p>
    <w:p w:rsidR="00A10928" w:rsidRPr="00996C5F" w:rsidRDefault="00A10928" w:rsidP="00A10928">
      <w:pPr>
        <w:spacing w:line="360" w:lineRule="auto"/>
        <w:jc w:val="both"/>
        <w:rPr>
          <w:rFonts w:ascii="Arial" w:hAnsi="Arial" w:cs="Arial"/>
          <w:b/>
          <w:sz w:val="20"/>
          <w:szCs w:val="20"/>
        </w:rPr>
      </w:pPr>
    </w:p>
    <w:p w:rsidR="00FA69A2" w:rsidRDefault="00FA69A2" w:rsidP="00A10928">
      <w:pPr>
        <w:spacing w:line="360" w:lineRule="auto"/>
        <w:jc w:val="both"/>
        <w:rPr>
          <w:rFonts w:ascii="Arial" w:hAnsi="Arial" w:cs="Arial"/>
          <w:b/>
          <w:sz w:val="20"/>
          <w:szCs w:val="20"/>
        </w:rPr>
      </w:pPr>
    </w:p>
    <w:p w:rsidR="00672FCF" w:rsidRPr="00996C5F" w:rsidRDefault="00672FCF" w:rsidP="00A10928">
      <w:pPr>
        <w:spacing w:line="360" w:lineRule="auto"/>
        <w:jc w:val="both"/>
        <w:rPr>
          <w:rFonts w:ascii="Arial" w:hAnsi="Arial" w:cs="Arial"/>
          <w:b/>
          <w:sz w:val="20"/>
          <w:szCs w:val="20"/>
        </w:rPr>
      </w:pPr>
    </w:p>
    <w:p w:rsidR="00E50455" w:rsidRDefault="00E50455" w:rsidP="00A10928">
      <w:pPr>
        <w:spacing w:line="360" w:lineRule="auto"/>
        <w:jc w:val="both"/>
        <w:rPr>
          <w:rFonts w:ascii="Arial" w:hAnsi="Arial" w:cs="Arial"/>
          <w:b/>
          <w:sz w:val="20"/>
          <w:szCs w:val="20"/>
        </w:rPr>
      </w:pPr>
    </w:p>
    <w:p w:rsidR="00AE162D" w:rsidRDefault="00AC03D1" w:rsidP="00A10928">
      <w:pPr>
        <w:spacing w:line="360" w:lineRule="auto"/>
        <w:jc w:val="both"/>
        <w:rPr>
          <w:rFonts w:ascii="Arial" w:hAnsi="Arial" w:cs="Arial"/>
          <w:b/>
          <w:sz w:val="20"/>
          <w:szCs w:val="20"/>
        </w:rPr>
      </w:pPr>
      <w:r w:rsidRPr="00996C5F">
        <w:rPr>
          <w:rFonts w:ascii="Arial" w:hAnsi="Arial" w:cs="Arial"/>
          <w:b/>
          <w:sz w:val="20"/>
          <w:szCs w:val="20"/>
        </w:rPr>
        <w:t>ALT-</w:t>
      </w:r>
      <w:r w:rsidR="00EE027A">
        <w:rPr>
          <w:rFonts w:ascii="Arial" w:hAnsi="Arial" w:cs="Arial"/>
          <w:b/>
          <w:sz w:val="20"/>
          <w:szCs w:val="20"/>
        </w:rPr>
        <w:t>1</w:t>
      </w:r>
      <w:r w:rsidR="00DF1475">
        <w:rPr>
          <w:rFonts w:ascii="Arial" w:hAnsi="Arial" w:cs="Arial"/>
          <w:b/>
          <w:sz w:val="20"/>
          <w:szCs w:val="20"/>
        </w:rPr>
        <w:t>5</w:t>
      </w:r>
      <w:r w:rsidR="00EE027A">
        <w:rPr>
          <w:rFonts w:ascii="Arial" w:hAnsi="Arial" w:cs="Arial"/>
          <w:b/>
          <w:sz w:val="20"/>
          <w:szCs w:val="20"/>
        </w:rPr>
        <w:t>3</w:t>
      </w:r>
      <w:r w:rsidR="00DF1475">
        <w:rPr>
          <w:rFonts w:ascii="Arial" w:hAnsi="Arial" w:cs="Arial"/>
          <w:b/>
          <w:sz w:val="20"/>
          <w:szCs w:val="20"/>
        </w:rPr>
        <w:t>8</w:t>
      </w:r>
      <w:r w:rsidR="00A10928" w:rsidRPr="00996C5F">
        <w:rPr>
          <w:rFonts w:ascii="Arial" w:hAnsi="Arial" w:cs="Arial"/>
          <w:b/>
          <w:sz w:val="20"/>
          <w:szCs w:val="20"/>
        </w:rPr>
        <w:t>/201</w:t>
      </w:r>
      <w:r w:rsidR="009C31BA">
        <w:rPr>
          <w:rFonts w:ascii="Arial" w:hAnsi="Arial" w:cs="Arial"/>
          <w:b/>
          <w:sz w:val="20"/>
          <w:szCs w:val="20"/>
        </w:rPr>
        <w:t>9</w:t>
      </w:r>
      <w:r w:rsidR="00D20189">
        <w:rPr>
          <w:rFonts w:ascii="Arial" w:hAnsi="Arial" w:cs="Arial"/>
          <w:b/>
          <w:sz w:val="20"/>
          <w:szCs w:val="20"/>
        </w:rPr>
        <w:t>.-</w:t>
      </w:r>
      <w:r w:rsidR="00343A29" w:rsidRPr="00996C5F">
        <w:rPr>
          <w:rFonts w:ascii="Arial" w:hAnsi="Arial" w:cs="Arial"/>
          <w:b/>
          <w:sz w:val="20"/>
          <w:szCs w:val="20"/>
        </w:rPr>
        <w:t xml:space="preserve"> </w:t>
      </w:r>
      <w:r w:rsidR="00C956EF" w:rsidRPr="00996C5F">
        <w:rPr>
          <w:rFonts w:ascii="Arial" w:hAnsi="Arial" w:cs="Arial"/>
          <w:b/>
          <w:sz w:val="20"/>
          <w:szCs w:val="20"/>
        </w:rPr>
        <w:t>TITULAR</w:t>
      </w:r>
      <w:r w:rsidR="00343A29" w:rsidRPr="00996C5F">
        <w:rPr>
          <w:rFonts w:ascii="Arial" w:hAnsi="Arial" w:cs="Arial"/>
          <w:b/>
          <w:sz w:val="20"/>
          <w:szCs w:val="20"/>
        </w:rPr>
        <w:t xml:space="preserve"> </w:t>
      </w:r>
      <w:r w:rsidR="00A418A2" w:rsidRPr="00996C5F">
        <w:rPr>
          <w:rFonts w:ascii="Arial" w:hAnsi="Arial" w:cs="Arial"/>
          <w:b/>
          <w:sz w:val="20"/>
          <w:szCs w:val="20"/>
        </w:rPr>
        <w:t xml:space="preserve">DE LA UNIDAD DE TRANSPARENCIA </w:t>
      </w:r>
      <w:r w:rsidR="00A612E3">
        <w:rPr>
          <w:rFonts w:ascii="Arial" w:hAnsi="Arial" w:cs="Arial"/>
          <w:b/>
          <w:sz w:val="20"/>
          <w:szCs w:val="20"/>
        </w:rPr>
        <w:t>DE LA COMISIÓN ESTATAL DE GARANTÍA DE ACCESO A LA INFORMACIÓN PÚBLICA</w:t>
      </w:r>
      <w:r w:rsidR="00A418A2" w:rsidRPr="00996C5F">
        <w:rPr>
          <w:rFonts w:ascii="Arial" w:hAnsi="Arial" w:cs="Arial"/>
          <w:b/>
          <w:sz w:val="20"/>
          <w:szCs w:val="20"/>
        </w:rPr>
        <w:t>.- PRESENTE.</w:t>
      </w:r>
    </w:p>
    <w:p w:rsidR="00EE027A" w:rsidRDefault="00EE027A" w:rsidP="00A10928">
      <w:pPr>
        <w:spacing w:line="360" w:lineRule="auto"/>
        <w:jc w:val="both"/>
        <w:rPr>
          <w:rFonts w:ascii="Arial" w:hAnsi="Arial" w:cs="Arial"/>
          <w:b/>
          <w:sz w:val="20"/>
          <w:szCs w:val="20"/>
        </w:rPr>
      </w:pPr>
    </w:p>
    <w:p w:rsidR="00EE027A" w:rsidRDefault="00EE027A" w:rsidP="00A10928">
      <w:pPr>
        <w:spacing w:line="360" w:lineRule="auto"/>
        <w:jc w:val="both"/>
        <w:rPr>
          <w:rFonts w:ascii="Arial" w:hAnsi="Arial" w:cs="Arial"/>
          <w:b/>
          <w:sz w:val="20"/>
          <w:szCs w:val="20"/>
        </w:rPr>
      </w:pPr>
    </w:p>
    <w:p w:rsidR="00EE027A" w:rsidRDefault="00EE027A" w:rsidP="00A10928">
      <w:pPr>
        <w:spacing w:line="360" w:lineRule="auto"/>
        <w:jc w:val="both"/>
        <w:rPr>
          <w:rFonts w:ascii="Arial" w:hAnsi="Arial" w:cs="Arial"/>
          <w:b/>
          <w:sz w:val="20"/>
          <w:szCs w:val="20"/>
        </w:rPr>
      </w:pPr>
    </w:p>
    <w:p w:rsidR="00EE027A" w:rsidRDefault="00EE027A" w:rsidP="00A10928">
      <w:pPr>
        <w:spacing w:line="360" w:lineRule="auto"/>
        <w:jc w:val="both"/>
        <w:rPr>
          <w:rFonts w:ascii="Arial" w:hAnsi="Arial" w:cs="Arial"/>
          <w:b/>
          <w:sz w:val="20"/>
          <w:szCs w:val="20"/>
        </w:rPr>
      </w:pPr>
    </w:p>
    <w:p w:rsidR="00EE027A" w:rsidRDefault="00EE027A" w:rsidP="00A10928">
      <w:pPr>
        <w:spacing w:line="360" w:lineRule="auto"/>
        <w:jc w:val="both"/>
        <w:rPr>
          <w:rFonts w:ascii="Arial" w:hAnsi="Arial" w:cs="Arial"/>
          <w:b/>
          <w:sz w:val="20"/>
          <w:szCs w:val="20"/>
        </w:rPr>
      </w:pPr>
      <w:r w:rsidRPr="00996C5F">
        <w:rPr>
          <w:rFonts w:ascii="Arial" w:hAnsi="Arial" w:cs="Arial"/>
          <w:b/>
          <w:sz w:val="20"/>
          <w:szCs w:val="20"/>
        </w:rPr>
        <w:t>ALT-</w:t>
      </w:r>
      <w:r w:rsidR="00DF1475">
        <w:rPr>
          <w:rFonts w:ascii="Arial" w:hAnsi="Arial" w:cs="Arial"/>
          <w:b/>
          <w:sz w:val="20"/>
          <w:szCs w:val="20"/>
        </w:rPr>
        <w:t>1</w:t>
      </w:r>
      <w:r>
        <w:rPr>
          <w:rFonts w:ascii="Arial" w:hAnsi="Arial" w:cs="Arial"/>
          <w:b/>
          <w:sz w:val="20"/>
          <w:szCs w:val="20"/>
        </w:rPr>
        <w:t>5</w:t>
      </w:r>
      <w:r w:rsidR="00DF1475">
        <w:rPr>
          <w:rFonts w:ascii="Arial" w:hAnsi="Arial" w:cs="Arial"/>
          <w:b/>
          <w:sz w:val="20"/>
          <w:szCs w:val="20"/>
        </w:rPr>
        <w:t>39</w:t>
      </w:r>
      <w:r w:rsidRPr="00996C5F">
        <w:rPr>
          <w:rFonts w:ascii="Arial" w:hAnsi="Arial" w:cs="Arial"/>
          <w:b/>
          <w:sz w:val="20"/>
          <w:szCs w:val="20"/>
        </w:rPr>
        <w:t>/201</w:t>
      </w:r>
      <w:r>
        <w:rPr>
          <w:rFonts w:ascii="Arial" w:hAnsi="Arial" w:cs="Arial"/>
          <w:b/>
          <w:sz w:val="20"/>
          <w:szCs w:val="20"/>
        </w:rPr>
        <w:t>9.-</w:t>
      </w:r>
      <w:r w:rsidRPr="00996C5F">
        <w:rPr>
          <w:rFonts w:ascii="Arial" w:hAnsi="Arial" w:cs="Arial"/>
          <w:b/>
          <w:sz w:val="20"/>
          <w:szCs w:val="20"/>
        </w:rPr>
        <w:t xml:space="preserve"> TITULAR DE </w:t>
      </w:r>
      <w:r w:rsidR="00DF1475">
        <w:rPr>
          <w:rFonts w:ascii="Arial" w:hAnsi="Arial" w:cs="Arial"/>
          <w:b/>
          <w:sz w:val="20"/>
          <w:szCs w:val="20"/>
        </w:rPr>
        <w:t>LA DIRECCIÓN JURÍDICA</w:t>
      </w:r>
      <w:r w:rsidRPr="00996C5F">
        <w:rPr>
          <w:rFonts w:ascii="Arial" w:hAnsi="Arial" w:cs="Arial"/>
          <w:b/>
          <w:sz w:val="20"/>
          <w:szCs w:val="20"/>
        </w:rPr>
        <w:t xml:space="preserve"> </w:t>
      </w:r>
      <w:r>
        <w:rPr>
          <w:rFonts w:ascii="Arial" w:hAnsi="Arial" w:cs="Arial"/>
          <w:b/>
          <w:sz w:val="20"/>
          <w:szCs w:val="20"/>
        </w:rPr>
        <w:t>DE LA COMISIÓN ESTATAL DE GARANTÍA DE ACCESO A LA INFORMACIÓN PÚBLICA.- PRESENTE.</w:t>
      </w:r>
    </w:p>
    <w:p w:rsidR="00DF1475" w:rsidRPr="00996C5F" w:rsidRDefault="00DF1475" w:rsidP="00A10928">
      <w:pPr>
        <w:spacing w:line="360" w:lineRule="auto"/>
        <w:jc w:val="both"/>
        <w:rPr>
          <w:rFonts w:ascii="Arial" w:hAnsi="Arial" w:cs="Arial"/>
          <w:b/>
          <w:sz w:val="20"/>
          <w:szCs w:val="20"/>
        </w:rPr>
      </w:pPr>
    </w:p>
    <w:p w:rsidR="00FA69A2" w:rsidRDefault="00FA69A2" w:rsidP="00A10928">
      <w:pPr>
        <w:spacing w:line="360" w:lineRule="auto"/>
        <w:jc w:val="both"/>
        <w:rPr>
          <w:rFonts w:ascii="Arial" w:hAnsi="Arial" w:cs="Arial"/>
          <w:b/>
          <w:sz w:val="20"/>
          <w:szCs w:val="20"/>
        </w:rPr>
      </w:pPr>
    </w:p>
    <w:p w:rsidR="00672FCF" w:rsidRDefault="00672FCF" w:rsidP="00A10928">
      <w:pPr>
        <w:spacing w:line="360" w:lineRule="auto"/>
        <w:jc w:val="both"/>
        <w:rPr>
          <w:rFonts w:ascii="Arial" w:hAnsi="Arial" w:cs="Arial"/>
          <w:b/>
          <w:sz w:val="20"/>
          <w:szCs w:val="20"/>
        </w:rPr>
      </w:pPr>
    </w:p>
    <w:p w:rsidR="00672FCF" w:rsidRDefault="00672FCF" w:rsidP="00A10928">
      <w:pPr>
        <w:spacing w:line="360" w:lineRule="auto"/>
        <w:jc w:val="both"/>
        <w:rPr>
          <w:rFonts w:ascii="Arial" w:hAnsi="Arial" w:cs="Arial"/>
          <w:b/>
          <w:sz w:val="20"/>
          <w:szCs w:val="20"/>
        </w:rPr>
      </w:pPr>
    </w:p>
    <w:p w:rsidR="00DF1475" w:rsidRDefault="00DF1475" w:rsidP="00DF1475">
      <w:pPr>
        <w:spacing w:line="360" w:lineRule="auto"/>
        <w:jc w:val="both"/>
        <w:rPr>
          <w:rFonts w:ascii="Arial" w:hAnsi="Arial" w:cs="Arial"/>
          <w:b/>
          <w:sz w:val="20"/>
          <w:szCs w:val="20"/>
        </w:rPr>
      </w:pPr>
      <w:r w:rsidRPr="00996C5F">
        <w:rPr>
          <w:rFonts w:ascii="Arial" w:hAnsi="Arial" w:cs="Arial"/>
          <w:b/>
          <w:sz w:val="20"/>
          <w:szCs w:val="20"/>
        </w:rPr>
        <w:t>ALT-</w:t>
      </w:r>
      <w:r>
        <w:rPr>
          <w:rFonts w:ascii="Arial" w:hAnsi="Arial" w:cs="Arial"/>
          <w:b/>
          <w:sz w:val="20"/>
          <w:szCs w:val="20"/>
        </w:rPr>
        <w:t>1540</w:t>
      </w:r>
      <w:r w:rsidRPr="00996C5F">
        <w:rPr>
          <w:rFonts w:ascii="Arial" w:hAnsi="Arial" w:cs="Arial"/>
          <w:b/>
          <w:sz w:val="20"/>
          <w:szCs w:val="20"/>
        </w:rPr>
        <w:t>/201</w:t>
      </w:r>
      <w:r>
        <w:rPr>
          <w:rFonts w:ascii="Arial" w:hAnsi="Arial" w:cs="Arial"/>
          <w:b/>
          <w:sz w:val="20"/>
          <w:szCs w:val="20"/>
        </w:rPr>
        <w:t>9.-</w:t>
      </w:r>
      <w:r w:rsidRPr="00996C5F">
        <w:rPr>
          <w:rFonts w:ascii="Arial" w:hAnsi="Arial" w:cs="Arial"/>
          <w:b/>
          <w:sz w:val="20"/>
          <w:szCs w:val="20"/>
        </w:rPr>
        <w:t xml:space="preserve"> TITULAR DE LA </w:t>
      </w:r>
      <w:r>
        <w:rPr>
          <w:rFonts w:ascii="Arial" w:hAnsi="Arial" w:cs="Arial"/>
          <w:b/>
          <w:sz w:val="20"/>
          <w:szCs w:val="20"/>
        </w:rPr>
        <w:t>DIRECCIÓN DE DATOS PERSONALES</w:t>
      </w:r>
      <w:r w:rsidRPr="00996C5F">
        <w:rPr>
          <w:rFonts w:ascii="Arial" w:hAnsi="Arial" w:cs="Arial"/>
          <w:b/>
          <w:sz w:val="20"/>
          <w:szCs w:val="20"/>
        </w:rPr>
        <w:t xml:space="preserve"> </w:t>
      </w:r>
      <w:r>
        <w:rPr>
          <w:rFonts w:ascii="Arial" w:hAnsi="Arial" w:cs="Arial"/>
          <w:b/>
          <w:sz w:val="20"/>
          <w:szCs w:val="20"/>
        </w:rPr>
        <w:t>DE LA COMISIÓN ESTATAL DE GARANTÍA DE ACCESO A LA INFORMACIÓN PÚBLICA.- PRESENTE.</w:t>
      </w:r>
    </w:p>
    <w:p w:rsidR="00DF1475" w:rsidRDefault="00DF1475" w:rsidP="00A10928">
      <w:pPr>
        <w:spacing w:line="360" w:lineRule="auto"/>
        <w:jc w:val="both"/>
        <w:rPr>
          <w:rFonts w:ascii="Arial" w:hAnsi="Arial" w:cs="Arial"/>
          <w:b/>
          <w:sz w:val="20"/>
          <w:szCs w:val="20"/>
        </w:rPr>
      </w:pPr>
    </w:p>
    <w:p w:rsidR="00DF1475" w:rsidRDefault="00DF1475" w:rsidP="00A10928">
      <w:pPr>
        <w:spacing w:line="360" w:lineRule="auto"/>
        <w:jc w:val="both"/>
        <w:rPr>
          <w:rFonts w:ascii="Arial" w:hAnsi="Arial" w:cs="Arial"/>
          <w:b/>
          <w:sz w:val="20"/>
          <w:szCs w:val="20"/>
        </w:rPr>
      </w:pPr>
    </w:p>
    <w:p w:rsidR="00DF1475" w:rsidRDefault="00DF1475" w:rsidP="00A10928">
      <w:pPr>
        <w:spacing w:line="360" w:lineRule="auto"/>
        <w:jc w:val="both"/>
        <w:rPr>
          <w:rFonts w:ascii="Arial" w:hAnsi="Arial" w:cs="Arial"/>
          <w:b/>
          <w:sz w:val="20"/>
          <w:szCs w:val="20"/>
        </w:rPr>
      </w:pPr>
    </w:p>
    <w:p w:rsidR="00DF1475" w:rsidRPr="00996C5F" w:rsidRDefault="00DF1475" w:rsidP="00A10928">
      <w:pPr>
        <w:spacing w:line="360" w:lineRule="auto"/>
        <w:jc w:val="both"/>
        <w:rPr>
          <w:rFonts w:ascii="Arial" w:hAnsi="Arial" w:cs="Arial"/>
          <w:b/>
          <w:sz w:val="20"/>
          <w:szCs w:val="20"/>
        </w:rPr>
      </w:pPr>
    </w:p>
    <w:p w:rsidR="00DF1475" w:rsidRDefault="00A418A2" w:rsidP="00DF1475">
      <w:pPr>
        <w:spacing w:line="360" w:lineRule="auto"/>
        <w:jc w:val="both"/>
        <w:rPr>
          <w:rFonts w:ascii="Arial" w:hAnsi="Arial" w:cs="Arial"/>
          <w:sz w:val="24"/>
          <w:szCs w:val="24"/>
        </w:rPr>
      </w:pPr>
      <w:r w:rsidRPr="00E50455">
        <w:rPr>
          <w:rFonts w:ascii="Arial" w:hAnsi="Arial" w:cs="Arial"/>
          <w:sz w:val="24"/>
          <w:szCs w:val="24"/>
        </w:rPr>
        <w:t xml:space="preserve">            Por medio del presente, hágase del conocimiento que el </w:t>
      </w:r>
      <w:r w:rsidR="00BF3690">
        <w:rPr>
          <w:rFonts w:ascii="Arial" w:hAnsi="Arial" w:cs="Arial"/>
          <w:sz w:val="24"/>
          <w:szCs w:val="24"/>
        </w:rPr>
        <w:t xml:space="preserve">día </w:t>
      </w:r>
      <w:r w:rsidR="00DF1475">
        <w:rPr>
          <w:rFonts w:ascii="Arial" w:hAnsi="Arial" w:cs="Arial"/>
          <w:sz w:val="24"/>
          <w:szCs w:val="24"/>
        </w:rPr>
        <w:t>03 tres de septiembre</w:t>
      </w:r>
      <w:r w:rsidR="00923091" w:rsidRPr="00E50455">
        <w:rPr>
          <w:rFonts w:ascii="Arial" w:hAnsi="Arial" w:cs="Arial"/>
          <w:sz w:val="24"/>
          <w:szCs w:val="24"/>
        </w:rPr>
        <w:t xml:space="preserve"> de 2019 dos mil diecinueve</w:t>
      </w:r>
      <w:r w:rsidRPr="00E50455">
        <w:rPr>
          <w:rFonts w:ascii="Arial" w:hAnsi="Arial" w:cs="Arial"/>
          <w:sz w:val="24"/>
          <w:szCs w:val="24"/>
        </w:rPr>
        <w:t xml:space="preserve">, </w:t>
      </w:r>
      <w:r w:rsidR="00DF1475" w:rsidRPr="00E50455">
        <w:rPr>
          <w:rFonts w:ascii="Arial" w:hAnsi="Arial" w:cs="Arial"/>
          <w:sz w:val="24"/>
          <w:szCs w:val="24"/>
        </w:rPr>
        <w:t xml:space="preserve">se emitió </w:t>
      </w:r>
      <w:r w:rsidR="00DF1475">
        <w:rPr>
          <w:rFonts w:ascii="Arial" w:hAnsi="Arial" w:cs="Arial"/>
          <w:sz w:val="24"/>
          <w:szCs w:val="24"/>
        </w:rPr>
        <w:t xml:space="preserve">el cumplimiento a </w:t>
      </w:r>
      <w:r w:rsidR="00DF1475" w:rsidRPr="00E50455">
        <w:rPr>
          <w:rFonts w:ascii="Arial" w:hAnsi="Arial" w:cs="Arial"/>
          <w:sz w:val="24"/>
          <w:szCs w:val="24"/>
        </w:rPr>
        <w:t xml:space="preserve">la resolución dentro de los autos que integran el recurso de revisión </w:t>
      </w:r>
      <w:r w:rsidR="00946EF9">
        <w:rPr>
          <w:rFonts w:ascii="Arial" w:hAnsi="Arial" w:cs="Arial"/>
          <w:b/>
          <w:sz w:val="24"/>
          <w:szCs w:val="24"/>
        </w:rPr>
        <w:t>361</w:t>
      </w:r>
      <w:r w:rsidR="00DF1475" w:rsidRPr="00E50455">
        <w:rPr>
          <w:rFonts w:ascii="Arial" w:hAnsi="Arial" w:cs="Arial"/>
          <w:b/>
          <w:sz w:val="24"/>
          <w:szCs w:val="24"/>
        </w:rPr>
        <w:t>/2018-1</w:t>
      </w:r>
      <w:r w:rsidR="00DF1475" w:rsidRPr="00E50455">
        <w:rPr>
          <w:rFonts w:ascii="Arial" w:hAnsi="Arial" w:cs="Arial"/>
          <w:sz w:val="24"/>
          <w:szCs w:val="24"/>
        </w:rPr>
        <w:t xml:space="preserve">, </w:t>
      </w:r>
      <w:r w:rsidR="00DF1475">
        <w:rPr>
          <w:rFonts w:ascii="Arial" w:hAnsi="Arial" w:cs="Arial"/>
          <w:sz w:val="24"/>
          <w:szCs w:val="24"/>
        </w:rPr>
        <w:t>mismo que a la letra dice:</w:t>
      </w:r>
    </w:p>
    <w:p w:rsidR="00DF1475" w:rsidRDefault="00EE027A" w:rsidP="00DF1475">
      <w:pPr>
        <w:spacing w:line="360" w:lineRule="auto"/>
        <w:jc w:val="both"/>
        <w:rPr>
          <w:rFonts w:ascii="Arial" w:hAnsi="Arial" w:cs="Arial"/>
          <w:i/>
          <w:sz w:val="20"/>
          <w:szCs w:val="20"/>
        </w:rPr>
      </w:pPr>
      <w:r>
        <w:rPr>
          <w:rFonts w:ascii="Arial" w:hAnsi="Arial" w:cs="Arial"/>
          <w:i/>
          <w:sz w:val="20"/>
          <w:szCs w:val="20"/>
        </w:rPr>
        <w:t xml:space="preserve">                       </w:t>
      </w:r>
      <w:r w:rsidR="007C357C" w:rsidRPr="00EE027A">
        <w:rPr>
          <w:rFonts w:ascii="Arial" w:hAnsi="Arial" w:cs="Arial"/>
          <w:i/>
          <w:sz w:val="20"/>
          <w:szCs w:val="20"/>
        </w:rPr>
        <w:t xml:space="preserve"> </w:t>
      </w:r>
    </w:p>
    <w:p w:rsidR="00DF1475" w:rsidRPr="00DF1475" w:rsidRDefault="00DF1475" w:rsidP="00DF1475">
      <w:pPr>
        <w:spacing w:line="360" w:lineRule="auto"/>
        <w:jc w:val="both"/>
        <w:rPr>
          <w:rFonts w:ascii="Arial" w:hAnsi="Arial" w:cs="Arial"/>
          <w:i/>
          <w:sz w:val="20"/>
          <w:szCs w:val="20"/>
        </w:rPr>
      </w:pPr>
      <w:r>
        <w:rPr>
          <w:rFonts w:ascii="Arial" w:hAnsi="Arial" w:cs="Arial"/>
          <w:i/>
          <w:sz w:val="20"/>
          <w:szCs w:val="20"/>
        </w:rPr>
        <w:t xml:space="preserve">                                    </w:t>
      </w:r>
      <w:r w:rsidR="007C357C" w:rsidRPr="00EE027A">
        <w:rPr>
          <w:rFonts w:ascii="Arial" w:hAnsi="Arial" w:cs="Arial"/>
          <w:i/>
          <w:sz w:val="20"/>
          <w:szCs w:val="20"/>
        </w:rPr>
        <w:t>“…</w:t>
      </w:r>
      <w:r w:rsidRPr="00DF1475">
        <w:rPr>
          <w:rFonts w:ascii="Arial" w:hAnsi="Arial" w:cs="Arial"/>
          <w:i/>
          <w:sz w:val="20"/>
          <w:szCs w:val="20"/>
        </w:rPr>
        <w:t xml:space="preserve">San Luis Potosí, San Luis Potosí, </w:t>
      </w:r>
      <w:r w:rsidRPr="00DF1475">
        <w:rPr>
          <w:rFonts w:ascii="Arial" w:eastAsia="Times New Roman" w:hAnsi="Arial" w:cs="Arial"/>
          <w:i/>
          <w:sz w:val="20"/>
          <w:szCs w:val="20"/>
          <w:lang w:eastAsia="es-ES"/>
        </w:rPr>
        <w:t xml:space="preserve">03 tres de septiembre </w:t>
      </w:r>
      <w:r w:rsidRPr="00DF1475">
        <w:rPr>
          <w:rFonts w:ascii="Arial" w:hAnsi="Arial" w:cs="Arial"/>
          <w:i/>
          <w:sz w:val="20"/>
          <w:szCs w:val="20"/>
        </w:rPr>
        <w:t xml:space="preserve">de 2019 dos mil diecinueve.    </w:t>
      </w:r>
    </w:p>
    <w:p w:rsidR="00DF1475" w:rsidRPr="00DF1475" w:rsidRDefault="00DF1475" w:rsidP="00DF1475">
      <w:pPr>
        <w:spacing w:after="0" w:line="360" w:lineRule="auto"/>
        <w:ind w:firstLine="708"/>
        <w:jc w:val="both"/>
        <w:rPr>
          <w:rFonts w:ascii="Arial" w:hAnsi="Arial" w:cs="Arial"/>
          <w:i/>
          <w:sz w:val="20"/>
          <w:szCs w:val="20"/>
        </w:rPr>
      </w:pPr>
      <w:r w:rsidRPr="00DF1475">
        <w:rPr>
          <w:rFonts w:ascii="Arial" w:hAnsi="Arial" w:cs="Arial"/>
          <w:i/>
          <w:sz w:val="20"/>
          <w:szCs w:val="20"/>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361/2018-1.</w:t>
      </w:r>
    </w:p>
    <w:p w:rsidR="00DF1475" w:rsidRPr="00DF1475" w:rsidRDefault="00DF1475" w:rsidP="00DF1475">
      <w:pPr>
        <w:spacing w:after="0" w:line="360" w:lineRule="auto"/>
        <w:ind w:firstLine="708"/>
        <w:jc w:val="both"/>
        <w:rPr>
          <w:rFonts w:ascii="Arial" w:hAnsi="Arial" w:cs="Arial"/>
          <w:i/>
          <w:sz w:val="20"/>
          <w:szCs w:val="20"/>
        </w:rPr>
      </w:pPr>
    </w:p>
    <w:p w:rsidR="00DF1475" w:rsidRPr="00DF1475" w:rsidRDefault="00DF1475" w:rsidP="00DF1475">
      <w:pPr>
        <w:spacing w:after="0" w:line="360" w:lineRule="auto"/>
        <w:ind w:firstLine="708"/>
        <w:jc w:val="both"/>
        <w:rPr>
          <w:rFonts w:ascii="Arial" w:hAnsi="Arial" w:cs="Arial"/>
          <w:i/>
          <w:sz w:val="20"/>
          <w:szCs w:val="20"/>
        </w:rPr>
      </w:pPr>
      <w:r w:rsidRPr="00DF1475">
        <w:rPr>
          <w:rFonts w:ascii="Arial" w:hAnsi="Arial" w:cs="Arial"/>
          <w:i/>
          <w:sz w:val="20"/>
          <w:szCs w:val="20"/>
        </w:rPr>
        <w:t>En primer término, resulta necesario insertar los efectos dictados en la resolución:</w:t>
      </w:r>
    </w:p>
    <w:p w:rsidR="00DF1475" w:rsidRPr="00DF1475" w:rsidRDefault="00DF1475" w:rsidP="00DF1475">
      <w:pPr>
        <w:pStyle w:val="corte4fondo"/>
        <w:tabs>
          <w:tab w:val="left" w:pos="567"/>
        </w:tabs>
        <w:spacing w:line="240" w:lineRule="auto"/>
        <w:rPr>
          <w:rFonts w:cs="Arial"/>
          <w:i/>
          <w:sz w:val="20"/>
        </w:rPr>
      </w:pPr>
    </w:p>
    <w:p w:rsidR="00DF1475" w:rsidRPr="00DF1475" w:rsidRDefault="00DF1475" w:rsidP="00DF1475">
      <w:pPr>
        <w:pStyle w:val="corte4fondo"/>
        <w:tabs>
          <w:tab w:val="left" w:pos="567"/>
        </w:tabs>
        <w:spacing w:line="240" w:lineRule="auto"/>
        <w:rPr>
          <w:rFonts w:cs="Arial"/>
          <w:i/>
          <w:sz w:val="20"/>
        </w:rPr>
      </w:pPr>
      <w:r w:rsidRPr="00DF1475">
        <w:rPr>
          <w:rFonts w:cs="Arial"/>
          <w:i/>
          <w:sz w:val="20"/>
        </w:rPr>
        <w:t>“[…]</w:t>
      </w:r>
    </w:p>
    <w:p w:rsidR="00DF1475" w:rsidRPr="00DF1475" w:rsidRDefault="00DF1475" w:rsidP="00DF1475">
      <w:pPr>
        <w:pStyle w:val="corte4fondo"/>
        <w:tabs>
          <w:tab w:val="left" w:pos="567"/>
        </w:tabs>
        <w:spacing w:line="240" w:lineRule="auto"/>
        <w:rPr>
          <w:rFonts w:cs="Arial"/>
          <w:b/>
          <w:i/>
          <w:sz w:val="20"/>
        </w:rPr>
      </w:pPr>
      <w:r w:rsidRPr="00DF1475">
        <w:rPr>
          <w:rFonts w:cs="Arial"/>
          <w:b/>
          <w:i/>
          <w:sz w:val="20"/>
        </w:rPr>
        <w:t xml:space="preserve">7.2. Sentido de la resolución. </w:t>
      </w:r>
    </w:p>
    <w:p w:rsidR="00DF1475" w:rsidRPr="00DF1475" w:rsidRDefault="00DF1475" w:rsidP="00DF1475">
      <w:pPr>
        <w:pStyle w:val="corte4fondo"/>
        <w:tabs>
          <w:tab w:val="left" w:pos="567"/>
        </w:tabs>
        <w:spacing w:line="240" w:lineRule="auto"/>
        <w:rPr>
          <w:rFonts w:cs="Arial"/>
          <w:i/>
          <w:sz w:val="20"/>
        </w:rPr>
      </w:pPr>
      <w:r w:rsidRPr="00DF1475">
        <w:rPr>
          <w:rFonts w:cs="Arial"/>
          <w:i/>
          <w:sz w:val="20"/>
        </w:rPr>
        <w:t xml:space="preserve">En las condiciones anotadas, al haber resultado el agravio expresado por el recurrente, con fundamento en el artículo 175, fracción III, de la Ley de Transparencia y Acceso a la Información Pública del Estado </w:t>
      </w:r>
      <w:r w:rsidRPr="00DF1475">
        <w:rPr>
          <w:rFonts w:cs="Arial"/>
          <w:b/>
          <w:i/>
          <w:sz w:val="20"/>
        </w:rPr>
        <w:t>modifica</w:t>
      </w:r>
      <w:r w:rsidRPr="00DF1475">
        <w:rPr>
          <w:rFonts w:cs="Arial"/>
          <w:i/>
          <w:sz w:val="20"/>
        </w:rPr>
        <w:t xml:space="preserve"> la respuesta proporcionada por el sujeto obligado y, por lo tanto, lo </w:t>
      </w:r>
      <w:r w:rsidRPr="00DF1475">
        <w:rPr>
          <w:rFonts w:cs="Arial"/>
          <w:b/>
          <w:i/>
          <w:sz w:val="20"/>
        </w:rPr>
        <w:t>conmina</w:t>
      </w:r>
      <w:r w:rsidRPr="00DF1475">
        <w:rPr>
          <w:rFonts w:cs="Arial"/>
          <w:i/>
          <w:sz w:val="20"/>
        </w:rPr>
        <w:t xml:space="preserve"> a:</w:t>
      </w:r>
    </w:p>
    <w:p w:rsidR="00DF1475" w:rsidRPr="00DF1475" w:rsidRDefault="00DF1475" w:rsidP="00DF1475">
      <w:pPr>
        <w:pStyle w:val="corte4fondo"/>
        <w:tabs>
          <w:tab w:val="left" w:pos="567"/>
        </w:tabs>
        <w:spacing w:line="240" w:lineRule="auto"/>
        <w:rPr>
          <w:rFonts w:cs="Arial"/>
          <w:i/>
          <w:sz w:val="20"/>
        </w:rPr>
      </w:pPr>
    </w:p>
    <w:p w:rsidR="00DF1475" w:rsidRPr="00DF1475" w:rsidRDefault="00DF1475" w:rsidP="00DF1475">
      <w:pPr>
        <w:spacing w:after="0" w:line="360" w:lineRule="auto"/>
        <w:ind w:firstLine="708"/>
        <w:jc w:val="both"/>
        <w:rPr>
          <w:rFonts w:ascii="Arial" w:hAnsi="Arial" w:cs="Arial"/>
          <w:i/>
          <w:sz w:val="20"/>
          <w:szCs w:val="20"/>
        </w:rPr>
      </w:pPr>
      <w:r w:rsidRPr="00DF1475">
        <w:rPr>
          <w:rFonts w:ascii="Arial" w:hAnsi="Arial" w:cs="Arial"/>
          <w:b/>
          <w:i/>
          <w:sz w:val="20"/>
          <w:szCs w:val="20"/>
        </w:rPr>
        <w:t>Director de datos personales</w:t>
      </w:r>
      <w:r w:rsidRPr="00DF1475">
        <w:rPr>
          <w:rFonts w:ascii="Arial" w:hAnsi="Arial" w:cs="Arial"/>
          <w:i/>
          <w:sz w:val="20"/>
          <w:szCs w:val="20"/>
        </w:rPr>
        <w:t>, para que entregue:</w:t>
      </w:r>
    </w:p>
    <w:p w:rsidR="00DF1475" w:rsidRPr="00DF1475" w:rsidRDefault="00DF1475" w:rsidP="00DF1475">
      <w:pPr>
        <w:pStyle w:val="Prrafodelista"/>
        <w:numPr>
          <w:ilvl w:val="0"/>
          <w:numId w:val="7"/>
        </w:numPr>
        <w:spacing w:after="0" w:line="360" w:lineRule="auto"/>
        <w:jc w:val="both"/>
        <w:rPr>
          <w:rFonts w:ascii="Arial" w:hAnsi="Arial" w:cs="Arial"/>
          <w:i/>
          <w:sz w:val="20"/>
          <w:szCs w:val="20"/>
        </w:rPr>
      </w:pPr>
      <w:r w:rsidRPr="00DF1475">
        <w:rPr>
          <w:rFonts w:ascii="Arial" w:hAnsi="Arial" w:cs="Arial"/>
          <w:i/>
          <w:sz w:val="20"/>
          <w:szCs w:val="20"/>
        </w:rPr>
        <w:t>El documento por el cual hizo de conocimiento al Pleno, que el presidente municipal de Villa de Arriaga no ha dado cumplimiento al requerimiento contenido en el oficio CEGAIP-149/2018.</w:t>
      </w:r>
    </w:p>
    <w:p w:rsidR="00DF1475" w:rsidRPr="00DF1475" w:rsidRDefault="00DF1475" w:rsidP="00DF1475">
      <w:pPr>
        <w:pStyle w:val="Prrafodelista"/>
        <w:numPr>
          <w:ilvl w:val="0"/>
          <w:numId w:val="7"/>
        </w:numPr>
        <w:spacing w:after="0" w:line="360" w:lineRule="auto"/>
        <w:jc w:val="both"/>
        <w:rPr>
          <w:rFonts w:ascii="Arial" w:hAnsi="Arial" w:cs="Arial"/>
          <w:i/>
          <w:sz w:val="20"/>
          <w:szCs w:val="20"/>
        </w:rPr>
      </w:pPr>
      <w:r w:rsidRPr="00DF1475">
        <w:rPr>
          <w:rFonts w:ascii="Arial" w:hAnsi="Arial" w:cs="Arial"/>
          <w:i/>
          <w:sz w:val="20"/>
          <w:szCs w:val="20"/>
        </w:rPr>
        <w:t>La notificación a esa Dirección de Datos Personales del acuerdo emitido por el Pleno de esta Comisión en relación con el punto anterior.</w:t>
      </w:r>
    </w:p>
    <w:p w:rsidR="00DF1475" w:rsidRPr="00DF1475" w:rsidRDefault="00DF1475" w:rsidP="00DF1475">
      <w:pPr>
        <w:pStyle w:val="Prrafodelista"/>
        <w:numPr>
          <w:ilvl w:val="0"/>
          <w:numId w:val="7"/>
        </w:numPr>
        <w:spacing w:after="0" w:line="360" w:lineRule="auto"/>
        <w:jc w:val="both"/>
        <w:rPr>
          <w:rFonts w:ascii="Arial" w:hAnsi="Arial" w:cs="Arial"/>
          <w:i/>
          <w:sz w:val="20"/>
          <w:szCs w:val="20"/>
        </w:rPr>
      </w:pPr>
      <w:r w:rsidRPr="00DF1475">
        <w:rPr>
          <w:rFonts w:ascii="Arial" w:hAnsi="Arial" w:cs="Arial"/>
          <w:i/>
          <w:sz w:val="20"/>
          <w:szCs w:val="20"/>
        </w:rPr>
        <w:t>De igual manera, realice una búsqueda exhaustiva, a efecto de verificar si a la fecha, el presidente municipal de Villa de Arriaga respondiera el oficio CEGAIP-149/2018.</w:t>
      </w:r>
    </w:p>
    <w:p w:rsidR="00DF1475" w:rsidRPr="00DF1475" w:rsidRDefault="00DF1475" w:rsidP="00DF1475">
      <w:pPr>
        <w:spacing w:after="0" w:line="360" w:lineRule="auto"/>
        <w:ind w:left="708"/>
        <w:jc w:val="both"/>
        <w:rPr>
          <w:rFonts w:ascii="Arial" w:hAnsi="Arial" w:cs="Arial"/>
          <w:i/>
          <w:sz w:val="20"/>
          <w:szCs w:val="20"/>
        </w:rPr>
      </w:pPr>
    </w:p>
    <w:p w:rsidR="00DF1475" w:rsidRPr="00DF1475" w:rsidRDefault="00DF1475" w:rsidP="00DF1475">
      <w:pPr>
        <w:spacing w:after="0" w:line="360" w:lineRule="auto"/>
        <w:ind w:left="708"/>
        <w:jc w:val="both"/>
        <w:rPr>
          <w:rFonts w:ascii="Arial" w:hAnsi="Arial" w:cs="Arial"/>
          <w:b/>
          <w:i/>
          <w:sz w:val="20"/>
          <w:szCs w:val="20"/>
        </w:rPr>
      </w:pPr>
      <w:r w:rsidRPr="00DF1475">
        <w:rPr>
          <w:rFonts w:ascii="Arial" w:hAnsi="Arial" w:cs="Arial"/>
          <w:b/>
          <w:i/>
          <w:sz w:val="20"/>
          <w:szCs w:val="20"/>
        </w:rPr>
        <w:t>Director Jurídico:</w:t>
      </w:r>
    </w:p>
    <w:p w:rsidR="00DF1475" w:rsidRPr="00DF1475" w:rsidRDefault="00DF1475" w:rsidP="00DF1475">
      <w:pPr>
        <w:pStyle w:val="Prrafodelista"/>
        <w:numPr>
          <w:ilvl w:val="0"/>
          <w:numId w:val="8"/>
        </w:numPr>
        <w:spacing w:after="0" w:line="360" w:lineRule="auto"/>
        <w:jc w:val="both"/>
        <w:rPr>
          <w:rFonts w:ascii="Arial" w:hAnsi="Arial" w:cs="Arial"/>
          <w:i/>
          <w:sz w:val="20"/>
          <w:szCs w:val="20"/>
        </w:rPr>
      </w:pPr>
      <w:r w:rsidRPr="00DF1475">
        <w:rPr>
          <w:rFonts w:ascii="Arial" w:hAnsi="Arial" w:cs="Arial"/>
          <w:i/>
          <w:sz w:val="20"/>
          <w:szCs w:val="20"/>
        </w:rPr>
        <w:t>Lleve a cabo una búsqueda exhaustiva a efecto de verificar  si a la fecha, ha elaborado el proyecto de aplicación de mediadas de apremio, en relación con el CEGAIP-149/2018.</w:t>
      </w:r>
    </w:p>
    <w:p w:rsidR="00DF1475" w:rsidRPr="00DF1475" w:rsidRDefault="00DF1475" w:rsidP="00DF1475">
      <w:pPr>
        <w:spacing w:after="0" w:line="360" w:lineRule="auto"/>
        <w:ind w:firstLine="708"/>
        <w:jc w:val="both"/>
        <w:rPr>
          <w:rFonts w:ascii="Arial" w:hAnsi="Arial" w:cs="Arial"/>
          <w:i/>
          <w:sz w:val="20"/>
          <w:szCs w:val="20"/>
        </w:rPr>
      </w:pPr>
    </w:p>
    <w:p w:rsidR="00DF1475" w:rsidRPr="00DF1475" w:rsidRDefault="00DF1475" w:rsidP="00DF1475">
      <w:pPr>
        <w:spacing w:after="0" w:line="360" w:lineRule="auto"/>
        <w:ind w:firstLine="708"/>
        <w:jc w:val="both"/>
        <w:rPr>
          <w:rFonts w:ascii="Arial" w:hAnsi="Arial" w:cs="Arial"/>
          <w:i/>
          <w:sz w:val="20"/>
          <w:szCs w:val="20"/>
        </w:rPr>
      </w:pPr>
      <w:r w:rsidRPr="00DF1475">
        <w:rPr>
          <w:rFonts w:ascii="Arial" w:hAnsi="Arial" w:cs="Arial"/>
          <w:i/>
          <w:sz w:val="20"/>
          <w:szCs w:val="20"/>
        </w:rPr>
        <w:t>En virtud de lo anterior, el sujeto obligado por conducto de la Dirección de Datos Personales presentó el oficio de número SEDA-DDP-029/2018 de fecha 13 trece de julio de 2018 dos mil dieciocho, recibido en la oficialía de partes de este cuerpo colegiado el 16 dieciséis de julio del año 2018, mediante el cual remite un total de 07 siete anexos, en los cuales informa sobre el cumplimiento al resolutivo.</w:t>
      </w:r>
    </w:p>
    <w:p w:rsidR="00DF1475" w:rsidRPr="00DF1475" w:rsidRDefault="00DF1475" w:rsidP="00DF1475">
      <w:pPr>
        <w:spacing w:after="0" w:line="240" w:lineRule="auto"/>
        <w:jc w:val="both"/>
        <w:rPr>
          <w:rFonts w:ascii="Arial" w:hAnsi="Arial" w:cs="Arial"/>
          <w:i/>
          <w:sz w:val="20"/>
          <w:szCs w:val="20"/>
          <w:highlight w:val="yellow"/>
        </w:rPr>
      </w:pPr>
    </w:p>
    <w:p w:rsidR="00DF1475" w:rsidRPr="00DF1475" w:rsidRDefault="00DF1475" w:rsidP="00DF1475">
      <w:pPr>
        <w:pStyle w:val="corte4fondo"/>
        <w:tabs>
          <w:tab w:val="left" w:pos="567"/>
        </w:tabs>
        <w:rPr>
          <w:rFonts w:cs="Arial"/>
          <w:i/>
          <w:sz w:val="20"/>
        </w:rPr>
      </w:pPr>
      <w:r w:rsidRPr="00DF1475">
        <w:rPr>
          <w:rFonts w:cs="Arial"/>
          <w:i/>
          <w:sz w:val="20"/>
        </w:rPr>
        <w:t>Ahora bien, para efecto del presente estudio es importante revisar contenido del oficio SEDA-DDP-029/2018 (visible a fojas 47 a 59 de autos), mismo que comprende:</w:t>
      </w:r>
    </w:p>
    <w:p w:rsidR="00DF1475" w:rsidRPr="00DF1475" w:rsidRDefault="00DF1475" w:rsidP="00DF1475">
      <w:pPr>
        <w:pStyle w:val="corte4fondo"/>
        <w:tabs>
          <w:tab w:val="left" w:pos="567"/>
        </w:tabs>
        <w:rPr>
          <w:rFonts w:cs="Arial"/>
          <w:i/>
          <w:sz w:val="20"/>
        </w:rPr>
      </w:pPr>
    </w:p>
    <w:p w:rsidR="00DF1475" w:rsidRPr="00DF1475" w:rsidRDefault="00DF1475" w:rsidP="00DF1475">
      <w:pPr>
        <w:pStyle w:val="corte4fondo"/>
        <w:numPr>
          <w:ilvl w:val="0"/>
          <w:numId w:val="6"/>
        </w:numPr>
        <w:tabs>
          <w:tab w:val="left" w:pos="567"/>
        </w:tabs>
        <w:rPr>
          <w:rFonts w:cs="Arial"/>
          <w:i/>
          <w:sz w:val="20"/>
        </w:rPr>
      </w:pPr>
      <w:r w:rsidRPr="00DF1475">
        <w:rPr>
          <w:rFonts w:cs="Arial"/>
          <w:i/>
          <w:sz w:val="20"/>
        </w:rPr>
        <w:t xml:space="preserve">   Copia del Memorándum </w:t>
      </w:r>
      <w:r w:rsidRPr="00DF1475">
        <w:rPr>
          <w:rFonts w:cs="Arial"/>
          <w:b/>
          <w:i/>
          <w:sz w:val="20"/>
        </w:rPr>
        <w:t>SEDA-DDP-021/2018</w:t>
      </w:r>
      <w:r w:rsidRPr="00DF1475">
        <w:rPr>
          <w:rFonts w:cs="Arial"/>
          <w:i/>
          <w:sz w:val="20"/>
        </w:rPr>
        <w:t xml:space="preserve"> de fecha 16 de abril de 2018, (notificación al Pleno del incumplimiento por parte del H. Ayuntamiento de Villa de Arriaga, S.L.P.)</w:t>
      </w:r>
    </w:p>
    <w:p w:rsidR="00DF1475" w:rsidRPr="00DF1475" w:rsidRDefault="00DF1475" w:rsidP="00DF1475">
      <w:pPr>
        <w:pStyle w:val="corte4fondo"/>
        <w:numPr>
          <w:ilvl w:val="0"/>
          <w:numId w:val="6"/>
        </w:numPr>
        <w:tabs>
          <w:tab w:val="left" w:pos="567"/>
        </w:tabs>
        <w:rPr>
          <w:rFonts w:cs="Arial"/>
          <w:i/>
          <w:sz w:val="20"/>
        </w:rPr>
      </w:pPr>
      <w:r w:rsidRPr="00DF1475">
        <w:rPr>
          <w:rFonts w:cs="Arial"/>
          <w:i/>
          <w:sz w:val="20"/>
        </w:rPr>
        <w:t xml:space="preserve">  Copia del acuerdo </w:t>
      </w:r>
      <w:r w:rsidRPr="00DF1475">
        <w:rPr>
          <w:rFonts w:cs="Arial"/>
          <w:b/>
          <w:i/>
          <w:sz w:val="20"/>
        </w:rPr>
        <w:t>CEGAIP-456/2018.S.E.</w:t>
      </w:r>
      <w:r w:rsidRPr="00DF1475">
        <w:rPr>
          <w:rFonts w:cs="Arial"/>
          <w:i/>
          <w:sz w:val="20"/>
        </w:rPr>
        <w:t xml:space="preserve"> emitido por el Pleno de esta Comisión  en sesión extraordinaria de consejo  el día 27 de abril del año 2018; (contestación e instrucción del Pleno al memorándum</w:t>
      </w:r>
      <w:r w:rsidRPr="00DF1475">
        <w:rPr>
          <w:rFonts w:cs="Arial"/>
          <w:b/>
          <w:i/>
          <w:sz w:val="20"/>
        </w:rPr>
        <w:t xml:space="preserve"> </w:t>
      </w:r>
      <w:r w:rsidRPr="00DF1475">
        <w:rPr>
          <w:rFonts w:cs="Arial"/>
          <w:i/>
          <w:sz w:val="20"/>
        </w:rPr>
        <w:t>SEDA-DDP-021/2018).</w:t>
      </w:r>
    </w:p>
    <w:p w:rsidR="00DF1475" w:rsidRPr="00DF1475" w:rsidRDefault="00DF1475" w:rsidP="00DF1475">
      <w:pPr>
        <w:pStyle w:val="corte4fondo"/>
        <w:numPr>
          <w:ilvl w:val="0"/>
          <w:numId w:val="6"/>
        </w:numPr>
        <w:tabs>
          <w:tab w:val="left" w:pos="567"/>
        </w:tabs>
        <w:rPr>
          <w:rFonts w:cs="Arial"/>
          <w:i/>
          <w:sz w:val="20"/>
        </w:rPr>
      </w:pPr>
      <w:r w:rsidRPr="00DF1475">
        <w:rPr>
          <w:rFonts w:cs="Arial"/>
          <w:i/>
          <w:sz w:val="20"/>
        </w:rPr>
        <w:t xml:space="preserve"> Copia del Memorándum </w:t>
      </w:r>
      <w:r w:rsidRPr="00DF1475">
        <w:rPr>
          <w:rFonts w:cs="Arial"/>
          <w:b/>
          <w:i/>
          <w:sz w:val="20"/>
        </w:rPr>
        <w:t>SEDA-DDP-036/2018</w:t>
      </w:r>
      <w:r w:rsidRPr="00DF1475">
        <w:rPr>
          <w:rFonts w:cs="Arial"/>
          <w:i/>
          <w:sz w:val="20"/>
        </w:rPr>
        <w:t xml:space="preserve"> de fecha 09 de mayo de 2018, (cumplimiento a instrucción de Pleno emitida en el acuerdo</w:t>
      </w:r>
      <w:r w:rsidRPr="00DF1475">
        <w:rPr>
          <w:rFonts w:cs="Arial"/>
          <w:b/>
          <w:i/>
          <w:sz w:val="20"/>
        </w:rPr>
        <w:t xml:space="preserve"> </w:t>
      </w:r>
      <w:r w:rsidRPr="00DF1475">
        <w:rPr>
          <w:rFonts w:cs="Arial"/>
          <w:i/>
          <w:sz w:val="20"/>
        </w:rPr>
        <w:t>CEGAIP-456/2018.S.E.)</w:t>
      </w:r>
    </w:p>
    <w:p w:rsidR="00DF1475" w:rsidRPr="00DF1475" w:rsidRDefault="00DF1475" w:rsidP="00DF1475">
      <w:pPr>
        <w:pStyle w:val="corte4fondo"/>
        <w:numPr>
          <w:ilvl w:val="0"/>
          <w:numId w:val="6"/>
        </w:numPr>
        <w:tabs>
          <w:tab w:val="left" w:pos="567"/>
        </w:tabs>
        <w:rPr>
          <w:rFonts w:cs="Arial"/>
          <w:i/>
          <w:sz w:val="20"/>
        </w:rPr>
      </w:pPr>
      <w:r w:rsidRPr="00DF1475">
        <w:rPr>
          <w:rFonts w:cs="Arial"/>
          <w:i/>
          <w:sz w:val="20"/>
        </w:rPr>
        <w:t xml:space="preserve">Copia del acuerdo </w:t>
      </w:r>
      <w:r w:rsidRPr="00DF1475">
        <w:rPr>
          <w:rFonts w:cs="Arial"/>
          <w:b/>
          <w:i/>
          <w:sz w:val="20"/>
        </w:rPr>
        <w:t>CEGAIP-723/2018.S.E.</w:t>
      </w:r>
      <w:r w:rsidRPr="00DF1475">
        <w:rPr>
          <w:rFonts w:cs="Arial"/>
          <w:i/>
          <w:sz w:val="20"/>
        </w:rPr>
        <w:t xml:space="preserve"> emitido por el Pleno de esta Comisión  en sesión extraordinaria de consejo  el día 18 de junio del año 2018; (contestación y conminación del Pleno al memorándum</w:t>
      </w:r>
      <w:r w:rsidRPr="00DF1475">
        <w:rPr>
          <w:rFonts w:cs="Arial"/>
          <w:b/>
          <w:i/>
          <w:sz w:val="20"/>
        </w:rPr>
        <w:t xml:space="preserve"> </w:t>
      </w:r>
      <w:r w:rsidRPr="00DF1475">
        <w:rPr>
          <w:rFonts w:cs="Arial"/>
          <w:i/>
          <w:sz w:val="20"/>
        </w:rPr>
        <w:t>SEDA-DDP-036/2018).</w:t>
      </w:r>
    </w:p>
    <w:p w:rsidR="00DF1475" w:rsidRPr="00DF1475" w:rsidRDefault="00DF1475" w:rsidP="00DF1475">
      <w:pPr>
        <w:pStyle w:val="corte4fondo"/>
        <w:numPr>
          <w:ilvl w:val="0"/>
          <w:numId w:val="6"/>
        </w:numPr>
        <w:tabs>
          <w:tab w:val="left" w:pos="567"/>
        </w:tabs>
        <w:rPr>
          <w:rFonts w:cs="Arial"/>
          <w:i/>
          <w:sz w:val="20"/>
        </w:rPr>
      </w:pPr>
      <w:r w:rsidRPr="00DF1475">
        <w:rPr>
          <w:rFonts w:cs="Arial"/>
          <w:i/>
          <w:sz w:val="20"/>
        </w:rPr>
        <w:t xml:space="preserve">Copia del Memorándum </w:t>
      </w:r>
      <w:r w:rsidRPr="00DF1475">
        <w:rPr>
          <w:rFonts w:cs="Arial"/>
          <w:b/>
          <w:i/>
          <w:sz w:val="20"/>
        </w:rPr>
        <w:t>SEDA-DDP-066/2018</w:t>
      </w:r>
      <w:r w:rsidRPr="00DF1475">
        <w:rPr>
          <w:rFonts w:cs="Arial"/>
          <w:i/>
          <w:sz w:val="20"/>
        </w:rPr>
        <w:t xml:space="preserve"> de fecha 29 de junio de 2018, (cumplimiento a conminación realizada del Pleno emitida en el acuerdo</w:t>
      </w:r>
      <w:r w:rsidRPr="00DF1475">
        <w:rPr>
          <w:rFonts w:cs="Arial"/>
          <w:b/>
          <w:i/>
          <w:sz w:val="20"/>
        </w:rPr>
        <w:t xml:space="preserve"> </w:t>
      </w:r>
      <w:r w:rsidRPr="00DF1475">
        <w:rPr>
          <w:rFonts w:cs="Arial"/>
          <w:i/>
          <w:sz w:val="20"/>
        </w:rPr>
        <w:t>CEGAIP-723/2018.S.E.)</w:t>
      </w:r>
    </w:p>
    <w:p w:rsidR="00DF1475" w:rsidRPr="00DF1475" w:rsidRDefault="00DF1475" w:rsidP="00DF1475">
      <w:pPr>
        <w:pStyle w:val="corte4fondo"/>
        <w:numPr>
          <w:ilvl w:val="0"/>
          <w:numId w:val="6"/>
        </w:numPr>
        <w:tabs>
          <w:tab w:val="left" w:pos="567"/>
        </w:tabs>
        <w:rPr>
          <w:rFonts w:cs="Arial"/>
          <w:i/>
          <w:sz w:val="20"/>
        </w:rPr>
      </w:pPr>
      <w:r w:rsidRPr="00DF1475">
        <w:rPr>
          <w:rFonts w:cs="Arial"/>
          <w:i/>
          <w:sz w:val="20"/>
        </w:rPr>
        <w:t xml:space="preserve">Copia de la búsqueda exhaustiva realizada por esta área administrativa en la que se determina que tanto en documentos impresos y electrónicos no se encontró cumplimiento por parte del H. Ayuntamiento requerido; y </w:t>
      </w:r>
    </w:p>
    <w:p w:rsidR="00DF1475" w:rsidRPr="00DF1475" w:rsidRDefault="00DF1475" w:rsidP="00DF1475">
      <w:pPr>
        <w:pStyle w:val="corte4fondo"/>
        <w:numPr>
          <w:ilvl w:val="0"/>
          <w:numId w:val="6"/>
        </w:numPr>
        <w:tabs>
          <w:tab w:val="left" w:pos="567"/>
        </w:tabs>
        <w:rPr>
          <w:rFonts w:cs="Arial"/>
          <w:b/>
          <w:i/>
          <w:sz w:val="20"/>
        </w:rPr>
      </w:pPr>
      <w:r w:rsidRPr="00DF1475">
        <w:rPr>
          <w:rFonts w:cs="Arial"/>
          <w:i/>
          <w:sz w:val="20"/>
        </w:rPr>
        <w:t xml:space="preserve">Copia de la impresión de pantalla de la notificación realizada al solicitante, con la finalidad de dar cabal cumplimiento al recurso de revisión </w:t>
      </w:r>
      <w:r w:rsidRPr="00DF1475">
        <w:rPr>
          <w:rFonts w:cs="Arial"/>
          <w:b/>
          <w:i/>
          <w:sz w:val="20"/>
        </w:rPr>
        <w:t xml:space="preserve">RR-361/2018-1. </w:t>
      </w:r>
    </w:p>
    <w:p w:rsidR="00DF1475" w:rsidRPr="00DF1475" w:rsidRDefault="00DF1475" w:rsidP="00DF1475">
      <w:pPr>
        <w:pStyle w:val="corte4fondo"/>
        <w:tabs>
          <w:tab w:val="left" w:pos="567"/>
        </w:tabs>
        <w:ind w:firstLine="0"/>
        <w:rPr>
          <w:rFonts w:cs="Arial"/>
          <w:b/>
          <w:i/>
          <w:sz w:val="20"/>
        </w:rPr>
      </w:pPr>
    </w:p>
    <w:p w:rsidR="00DF1475" w:rsidRPr="00DF1475" w:rsidRDefault="00DF1475" w:rsidP="00DF1475">
      <w:pPr>
        <w:pStyle w:val="corte4fondo"/>
        <w:tabs>
          <w:tab w:val="left" w:pos="567"/>
        </w:tabs>
        <w:ind w:firstLine="0"/>
        <w:rPr>
          <w:rFonts w:cs="Arial"/>
          <w:i/>
          <w:sz w:val="20"/>
        </w:rPr>
      </w:pPr>
      <w:r w:rsidRPr="00DF1475">
        <w:rPr>
          <w:rFonts w:cs="Arial"/>
          <w:i/>
          <w:sz w:val="20"/>
        </w:rPr>
        <w:lastRenderedPageBreak/>
        <w:t xml:space="preserve"> En este contexto y al analizar el contenido del oficio SEDA-DDP-029/2018       signado por el Lic. </w:t>
      </w:r>
      <w:proofErr w:type="spellStart"/>
      <w:r w:rsidRPr="00DF1475">
        <w:rPr>
          <w:rFonts w:cs="Arial"/>
          <w:i/>
          <w:sz w:val="20"/>
        </w:rPr>
        <w:t>Aram</w:t>
      </w:r>
      <w:proofErr w:type="spellEnd"/>
      <w:r w:rsidRPr="00DF1475">
        <w:rPr>
          <w:rFonts w:cs="Arial"/>
          <w:i/>
          <w:sz w:val="20"/>
        </w:rPr>
        <w:t xml:space="preserve"> </w:t>
      </w:r>
      <w:proofErr w:type="spellStart"/>
      <w:r w:rsidRPr="00DF1475">
        <w:rPr>
          <w:rFonts w:cs="Arial"/>
          <w:i/>
          <w:sz w:val="20"/>
        </w:rPr>
        <w:t>Ezael</w:t>
      </w:r>
      <w:proofErr w:type="spellEnd"/>
      <w:r w:rsidRPr="00DF1475">
        <w:rPr>
          <w:rFonts w:cs="Arial"/>
          <w:i/>
          <w:sz w:val="20"/>
        </w:rPr>
        <w:t xml:space="preserve"> </w:t>
      </w:r>
      <w:proofErr w:type="spellStart"/>
      <w:r w:rsidRPr="00DF1475">
        <w:rPr>
          <w:rFonts w:cs="Arial"/>
          <w:i/>
          <w:sz w:val="20"/>
        </w:rPr>
        <w:t>Renteria</w:t>
      </w:r>
      <w:proofErr w:type="spellEnd"/>
      <w:r w:rsidRPr="00DF1475">
        <w:rPr>
          <w:rFonts w:cs="Arial"/>
          <w:i/>
          <w:sz w:val="20"/>
        </w:rPr>
        <w:t xml:space="preserve"> Gómez, Director de Datos Personales de la Comisión Estatal de Garantía de Acceso a la Información Pública, se aprecia que medularmente su respuesta consistió en:</w:t>
      </w:r>
    </w:p>
    <w:p w:rsidR="00DF1475" w:rsidRPr="00DF1475" w:rsidRDefault="00DF1475" w:rsidP="00DF1475">
      <w:pPr>
        <w:pStyle w:val="corte4fondo"/>
        <w:tabs>
          <w:tab w:val="left" w:pos="567"/>
        </w:tabs>
        <w:rPr>
          <w:rFonts w:cs="Arial"/>
          <w:i/>
          <w:sz w:val="20"/>
        </w:rPr>
      </w:pPr>
      <w:r w:rsidRPr="00DF1475">
        <w:rPr>
          <w:rFonts w:cs="Arial"/>
          <w:i/>
          <w:sz w:val="20"/>
        </w:rPr>
        <w:t xml:space="preserve"> </w:t>
      </w:r>
    </w:p>
    <w:p w:rsidR="00DF1475" w:rsidRPr="00DF1475" w:rsidRDefault="00DF1475" w:rsidP="00DF1475">
      <w:pPr>
        <w:pStyle w:val="corte4fondo"/>
        <w:tabs>
          <w:tab w:val="left" w:pos="567"/>
        </w:tabs>
        <w:ind w:left="360" w:firstLine="0"/>
        <w:rPr>
          <w:rFonts w:cs="Arial"/>
          <w:b/>
          <w:i/>
          <w:sz w:val="20"/>
        </w:rPr>
      </w:pPr>
      <w:r w:rsidRPr="00DF1475">
        <w:rPr>
          <w:rFonts w:cs="Arial"/>
          <w:i/>
          <w:sz w:val="20"/>
        </w:rPr>
        <w:t xml:space="preserve">“[…] Esta Dirección de Datos Personales realizo la notificación correspondiente al solicitante de la documentación previamente conminada por la ponencia que usted preside y de la cual se adjunta al presente oficio dicha documentación, así como la impresión de pantalla de la notificación, con la finalidad de dar cabal cumplimiento al recurso de revisión </w:t>
      </w:r>
      <w:r w:rsidRPr="00DF1475">
        <w:rPr>
          <w:rFonts w:cs="Arial"/>
          <w:b/>
          <w:i/>
          <w:sz w:val="20"/>
        </w:rPr>
        <w:t xml:space="preserve">RR-361/2018-1. </w:t>
      </w:r>
    </w:p>
    <w:p w:rsidR="00DF1475" w:rsidRPr="00DF1475" w:rsidRDefault="00DF1475" w:rsidP="00DF1475">
      <w:pPr>
        <w:pStyle w:val="corte4fondo"/>
        <w:tabs>
          <w:tab w:val="left" w:pos="567"/>
        </w:tabs>
        <w:spacing w:line="240" w:lineRule="auto"/>
        <w:rPr>
          <w:rFonts w:cs="Arial"/>
          <w:i/>
          <w:sz w:val="20"/>
        </w:rPr>
      </w:pPr>
      <w:r w:rsidRPr="00DF1475">
        <w:rPr>
          <w:rFonts w:cs="Arial"/>
          <w:i/>
          <w:sz w:val="20"/>
        </w:rPr>
        <w:t xml:space="preserve"> […]”</w:t>
      </w:r>
    </w:p>
    <w:p w:rsidR="00DF1475" w:rsidRPr="00DF1475" w:rsidRDefault="00DF1475" w:rsidP="00DF1475">
      <w:pPr>
        <w:pStyle w:val="corte4fondo"/>
        <w:tabs>
          <w:tab w:val="left" w:pos="567"/>
        </w:tabs>
        <w:rPr>
          <w:rFonts w:cs="Arial"/>
          <w:i/>
          <w:sz w:val="20"/>
        </w:rPr>
      </w:pPr>
    </w:p>
    <w:p w:rsidR="00DF1475" w:rsidRPr="00DF1475" w:rsidRDefault="00DF1475" w:rsidP="00DF1475">
      <w:pPr>
        <w:spacing w:after="0" w:line="360" w:lineRule="auto"/>
        <w:jc w:val="both"/>
        <w:rPr>
          <w:rFonts w:ascii="Arial" w:hAnsi="Arial" w:cs="Arial"/>
          <w:i/>
          <w:sz w:val="20"/>
          <w:szCs w:val="20"/>
        </w:rPr>
      </w:pPr>
      <w:r w:rsidRPr="00DF1475">
        <w:rPr>
          <w:rFonts w:ascii="Arial" w:hAnsi="Arial" w:cs="Arial"/>
          <w:i/>
          <w:sz w:val="20"/>
          <w:szCs w:val="20"/>
        </w:rPr>
        <w:t>Adicionalmente, el sujeto obligado por conducto de la Titular de la Unidad de Transparencia presentó el oficio de número Cegaip-R-UT-136/18 de fecha 17 de julio de 2018 dos mil dieciocho, recibido en la oficialía de partes de este cuerpo colegiado el mismo día, mediante el cual remite un 01 anexo.</w:t>
      </w:r>
    </w:p>
    <w:p w:rsidR="00DF1475" w:rsidRPr="00DF1475" w:rsidRDefault="00DF1475" w:rsidP="00DF1475">
      <w:pPr>
        <w:spacing w:after="0" w:line="240" w:lineRule="auto"/>
        <w:ind w:left="360"/>
        <w:jc w:val="both"/>
        <w:rPr>
          <w:rFonts w:ascii="Arial" w:hAnsi="Arial" w:cs="Arial"/>
          <w:i/>
          <w:sz w:val="20"/>
          <w:szCs w:val="20"/>
          <w:highlight w:val="yellow"/>
        </w:rPr>
      </w:pPr>
    </w:p>
    <w:p w:rsidR="00DF1475" w:rsidRPr="00DF1475" w:rsidRDefault="00DF1475" w:rsidP="00DF1475">
      <w:pPr>
        <w:pStyle w:val="corte4fondo"/>
        <w:tabs>
          <w:tab w:val="left" w:pos="567"/>
        </w:tabs>
        <w:ind w:firstLine="0"/>
        <w:rPr>
          <w:rFonts w:cs="Arial"/>
          <w:i/>
          <w:sz w:val="20"/>
        </w:rPr>
      </w:pPr>
      <w:r w:rsidRPr="00DF1475">
        <w:rPr>
          <w:rFonts w:cs="Arial"/>
          <w:i/>
          <w:sz w:val="20"/>
        </w:rPr>
        <w:t>Bajo esa tesitura, y para efecto del presente estudio es importante revisar contenido del oficio Cegaip-R-UT-136/18 (visible a fojas 60 a 62 de autos), mismo que comprende:</w:t>
      </w:r>
    </w:p>
    <w:p w:rsidR="00DF1475" w:rsidRPr="00DF1475" w:rsidRDefault="00DF1475" w:rsidP="00DF1475">
      <w:pPr>
        <w:pStyle w:val="corte4fondo"/>
        <w:tabs>
          <w:tab w:val="left" w:pos="567"/>
        </w:tabs>
        <w:ind w:firstLine="0"/>
        <w:rPr>
          <w:rFonts w:cs="Arial"/>
          <w:i/>
          <w:sz w:val="20"/>
        </w:rPr>
      </w:pPr>
    </w:p>
    <w:p w:rsidR="00DF1475" w:rsidRPr="00DF1475" w:rsidRDefault="00DF1475" w:rsidP="00DF1475">
      <w:pPr>
        <w:pStyle w:val="corte4fondo"/>
        <w:numPr>
          <w:ilvl w:val="0"/>
          <w:numId w:val="9"/>
        </w:numPr>
        <w:tabs>
          <w:tab w:val="left" w:pos="567"/>
        </w:tabs>
        <w:rPr>
          <w:rFonts w:cs="Arial"/>
          <w:i/>
          <w:sz w:val="20"/>
        </w:rPr>
      </w:pPr>
      <w:r w:rsidRPr="00DF1475">
        <w:rPr>
          <w:rFonts w:cs="Arial"/>
          <w:i/>
          <w:sz w:val="20"/>
        </w:rPr>
        <w:t>Impresiones de las pantallas, donde se visualiza la notificación, así como los contenidos enviados al correo electrónico señalado por el recurrente.</w:t>
      </w:r>
    </w:p>
    <w:p w:rsidR="00DF1475" w:rsidRPr="00DF1475" w:rsidRDefault="00DF1475" w:rsidP="00DF1475">
      <w:pPr>
        <w:pStyle w:val="corte4fondo"/>
        <w:tabs>
          <w:tab w:val="left" w:pos="567"/>
        </w:tabs>
        <w:ind w:firstLine="0"/>
        <w:rPr>
          <w:rFonts w:cs="Arial"/>
          <w:i/>
          <w:sz w:val="20"/>
        </w:rPr>
      </w:pPr>
    </w:p>
    <w:p w:rsidR="00DF1475" w:rsidRPr="00DF1475" w:rsidRDefault="00DF1475" w:rsidP="00DF1475">
      <w:pPr>
        <w:pStyle w:val="corte4fondo"/>
        <w:tabs>
          <w:tab w:val="left" w:pos="567"/>
        </w:tabs>
        <w:ind w:firstLine="0"/>
        <w:rPr>
          <w:rFonts w:cs="Arial"/>
          <w:i/>
          <w:sz w:val="20"/>
        </w:rPr>
      </w:pPr>
      <w:r w:rsidRPr="00DF1475">
        <w:rPr>
          <w:rFonts w:cs="Arial"/>
          <w:i/>
          <w:sz w:val="20"/>
        </w:rPr>
        <w:t xml:space="preserve">En este contexto y al analizar el contenido del Memorándum Cegaip-R-UT-136/18, signado por Ana María Valle Le </w:t>
      </w:r>
      <w:proofErr w:type="spellStart"/>
      <w:r w:rsidRPr="00DF1475">
        <w:rPr>
          <w:rFonts w:cs="Arial"/>
          <w:i/>
          <w:sz w:val="20"/>
        </w:rPr>
        <w:t>Vinson</w:t>
      </w:r>
      <w:proofErr w:type="spellEnd"/>
      <w:r w:rsidRPr="00DF1475">
        <w:rPr>
          <w:rFonts w:cs="Arial"/>
          <w:i/>
          <w:sz w:val="20"/>
        </w:rPr>
        <w:t>, Titular de la Unidad de Transparencia de la Comisión Estatal de Garantía de Acceso a la Información Pública, se aprecia que medularmente su respuesta consistió en:</w:t>
      </w:r>
    </w:p>
    <w:p w:rsidR="00DF1475" w:rsidRPr="00DF1475" w:rsidRDefault="00DF1475" w:rsidP="00DF1475">
      <w:pPr>
        <w:pStyle w:val="corte4fondo"/>
        <w:tabs>
          <w:tab w:val="left" w:pos="567"/>
        </w:tabs>
        <w:ind w:firstLine="0"/>
        <w:rPr>
          <w:rFonts w:cs="Arial"/>
          <w:i/>
          <w:sz w:val="20"/>
        </w:rPr>
      </w:pPr>
    </w:p>
    <w:p w:rsidR="00DF1475" w:rsidRPr="00DF1475" w:rsidRDefault="00DF1475" w:rsidP="00DF1475">
      <w:pPr>
        <w:pStyle w:val="corte4fondo"/>
        <w:tabs>
          <w:tab w:val="left" w:pos="567"/>
        </w:tabs>
        <w:spacing w:line="240" w:lineRule="auto"/>
        <w:ind w:firstLine="0"/>
        <w:rPr>
          <w:rFonts w:cs="Arial"/>
          <w:i/>
          <w:sz w:val="20"/>
        </w:rPr>
      </w:pPr>
      <w:r w:rsidRPr="00DF1475">
        <w:rPr>
          <w:rFonts w:cs="Arial"/>
          <w:i/>
          <w:sz w:val="20"/>
        </w:rPr>
        <w:t xml:space="preserve">       “[…] Me permito comunicar que el Lic. Aram Ezael Rentería Gómez, Director de Datos Personales de la CEGAIP, realizó la notificación directamente al correo electrónico del solicitante, el día 16 de julio del presente, en cumplimiento a la resolución dictada por el Pleno de esta Comisión. Por lo anteriormente expuesto, me permito adjuntar la impresión de las pantallas, donde se visualiza la notificación, así como los contenidos enviados al recurrente.</w:t>
      </w:r>
    </w:p>
    <w:p w:rsidR="00DF1475" w:rsidRPr="00DF1475" w:rsidRDefault="00DF1475" w:rsidP="00DF1475">
      <w:pPr>
        <w:pStyle w:val="corte4fondo"/>
        <w:tabs>
          <w:tab w:val="left" w:pos="567"/>
        </w:tabs>
        <w:spacing w:line="240" w:lineRule="auto"/>
        <w:ind w:firstLine="0"/>
        <w:rPr>
          <w:rFonts w:cs="Arial"/>
          <w:i/>
          <w:sz w:val="20"/>
        </w:rPr>
      </w:pPr>
    </w:p>
    <w:p w:rsidR="00DF1475" w:rsidRPr="00DF1475" w:rsidRDefault="00DF1475" w:rsidP="00DF1475">
      <w:pPr>
        <w:pStyle w:val="corte4fondo"/>
        <w:tabs>
          <w:tab w:val="left" w:pos="567"/>
        </w:tabs>
        <w:spacing w:line="240" w:lineRule="auto"/>
        <w:ind w:firstLine="0"/>
        <w:rPr>
          <w:rFonts w:cs="Arial"/>
          <w:i/>
          <w:sz w:val="20"/>
        </w:rPr>
      </w:pPr>
      <w:r w:rsidRPr="00DF1475">
        <w:rPr>
          <w:rFonts w:cs="Arial"/>
          <w:i/>
          <w:sz w:val="20"/>
        </w:rPr>
        <w:t>[…]”</w:t>
      </w:r>
    </w:p>
    <w:p w:rsidR="00DF1475" w:rsidRPr="00DF1475" w:rsidRDefault="00DF1475" w:rsidP="00DF1475">
      <w:pPr>
        <w:pStyle w:val="corte4fondo"/>
        <w:tabs>
          <w:tab w:val="left" w:pos="567"/>
        </w:tabs>
        <w:rPr>
          <w:rFonts w:cs="Arial"/>
          <w:i/>
          <w:sz w:val="20"/>
        </w:rPr>
      </w:pPr>
    </w:p>
    <w:p w:rsidR="00DF1475" w:rsidRPr="00DF1475" w:rsidRDefault="00DF1475" w:rsidP="00DF1475">
      <w:pPr>
        <w:spacing w:after="0" w:line="360" w:lineRule="auto"/>
        <w:ind w:firstLine="708"/>
        <w:jc w:val="both"/>
        <w:rPr>
          <w:rFonts w:ascii="Arial" w:hAnsi="Arial" w:cs="Arial"/>
          <w:i/>
          <w:sz w:val="20"/>
          <w:szCs w:val="20"/>
        </w:rPr>
      </w:pPr>
      <w:r w:rsidRPr="00DF1475">
        <w:rPr>
          <w:rFonts w:ascii="Arial" w:hAnsi="Arial" w:cs="Arial"/>
          <w:i/>
          <w:sz w:val="20"/>
          <w:szCs w:val="20"/>
        </w:rPr>
        <w:t>Por otra parte, respecto del segundo punto de la resolución, el sujeto obligado por conducto de la Titular de la Unidad de Transparencia, presentó el oficio de número Cegaip-R-UT-139/18 de fecha 06 de agosto de 2018 dos mil dieciocho, recibido en la oficialía de partes de este cuerpo mismo día y mes de la citada anualidad, mediante el cual remite 02 anexos, en los cuales informa sobre el cumplimiento al resolutivo.</w:t>
      </w:r>
    </w:p>
    <w:p w:rsidR="00DF1475" w:rsidRPr="00DF1475" w:rsidRDefault="00DF1475" w:rsidP="00DF1475">
      <w:pPr>
        <w:spacing w:after="0" w:line="240" w:lineRule="auto"/>
        <w:jc w:val="both"/>
        <w:rPr>
          <w:rFonts w:ascii="Arial" w:hAnsi="Arial" w:cs="Arial"/>
          <w:i/>
          <w:sz w:val="20"/>
          <w:szCs w:val="20"/>
          <w:highlight w:val="yellow"/>
        </w:rPr>
      </w:pPr>
    </w:p>
    <w:p w:rsidR="00DF1475" w:rsidRPr="00DF1475" w:rsidRDefault="00DF1475" w:rsidP="00DF1475">
      <w:pPr>
        <w:pStyle w:val="corte4fondo"/>
        <w:tabs>
          <w:tab w:val="left" w:pos="567"/>
        </w:tabs>
        <w:rPr>
          <w:rFonts w:cs="Arial"/>
          <w:i/>
          <w:sz w:val="20"/>
        </w:rPr>
      </w:pPr>
      <w:r w:rsidRPr="00DF1475">
        <w:rPr>
          <w:rFonts w:cs="Arial"/>
          <w:i/>
          <w:sz w:val="20"/>
        </w:rPr>
        <w:t>Por lo que al revisar el contenido del oficio Cegaip-R-UT-139/18 (visible a fojas 67 a 72 de autos) y sus anexos, se advierte lo siguiente:</w:t>
      </w:r>
    </w:p>
    <w:p w:rsidR="00DF1475" w:rsidRPr="00DF1475" w:rsidRDefault="00DF1475" w:rsidP="00DF1475">
      <w:pPr>
        <w:pStyle w:val="corte4fondo"/>
        <w:tabs>
          <w:tab w:val="left" w:pos="567"/>
        </w:tabs>
        <w:rPr>
          <w:rFonts w:cs="Arial"/>
          <w:i/>
          <w:sz w:val="20"/>
        </w:rPr>
      </w:pPr>
      <w:r w:rsidRPr="00DF1475">
        <w:rPr>
          <w:rFonts w:cs="Arial"/>
          <w:i/>
          <w:sz w:val="20"/>
        </w:rPr>
        <w:t xml:space="preserve"> </w:t>
      </w:r>
    </w:p>
    <w:p w:rsidR="00DF1475" w:rsidRPr="00DF1475" w:rsidRDefault="00DF1475" w:rsidP="00DF1475">
      <w:pPr>
        <w:pStyle w:val="corte4fondo"/>
        <w:numPr>
          <w:ilvl w:val="0"/>
          <w:numId w:val="9"/>
        </w:numPr>
        <w:tabs>
          <w:tab w:val="left" w:pos="567"/>
        </w:tabs>
        <w:rPr>
          <w:rFonts w:cs="Arial"/>
          <w:i/>
          <w:sz w:val="20"/>
        </w:rPr>
      </w:pPr>
      <w:r w:rsidRPr="00DF1475">
        <w:rPr>
          <w:rFonts w:cs="Arial"/>
          <w:i/>
          <w:sz w:val="20"/>
        </w:rPr>
        <w:t>Impresión original de la notificación remitida por el Lic. Oscar Villalpando Devo, Director Jurídico de esta Comisión, así como el contenido de la respuesta enviada al recurrente.</w:t>
      </w:r>
    </w:p>
    <w:p w:rsidR="00DF1475" w:rsidRPr="00DF1475" w:rsidRDefault="00DF1475" w:rsidP="00DF1475">
      <w:pPr>
        <w:pStyle w:val="corte4fondo"/>
        <w:tabs>
          <w:tab w:val="left" w:pos="567"/>
        </w:tabs>
        <w:spacing w:line="240" w:lineRule="auto"/>
        <w:rPr>
          <w:rFonts w:cs="Arial"/>
          <w:i/>
          <w:sz w:val="20"/>
        </w:rPr>
      </w:pPr>
    </w:p>
    <w:p w:rsidR="00DF1475" w:rsidRPr="00DF1475" w:rsidRDefault="00DF1475" w:rsidP="00DF1475">
      <w:pPr>
        <w:pStyle w:val="corte4fondo"/>
        <w:tabs>
          <w:tab w:val="left" w:pos="567"/>
        </w:tabs>
        <w:ind w:firstLine="0"/>
        <w:rPr>
          <w:rFonts w:cs="Arial"/>
          <w:i/>
          <w:sz w:val="20"/>
        </w:rPr>
      </w:pPr>
      <w:r w:rsidRPr="00DF1475">
        <w:rPr>
          <w:rFonts w:cs="Arial"/>
          <w:i/>
          <w:sz w:val="20"/>
        </w:rPr>
        <w:t xml:space="preserve">         Así las cosas, se advierte que el sujeto obligado dio cumplimiento a lo ordenado en la resolución del presente asunto y </w:t>
      </w:r>
      <w:r w:rsidRPr="00DF1475">
        <w:rPr>
          <w:rFonts w:cs="Arial"/>
          <w:bCs/>
          <w:i/>
          <w:sz w:val="20"/>
        </w:rPr>
        <w:t>proporcionó al recurrente las constancias respecto de la información solicitada, así como las constancias de notificación, y</w:t>
      </w:r>
      <w:r w:rsidRPr="00DF1475">
        <w:rPr>
          <w:rFonts w:cs="Arial"/>
          <w:i/>
          <w:sz w:val="20"/>
        </w:rPr>
        <w:t xml:space="preserve"> acompañó la constancia que acredita que dicha respuesta fue notificada al recurrente, notificación realizada al recurrente vía correo electrónico, constancias que generan la convicción de que la notificación fue efectuada de manera correcta, ya que el recurrente señaló en su escrito de interposición de su recurso de revisión que las notificaciones fueran practicadas por ese medio. </w:t>
      </w:r>
    </w:p>
    <w:p w:rsidR="00DF1475" w:rsidRPr="00DF1475" w:rsidRDefault="00DF1475" w:rsidP="00DF1475">
      <w:pPr>
        <w:spacing w:after="0" w:line="360" w:lineRule="auto"/>
        <w:jc w:val="both"/>
        <w:rPr>
          <w:rFonts w:ascii="Arial" w:hAnsi="Arial" w:cs="Arial"/>
          <w:i/>
          <w:sz w:val="20"/>
          <w:szCs w:val="20"/>
        </w:rPr>
      </w:pPr>
    </w:p>
    <w:p w:rsidR="00DF1475" w:rsidRPr="00DF1475" w:rsidRDefault="00DF1475" w:rsidP="00DF1475">
      <w:pPr>
        <w:spacing w:after="0" w:line="360" w:lineRule="auto"/>
        <w:ind w:firstLine="680"/>
        <w:jc w:val="both"/>
        <w:rPr>
          <w:rFonts w:ascii="Arial" w:hAnsi="Arial" w:cs="Arial"/>
          <w:i/>
          <w:sz w:val="20"/>
          <w:szCs w:val="20"/>
        </w:rPr>
      </w:pPr>
      <w:r w:rsidRPr="00DF1475">
        <w:rPr>
          <w:rFonts w:ascii="Arial" w:hAnsi="Arial" w:cs="Arial"/>
          <w:i/>
          <w:sz w:val="20"/>
          <w:szCs w:val="20"/>
        </w:rPr>
        <w:lastRenderedPageBreak/>
        <w:t>De tal suerte, se tiene que las documentales remitidas por el sujeto obligado, son suficientes para colmar los extremos fijados en la resolución de mérito y por tanto se encuentra cumplida.</w:t>
      </w:r>
    </w:p>
    <w:p w:rsidR="00DF1475" w:rsidRPr="00DF1475" w:rsidRDefault="00DF1475" w:rsidP="00DF1475">
      <w:pPr>
        <w:spacing w:after="0" w:line="360" w:lineRule="auto"/>
        <w:ind w:firstLine="680"/>
        <w:jc w:val="both"/>
        <w:rPr>
          <w:rFonts w:ascii="Arial" w:hAnsi="Arial" w:cs="Arial"/>
          <w:i/>
          <w:sz w:val="20"/>
          <w:szCs w:val="20"/>
        </w:rPr>
      </w:pPr>
    </w:p>
    <w:p w:rsidR="00DF1475" w:rsidRPr="00DF1475" w:rsidRDefault="00DF1475" w:rsidP="00DF1475">
      <w:pPr>
        <w:spacing w:after="0" w:line="360" w:lineRule="auto"/>
        <w:ind w:firstLine="680"/>
        <w:jc w:val="both"/>
        <w:rPr>
          <w:rFonts w:ascii="Arial" w:hAnsi="Arial" w:cs="Arial"/>
          <w:i/>
          <w:sz w:val="20"/>
          <w:szCs w:val="20"/>
        </w:rPr>
      </w:pPr>
      <w:r w:rsidRPr="00DF1475">
        <w:rPr>
          <w:rFonts w:ascii="Arial" w:hAnsi="Arial" w:cs="Arial"/>
          <w:i/>
          <w:sz w:val="20"/>
          <w:szCs w:val="20"/>
        </w:rPr>
        <w:t xml:space="preserve">En ese sentido, es dable asentar que no existe constancia alguna agregada a los autos que contravenga las documentales remitidas por el sujeto obligado para acreditar el cumplimiento de la resolución. </w:t>
      </w:r>
    </w:p>
    <w:p w:rsidR="00DF1475" w:rsidRPr="00DF1475" w:rsidRDefault="00DF1475" w:rsidP="00DF1475">
      <w:pPr>
        <w:spacing w:after="0" w:line="360" w:lineRule="auto"/>
        <w:ind w:firstLine="680"/>
        <w:jc w:val="both"/>
        <w:rPr>
          <w:rFonts w:ascii="Arial" w:hAnsi="Arial" w:cs="Arial"/>
          <w:i/>
          <w:sz w:val="20"/>
          <w:szCs w:val="20"/>
        </w:rPr>
      </w:pPr>
    </w:p>
    <w:p w:rsidR="00DF1475" w:rsidRPr="00DF1475" w:rsidRDefault="00DF1475" w:rsidP="00DF1475">
      <w:pPr>
        <w:spacing w:after="0" w:line="360" w:lineRule="auto"/>
        <w:ind w:firstLine="680"/>
        <w:jc w:val="both"/>
        <w:rPr>
          <w:rFonts w:ascii="Arial" w:hAnsi="Arial" w:cs="Arial"/>
          <w:b/>
          <w:i/>
          <w:sz w:val="20"/>
          <w:szCs w:val="20"/>
          <w:u w:val="single"/>
        </w:rPr>
      </w:pPr>
      <w:r w:rsidRPr="00DF1475">
        <w:rPr>
          <w:rFonts w:ascii="Arial" w:hAnsi="Arial" w:cs="Arial"/>
          <w:i/>
          <w:sz w:val="20"/>
          <w:szCs w:val="20"/>
        </w:rPr>
        <w:t xml:space="preserve">En consecuencia, por lo anteriormente expuesto y con fundamento en los artículos 27° primer párrafo y 185 de la Ley de Transparencia y Acceso a la Información Pública del Estado, </w:t>
      </w:r>
      <w:r w:rsidRPr="00DF1475">
        <w:rPr>
          <w:rFonts w:ascii="Arial" w:hAnsi="Arial" w:cs="Arial"/>
          <w:b/>
          <w:i/>
          <w:sz w:val="20"/>
          <w:szCs w:val="20"/>
          <w:u w:val="single"/>
        </w:rPr>
        <w:t>se tiene por cumplida la resolución, dictada en el recurso de revisión RR-361/2018-1.</w:t>
      </w:r>
    </w:p>
    <w:p w:rsidR="00DF1475" w:rsidRPr="00DF1475" w:rsidRDefault="00DF1475" w:rsidP="00DF1475">
      <w:pPr>
        <w:spacing w:after="0" w:line="360" w:lineRule="auto"/>
        <w:ind w:firstLine="680"/>
        <w:jc w:val="both"/>
        <w:rPr>
          <w:rFonts w:ascii="Arial" w:hAnsi="Arial" w:cs="Arial"/>
          <w:i/>
          <w:sz w:val="20"/>
          <w:szCs w:val="20"/>
        </w:rPr>
      </w:pPr>
    </w:p>
    <w:p w:rsidR="00DF1475" w:rsidRPr="00DF1475" w:rsidRDefault="00DF1475" w:rsidP="00DF1475">
      <w:pPr>
        <w:spacing w:after="0" w:line="360" w:lineRule="auto"/>
        <w:ind w:firstLine="680"/>
        <w:jc w:val="both"/>
        <w:rPr>
          <w:rFonts w:ascii="Arial" w:hAnsi="Arial" w:cs="Arial"/>
          <w:i/>
          <w:sz w:val="20"/>
          <w:szCs w:val="20"/>
        </w:rPr>
      </w:pPr>
      <w:r w:rsidRPr="00DF1475">
        <w:rPr>
          <w:rFonts w:ascii="Arial" w:hAnsi="Arial" w:cs="Arial"/>
          <w:i/>
          <w:sz w:val="20"/>
          <w:szCs w:val="20"/>
        </w:rPr>
        <w:t xml:space="preserve"> Por último, archívese en su oportunidad este expediente como asunto totalmente concluido. Notifíquese por lista y personalmente a las partes.</w:t>
      </w:r>
    </w:p>
    <w:p w:rsidR="00DF1475" w:rsidRPr="00DF1475" w:rsidRDefault="00DF1475" w:rsidP="00DF1475">
      <w:pPr>
        <w:spacing w:after="0" w:line="360" w:lineRule="auto"/>
        <w:ind w:firstLine="680"/>
        <w:jc w:val="both"/>
        <w:rPr>
          <w:rFonts w:ascii="Arial" w:hAnsi="Arial" w:cs="Arial"/>
          <w:i/>
          <w:sz w:val="20"/>
          <w:szCs w:val="20"/>
        </w:rPr>
      </w:pPr>
      <w:r w:rsidRPr="00DF1475">
        <w:rPr>
          <w:rFonts w:ascii="Arial" w:hAnsi="Arial" w:cs="Arial"/>
          <w:i/>
          <w:sz w:val="20"/>
          <w:szCs w:val="20"/>
        </w:rPr>
        <w:tab/>
      </w:r>
    </w:p>
    <w:p w:rsidR="007C357C" w:rsidRPr="00DF1475" w:rsidRDefault="00DF1475" w:rsidP="00DF1475">
      <w:pPr>
        <w:spacing w:after="0" w:line="360" w:lineRule="auto"/>
        <w:ind w:firstLine="680"/>
        <w:jc w:val="both"/>
        <w:rPr>
          <w:rFonts w:ascii="Arial" w:hAnsi="Arial" w:cs="Arial"/>
          <w:b/>
          <w:i/>
          <w:sz w:val="20"/>
          <w:szCs w:val="20"/>
        </w:rPr>
      </w:pPr>
      <w:r w:rsidRPr="00DF1475">
        <w:rPr>
          <w:rFonts w:ascii="Arial" w:hAnsi="Arial" w:cs="Arial"/>
          <w:i/>
          <w:sz w:val="20"/>
          <w:szCs w:val="20"/>
        </w:rPr>
        <w:t xml:space="preserve">Así lo proveyó y firma el Comisionado ponente de la Comisión Estatal de Garantía de Acceso a la Información Pública Alejandro Lafuente Torres, que actúa con el Licenciado Óscar Villalpando Devo, Director Jurídico de la Comisión Estatal de Garantía de Acceso a la Información Pública del Estado, en suplencia de la Licenciada Rosa María Motilla García, Secretaria de Pleno de esta Comisión, en términos del acuerdo de pleno CEGAIP-1375/2019.S.E. aprobado en la Sesión Extraordinaria de consejo de fecha 28 veintiocho de agosto de 2019 dos mil diecinueve. </w:t>
      </w:r>
      <w:r w:rsidRPr="00EE027A">
        <w:rPr>
          <w:rFonts w:ascii="Arial" w:hAnsi="Arial" w:cs="Arial"/>
          <w:i/>
          <w:sz w:val="20"/>
          <w:szCs w:val="20"/>
        </w:rPr>
        <w:t>…”</w:t>
      </w:r>
      <w:r w:rsidR="00EE027A">
        <w:rPr>
          <w:rFonts w:ascii="Arial" w:hAnsi="Arial" w:cs="Arial"/>
          <w:i/>
          <w:sz w:val="20"/>
          <w:szCs w:val="20"/>
        </w:rPr>
        <w:t xml:space="preserve"> </w:t>
      </w:r>
      <w:r w:rsidR="007C357C" w:rsidRPr="00DF1475">
        <w:rPr>
          <w:rFonts w:ascii="Arial" w:hAnsi="Arial" w:cs="Arial"/>
          <w:b/>
          <w:i/>
          <w:sz w:val="20"/>
          <w:szCs w:val="20"/>
        </w:rPr>
        <w:t>(Rúbricas)</w:t>
      </w:r>
    </w:p>
    <w:p w:rsidR="007C357C" w:rsidRPr="00EE027A" w:rsidRDefault="007C357C" w:rsidP="00614D1D">
      <w:pPr>
        <w:spacing w:line="360" w:lineRule="auto"/>
        <w:jc w:val="both"/>
        <w:rPr>
          <w:rFonts w:ascii="Arial" w:hAnsi="Arial" w:cs="Arial"/>
          <w:i/>
          <w:sz w:val="20"/>
          <w:szCs w:val="20"/>
        </w:rPr>
      </w:pPr>
    </w:p>
    <w:p w:rsidR="006D62BC" w:rsidRDefault="007C357C" w:rsidP="00614D1D">
      <w:pPr>
        <w:spacing w:line="360" w:lineRule="auto"/>
        <w:jc w:val="both"/>
        <w:rPr>
          <w:rFonts w:ascii="Arial" w:hAnsi="Arial" w:cs="Arial"/>
          <w:sz w:val="24"/>
          <w:szCs w:val="24"/>
        </w:rPr>
      </w:pPr>
      <w:r>
        <w:rPr>
          <w:rFonts w:ascii="Arial" w:hAnsi="Arial" w:cs="Arial"/>
          <w:sz w:val="24"/>
          <w:szCs w:val="24"/>
        </w:rPr>
        <w:t xml:space="preserve">        Lo que transcribo a Usted para su conocimiento y </w:t>
      </w:r>
      <w:r w:rsidR="007021E4" w:rsidRPr="00E50455">
        <w:rPr>
          <w:rFonts w:ascii="Arial" w:hAnsi="Arial" w:cs="Arial"/>
          <w:sz w:val="24"/>
          <w:szCs w:val="24"/>
        </w:rPr>
        <w:t>efectos legales a que haya lugar en vía de notificación</w:t>
      </w:r>
      <w:r>
        <w:rPr>
          <w:rFonts w:ascii="Arial" w:hAnsi="Arial" w:cs="Arial"/>
          <w:sz w:val="24"/>
          <w:szCs w:val="24"/>
        </w:rPr>
        <w:t xml:space="preserve"> del auto inserto</w:t>
      </w:r>
      <w:r w:rsidR="007021E4" w:rsidRPr="00E50455">
        <w:rPr>
          <w:rFonts w:ascii="Arial" w:hAnsi="Arial" w:cs="Arial"/>
          <w:sz w:val="24"/>
          <w:szCs w:val="24"/>
        </w:rPr>
        <w:t>.</w:t>
      </w:r>
    </w:p>
    <w:p w:rsidR="007C357C" w:rsidRDefault="007C357C" w:rsidP="00614D1D">
      <w:pPr>
        <w:spacing w:line="360" w:lineRule="auto"/>
        <w:jc w:val="both"/>
        <w:rPr>
          <w:rFonts w:ascii="Arial" w:hAnsi="Arial" w:cs="Arial"/>
          <w:sz w:val="24"/>
          <w:szCs w:val="24"/>
        </w:rPr>
      </w:pPr>
      <w:r>
        <w:rPr>
          <w:rFonts w:ascii="Arial" w:hAnsi="Arial" w:cs="Arial"/>
          <w:sz w:val="24"/>
          <w:szCs w:val="24"/>
        </w:rPr>
        <w:t>.</w:t>
      </w:r>
    </w:p>
    <w:p w:rsidR="00E50455" w:rsidRDefault="00E50455" w:rsidP="00614D1D">
      <w:pPr>
        <w:spacing w:line="360" w:lineRule="auto"/>
        <w:jc w:val="both"/>
        <w:rPr>
          <w:rFonts w:ascii="Arial" w:hAnsi="Arial" w:cs="Arial"/>
          <w:sz w:val="24"/>
          <w:szCs w:val="24"/>
        </w:rPr>
      </w:pPr>
      <w:bookmarkStart w:id="0" w:name="_GoBack"/>
      <w:bookmarkEnd w:id="0"/>
    </w:p>
    <w:p w:rsidR="00E50455" w:rsidRPr="00E50455" w:rsidRDefault="00E50455" w:rsidP="00614D1D">
      <w:pPr>
        <w:spacing w:line="360" w:lineRule="auto"/>
        <w:jc w:val="both"/>
        <w:rPr>
          <w:rFonts w:ascii="Arial" w:hAnsi="Arial" w:cs="Arial"/>
          <w:sz w:val="24"/>
          <w:szCs w:val="24"/>
        </w:rPr>
      </w:pPr>
    </w:p>
    <w:p w:rsidR="00F60018" w:rsidRPr="00E50455" w:rsidRDefault="00EF62B9" w:rsidP="00614D1D">
      <w:pPr>
        <w:spacing w:line="360" w:lineRule="auto"/>
        <w:jc w:val="center"/>
        <w:rPr>
          <w:rFonts w:ascii="Arial" w:hAnsi="Arial" w:cs="Arial"/>
          <w:b/>
          <w:sz w:val="24"/>
          <w:szCs w:val="24"/>
        </w:rPr>
      </w:pPr>
      <w:r w:rsidRPr="00E50455">
        <w:rPr>
          <w:rFonts w:ascii="Arial" w:hAnsi="Arial" w:cs="Arial"/>
          <w:b/>
          <w:sz w:val="24"/>
          <w:szCs w:val="24"/>
        </w:rPr>
        <w:t>Atentamente:</w:t>
      </w:r>
    </w:p>
    <w:p w:rsidR="00614D1D" w:rsidRPr="00E50455" w:rsidRDefault="00614D1D" w:rsidP="00614D1D">
      <w:pPr>
        <w:spacing w:line="360" w:lineRule="auto"/>
        <w:jc w:val="center"/>
        <w:rPr>
          <w:rFonts w:ascii="Arial" w:hAnsi="Arial" w:cs="Arial"/>
          <w:b/>
          <w:sz w:val="24"/>
          <w:szCs w:val="24"/>
        </w:rPr>
      </w:pPr>
    </w:p>
    <w:p w:rsidR="00EF62B9" w:rsidRPr="00E50455" w:rsidRDefault="00EF62B9" w:rsidP="00EF62B9">
      <w:pPr>
        <w:spacing w:line="240" w:lineRule="auto"/>
        <w:jc w:val="center"/>
        <w:rPr>
          <w:rFonts w:ascii="Arial" w:hAnsi="Arial" w:cs="Arial"/>
          <w:b/>
          <w:sz w:val="24"/>
          <w:szCs w:val="24"/>
        </w:rPr>
      </w:pPr>
      <w:r w:rsidRPr="00E50455">
        <w:rPr>
          <w:rFonts w:ascii="Arial" w:hAnsi="Arial" w:cs="Arial"/>
          <w:b/>
          <w:sz w:val="24"/>
          <w:szCs w:val="24"/>
        </w:rPr>
        <w:t xml:space="preserve">Lic. </w:t>
      </w:r>
      <w:r w:rsidR="001F7B4C" w:rsidRPr="00E50455">
        <w:rPr>
          <w:rFonts w:ascii="Arial" w:hAnsi="Arial" w:cs="Arial"/>
          <w:b/>
          <w:sz w:val="24"/>
          <w:szCs w:val="24"/>
        </w:rPr>
        <w:t>Javier Pérez Limón</w:t>
      </w:r>
    </w:p>
    <w:p w:rsidR="00B16F3B" w:rsidRPr="00E50455" w:rsidRDefault="001F7B4C" w:rsidP="00A17C63">
      <w:pPr>
        <w:spacing w:line="240" w:lineRule="auto"/>
        <w:jc w:val="center"/>
        <w:rPr>
          <w:rFonts w:ascii="Arial" w:hAnsi="Arial" w:cs="Arial"/>
          <w:b/>
          <w:sz w:val="24"/>
          <w:szCs w:val="24"/>
        </w:rPr>
      </w:pPr>
      <w:r w:rsidRPr="00E50455">
        <w:rPr>
          <w:rFonts w:ascii="Arial" w:hAnsi="Arial" w:cs="Arial"/>
          <w:b/>
          <w:sz w:val="24"/>
          <w:szCs w:val="24"/>
        </w:rPr>
        <w:t>Notificador</w:t>
      </w:r>
    </w:p>
    <w:sectPr w:rsidR="00B16F3B" w:rsidRPr="00E50455" w:rsidSect="00663C86">
      <w:headerReference w:type="default" r:id="rId8"/>
      <w:pgSz w:w="12240" w:h="20160" w:code="5"/>
      <w:pgMar w:top="2835" w:right="851"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357C" w:rsidRDefault="007C357C" w:rsidP="00A418A2">
      <w:pPr>
        <w:spacing w:after="0" w:line="240" w:lineRule="auto"/>
      </w:pPr>
      <w:r>
        <w:separator/>
      </w:r>
    </w:p>
  </w:endnote>
  <w:endnote w:type="continuationSeparator" w:id="0">
    <w:p w:rsidR="007C357C" w:rsidRDefault="007C357C" w:rsidP="00A418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357C" w:rsidRDefault="007C357C" w:rsidP="00A418A2">
      <w:pPr>
        <w:spacing w:after="0" w:line="240" w:lineRule="auto"/>
      </w:pPr>
      <w:r>
        <w:separator/>
      </w:r>
    </w:p>
  </w:footnote>
  <w:footnote w:type="continuationSeparator" w:id="0">
    <w:p w:rsidR="007C357C" w:rsidRDefault="007C357C" w:rsidP="00A418A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57C" w:rsidRPr="006D62BC" w:rsidRDefault="007C357C" w:rsidP="00A418A2">
    <w:pPr>
      <w:rPr>
        <w:rFonts w:ascii="Arial" w:hAnsi="Arial" w:cs="Arial"/>
      </w:rPr>
    </w:pPr>
    <w:r w:rsidRPr="006D62BC">
      <w:rPr>
        <w:rFonts w:ascii="Arial" w:hAnsi="Arial" w:cs="Arial"/>
      </w:rPr>
      <w:t>RR-</w:t>
    </w:r>
    <w:r w:rsidR="00DF1475">
      <w:rPr>
        <w:rFonts w:ascii="Arial" w:hAnsi="Arial" w:cs="Arial"/>
      </w:rPr>
      <w:t>3</w:t>
    </w:r>
    <w:r w:rsidR="00EE027A">
      <w:rPr>
        <w:rFonts w:ascii="Arial" w:hAnsi="Arial" w:cs="Arial"/>
      </w:rPr>
      <w:t>6</w:t>
    </w:r>
    <w:r w:rsidR="00DF1475">
      <w:rPr>
        <w:rFonts w:ascii="Arial" w:hAnsi="Arial" w:cs="Arial"/>
      </w:rPr>
      <w:t>1</w:t>
    </w:r>
    <w:r w:rsidRPr="006D62BC">
      <w:rPr>
        <w:rFonts w:ascii="Arial" w:hAnsi="Arial" w:cs="Arial"/>
      </w:rPr>
      <w:t>-2018-1</w:t>
    </w:r>
  </w:p>
  <w:p w:rsidR="007C357C" w:rsidRDefault="007C357C">
    <w:pPr>
      <w:pStyle w:val="Encabezado"/>
    </w:pPr>
  </w:p>
  <w:p w:rsidR="007C357C" w:rsidRDefault="007C357C">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7777B"/>
    <w:multiLevelType w:val="hybridMultilevel"/>
    <w:tmpl w:val="E3749C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0D9D04F7"/>
    <w:multiLevelType w:val="hybridMultilevel"/>
    <w:tmpl w:val="CF885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5934268"/>
    <w:multiLevelType w:val="hybridMultilevel"/>
    <w:tmpl w:val="B1348E6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5">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2D65F00"/>
    <w:multiLevelType w:val="hybridMultilevel"/>
    <w:tmpl w:val="C2524B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7F150E32"/>
    <w:multiLevelType w:val="multilevel"/>
    <w:tmpl w:val="ED28B7AC"/>
    <w:lvl w:ilvl="0">
      <w:start w:val="1"/>
      <w:numFmt w:val="upperRoman"/>
      <w:lvlText w:val="%1."/>
      <w:lvlJc w:val="left"/>
      <w:pPr>
        <w:ind w:left="1429" w:hanging="720"/>
      </w:pPr>
      <w:rPr>
        <w:rFonts w:hint="default"/>
        <w:b/>
      </w:rPr>
    </w:lvl>
    <w:lvl w:ilvl="1">
      <w:start w:val="1"/>
      <w:numFmt w:val="decimal"/>
      <w:isLgl/>
      <w:lvlText w:val="%1.%2"/>
      <w:lvlJc w:val="left"/>
      <w:pPr>
        <w:ind w:left="1204" w:hanging="49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num w:numId="1">
    <w:abstractNumId w:val="4"/>
  </w:num>
  <w:num w:numId="2">
    <w:abstractNumId w:val="6"/>
  </w:num>
  <w:num w:numId="3">
    <w:abstractNumId w:val="3"/>
  </w:num>
  <w:num w:numId="4">
    <w:abstractNumId w:val="5"/>
  </w:num>
  <w:num w:numId="5">
    <w:abstractNumId w:val="8"/>
  </w:num>
  <w:num w:numId="6">
    <w:abstractNumId w:val="7"/>
  </w:num>
  <w:num w:numId="7">
    <w:abstractNumId w:val="2"/>
  </w:num>
  <w:num w:numId="8">
    <w:abstractNumId w:val="0"/>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235DE5"/>
    <w:rsid w:val="00051E7B"/>
    <w:rsid w:val="000B0A7A"/>
    <w:rsid w:val="000D2F9B"/>
    <w:rsid w:val="00141413"/>
    <w:rsid w:val="00144104"/>
    <w:rsid w:val="00174F2C"/>
    <w:rsid w:val="001F7B4C"/>
    <w:rsid w:val="00235DE5"/>
    <w:rsid w:val="00256F67"/>
    <w:rsid w:val="002A0D41"/>
    <w:rsid w:val="002A1ABA"/>
    <w:rsid w:val="002D43BC"/>
    <w:rsid w:val="002E5A88"/>
    <w:rsid w:val="00343A29"/>
    <w:rsid w:val="003B6D73"/>
    <w:rsid w:val="0041142C"/>
    <w:rsid w:val="004440BC"/>
    <w:rsid w:val="004A0B7F"/>
    <w:rsid w:val="004A4DB6"/>
    <w:rsid w:val="004C453C"/>
    <w:rsid w:val="004D2CF9"/>
    <w:rsid w:val="004F1F8F"/>
    <w:rsid w:val="00502F56"/>
    <w:rsid w:val="005B53D6"/>
    <w:rsid w:val="005C25FD"/>
    <w:rsid w:val="005C7D9E"/>
    <w:rsid w:val="005D0265"/>
    <w:rsid w:val="005E12D7"/>
    <w:rsid w:val="00614D1D"/>
    <w:rsid w:val="006264B0"/>
    <w:rsid w:val="00663C86"/>
    <w:rsid w:val="00672FCF"/>
    <w:rsid w:val="006A2511"/>
    <w:rsid w:val="006C0BDB"/>
    <w:rsid w:val="006C1D7B"/>
    <w:rsid w:val="006C5F0B"/>
    <w:rsid w:val="006D62BC"/>
    <w:rsid w:val="006F24E5"/>
    <w:rsid w:val="007021E4"/>
    <w:rsid w:val="00702538"/>
    <w:rsid w:val="0071340F"/>
    <w:rsid w:val="00725EA6"/>
    <w:rsid w:val="00757641"/>
    <w:rsid w:val="00795E27"/>
    <w:rsid w:val="007C357C"/>
    <w:rsid w:val="007E40C5"/>
    <w:rsid w:val="007F606E"/>
    <w:rsid w:val="0082494E"/>
    <w:rsid w:val="00834583"/>
    <w:rsid w:val="00846CEE"/>
    <w:rsid w:val="008C537E"/>
    <w:rsid w:val="00912F52"/>
    <w:rsid w:val="00923091"/>
    <w:rsid w:val="00946EF9"/>
    <w:rsid w:val="00954F1D"/>
    <w:rsid w:val="00963D0A"/>
    <w:rsid w:val="0096491F"/>
    <w:rsid w:val="00996C5F"/>
    <w:rsid w:val="009B6CC7"/>
    <w:rsid w:val="009C31BA"/>
    <w:rsid w:val="009D6D97"/>
    <w:rsid w:val="009F7DEB"/>
    <w:rsid w:val="00A10928"/>
    <w:rsid w:val="00A17C63"/>
    <w:rsid w:val="00A418A2"/>
    <w:rsid w:val="00A43797"/>
    <w:rsid w:val="00A55495"/>
    <w:rsid w:val="00A56211"/>
    <w:rsid w:val="00A612E3"/>
    <w:rsid w:val="00A64330"/>
    <w:rsid w:val="00A906B9"/>
    <w:rsid w:val="00AC03D1"/>
    <w:rsid w:val="00AE162D"/>
    <w:rsid w:val="00B16F3B"/>
    <w:rsid w:val="00B2760C"/>
    <w:rsid w:val="00B95DEF"/>
    <w:rsid w:val="00BA7571"/>
    <w:rsid w:val="00BA7BEE"/>
    <w:rsid w:val="00BC35AC"/>
    <w:rsid w:val="00BF3690"/>
    <w:rsid w:val="00C20740"/>
    <w:rsid w:val="00C2182E"/>
    <w:rsid w:val="00C90354"/>
    <w:rsid w:val="00C956EF"/>
    <w:rsid w:val="00C96D69"/>
    <w:rsid w:val="00C972F0"/>
    <w:rsid w:val="00CD370A"/>
    <w:rsid w:val="00CF345F"/>
    <w:rsid w:val="00D20189"/>
    <w:rsid w:val="00D264F6"/>
    <w:rsid w:val="00D71D6A"/>
    <w:rsid w:val="00D7600E"/>
    <w:rsid w:val="00DC7BFC"/>
    <w:rsid w:val="00DF1475"/>
    <w:rsid w:val="00E045D6"/>
    <w:rsid w:val="00E50455"/>
    <w:rsid w:val="00E5597B"/>
    <w:rsid w:val="00E623CA"/>
    <w:rsid w:val="00EC3EFD"/>
    <w:rsid w:val="00EE027A"/>
    <w:rsid w:val="00EE5C87"/>
    <w:rsid w:val="00EF62B9"/>
    <w:rsid w:val="00F3163F"/>
    <w:rsid w:val="00F479E9"/>
    <w:rsid w:val="00F60018"/>
    <w:rsid w:val="00F71CF7"/>
    <w:rsid w:val="00F72A43"/>
    <w:rsid w:val="00F83CF4"/>
    <w:rsid w:val="00FA69A2"/>
    <w:rsid w:val="00FF35F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DE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418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8A2"/>
  </w:style>
  <w:style w:type="paragraph" w:styleId="Piedepgina">
    <w:name w:val="footer"/>
    <w:basedOn w:val="Normal"/>
    <w:link w:val="PiedepginaCar"/>
    <w:uiPriority w:val="99"/>
    <w:unhideWhenUsed/>
    <w:rsid w:val="00A418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418A2"/>
  </w:style>
  <w:style w:type="paragraph" w:styleId="Textodeglobo">
    <w:name w:val="Balloon Text"/>
    <w:basedOn w:val="Normal"/>
    <w:link w:val="TextodegloboCar"/>
    <w:uiPriority w:val="99"/>
    <w:semiHidden/>
    <w:unhideWhenUsed/>
    <w:rsid w:val="00BA7BE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A7BEE"/>
    <w:rPr>
      <w:rFonts w:ascii="Segoe UI" w:hAnsi="Segoe UI" w:cs="Segoe UI"/>
      <w:sz w:val="18"/>
      <w:szCs w:val="18"/>
    </w:rPr>
  </w:style>
  <w:style w:type="paragraph" w:customStyle="1" w:styleId="corte4fondo">
    <w:name w:val="corte4 fondo"/>
    <w:basedOn w:val="Normal"/>
    <w:link w:val="corte4fondoCar1"/>
    <w:qFormat/>
    <w:rsid w:val="00BC35AC"/>
    <w:pPr>
      <w:spacing w:after="0" w:line="360" w:lineRule="auto"/>
      <w:ind w:firstLine="709"/>
      <w:jc w:val="both"/>
    </w:pPr>
    <w:rPr>
      <w:rFonts w:ascii="Arial" w:eastAsia="Times New Roman" w:hAnsi="Arial" w:cs="Times New Roman"/>
      <w:sz w:val="30"/>
      <w:szCs w:val="20"/>
      <w:lang w:eastAsia="es-MX"/>
    </w:rPr>
  </w:style>
  <w:style w:type="character" w:customStyle="1" w:styleId="corte4fondoCar1">
    <w:name w:val="corte4 fondo Car1"/>
    <w:link w:val="corte4fondo"/>
    <w:rsid w:val="00BC35AC"/>
    <w:rPr>
      <w:rFonts w:ascii="Arial" w:eastAsia="Times New Roman" w:hAnsi="Arial" w:cs="Times New Roman"/>
      <w:sz w:val="30"/>
      <w:szCs w:val="20"/>
      <w:lang w:eastAsia="es-MX"/>
    </w:rPr>
  </w:style>
  <w:style w:type="paragraph" w:styleId="NormalWeb">
    <w:name w:val="Normal (Web)"/>
    <w:basedOn w:val="Normal"/>
    <w:uiPriority w:val="99"/>
    <w:rsid w:val="00BC35A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DF1475"/>
    <w:pPr>
      <w:ind w:left="720"/>
      <w:contextualSpacing/>
    </w:pPr>
  </w:style>
</w:styles>
</file>

<file path=word/webSettings.xml><?xml version="1.0" encoding="utf-8"?>
<w:webSettings xmlns:r="http://schemas.openxmlformats.org/officeDocument/2006/relationships" xmlns:w="http://schemas.openxmlformats.org/wordprocessingml/2006/main">
  <w:divs>
    <w:div w:id="1091194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EFA4F-F6C6-4B19-BEF8-D74C19DA2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1442</Words>
  <Characters>7936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RAMI</cp:lastModifiedBy>
  <cp:revision>3</cp:revision>
  <cp:lastPrinted>2019-08-22T14:20:00Z</cp:lastPrinted>
  <dcterms:created xsi:type="dcterms:W3CDTF">2019-09-03T15:46:00Z</dcterms:created>
  <dcterms:modified xsi:type="dcterms:W3CDTF">2019-09-04T17:39:00Z</dcterms:modified>
</cp:coreProperties>
</file>