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FB9" w:rsidRDefault="00012FB9" w:rsidP="00012FB9">
      <w:r>
        <w:t>SMDIF</w:t>
      </w:r>
    </w:p>
    <w:p w:rsidR="00012FB9" w:rsidRDefault="00012FB9" w:rsidP="00012FB9"/>
    <w:p w:rsidR="00012FB9" w:rsidRDefault="00012FB9" w:rsidP="00012FB9">
      <w:r>
        <w:t xml:space="preserve">1900 terapias al mes </w:t>
      </w:r>
    </w:p>
    <w:p w:rsidR="00012FB9" w:rsidRDefault="00012FB9" w:rsidP="00012FB9">
      <w:r>
        <w:t>Lleva acabo la UBR</w:t>
      </w:r>
    </w:p>
    <w:p w:rsidR="00012FB9" w:rsidRDefault="00012FB9" w:rsidP="00012FB9"/>
    <w:p w:rsidR="00012FB9" w:rsidRDefault="00012FB9" w:rsidP="00012FB9">
      <w:r>
        <w:t xml:space="preserve">Cerca de dos mil </w:t>
      </w:r>
      <w:proofErr w:type="gramStart"/>
      <w:r>
        <w:t>terapias ,</w:t>
      </w:r>
      <w:proofErr w:type="gramEnd"/>
      <w:r>
        <w:t xml:space="preserve"> son la que lleva acabo la unidad básica de rehabilitación a cargo de María Trinidad Valdez quien dijo que la instrucción de la presidenta del SMDIF Araceli Cruz Banda es atender a todo aquel que lo necesita con calidad y calidez.</w:t>
      </w:r>
    </w:p>
    <w:p w:rsidR="00012FB9" w:rsidRDefault="00012FB9" w:rsidP="00012FB9"/>
    <w:p w:rsidR="00012FB9" w:rsidRDefault="00012FB9" w:rsidP="00012FB9">
      <w:r>
        <w:t xml:space="preserve">Añadió que la terapias que se llevan </w:t>
      </w:r>
      <w:proofErr w:type="spellStart"/>
      <w:r>
        <w:t>acabo</w:t>
      </w:r>
      <w:proofErr w:type="spellEnd"/>
      <w:r>
        <w:t xml:space="preserve"> </w:t>
      </w:r>
      <w:proofErr w:type="gramStart"/>
      <w:r>
        <w:t>son ,</w:t>
      </w:r>
      <w:proofErr w:type="gramEnd"/>
      <w:r>
        <w:t xml:space="preserve"> Terapia sicológica , Terapias física ,ocupacional , lenguaje y de psicología.</w:t>
      </w:r>
    </w:p>
    <w:p w:rsidR="00012FB9" w:rsidRDefault="00012FB9" w:rsidP="00012FB9"/>
    <w:p w:rsidR="00012FB9" w:rsidRDefault="00012FB9" w:rsidP="00012FB9">
      <w:r>
        <w:t xml:space="preserve">Agregó que dentro de la terapia física se cuenta con </w:t>
      </w:r>
      <w:proofErr w:type="gramStart"/>
      <w:r>
        <w:t>compresas ,</w:t>
      </w:r>
      <w:proofErr w:type="gramEnd"/>
      <w:r>
        <w:t xml:space="preserve"> parafina , lámpara infrarroja , ultrasonido y electro estimulación se complementa con movilización asistida .</w:t>
      </w:r>
    </w:p>
    <w:p w:rsidR="00012FB9" w:rsidRDefault="00012FB9" w:rsidP="00012FB9"/>
    <w:p w:rsidR="00012FB9" w:rsidRDefault="00012FB9" w:rsidP="00012FB9">
      <w:r>
        <w:t xml:space="preserve">Añadió que en la terapia ocupacional se les ayuda a saber cómo vestirse a comer por </w:t>
      </w:r>
      <w:proofErr w:type="spellStart"/>
      <w:r>
        <w:t>si</w:t>
      </w:r>
      <w:proofErr w:type="spellEnd"/>
      <w:r>
        <w:t xml:space="preserve"> </w:t>
      </w:r>
      <w:proofErr w:type="gramStart"/>
      <w:r>
        <w:t>solos ,</w:t>
      </w:r>
      <w:proofErr w:type="gramEnd"/>
      <w:r>
        <w:t xml:space="preserve"> se integra al paciente a las actividades de la vida.</w:t>
      </w:r>
    </w:p>
    <w:p w:rsidR="00012FB9" w:rsidRDefault="00012FB9" w:rsidP="00012FB9"/>
    <w:p w:rsidR="00012FB9" w:rsidRDefault="00012FB9" w:rsidP="00012FB9">
      <w:r>
        <w:t xml:space="preserve">Son casi 2 mil terapias las que se llevan </w:t>
      </w:r>
      <w:proofErr w:type="spellStart"/>
      <w:r>
        <w:t>acabo</w:t>
      </w:r>
      <w:proofErr w:type="spellEnd"/>
      <w:r>
        <w:t xml:space="preserve"> por mes en su mayoría los pacientes son personas de la tercera edad y menores de 10 años concluyó la entrevistada.</w:t>
      </w:r>
      <w:bookmarkStart w:id="0" w:name="_GoBack"/>
      <w:bookmarkEnd w:id="0"/>
    </w:p>
    <w:sectPr w:rsidR="00012F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FB9"/>
    <w:rsid w:val="0001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94797-5B59-40C9-922F-AA31CD333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782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2019-08-05T19:19:00Z</dcterms:created>
  <dcterms:modified xsi:type="dcterms:W3CDTF">2019-08-05T19:20:00Z</dcterms:modified>
</cp:coreProperties>
</file>