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5678" w:rsidRPr="005F5678" w:rsidRDefault="00A30585" w:rsidP="005F567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OCTUBRE</w:t>
      </w:r>
      <w:bookmarkStart w:id="0" w:name="_GoBack"/>
      <w:bookmarkEnd w:id="0"/>
      <w:r w:rsidR="005F5678" w:rsidRPr="005F5678">
        <w:rPr>
          <w:rFonts w:ascii="Calibri" w:eastAsia="Times New Roman" w:hAnsi="Calibri" w:cs="Calibri"/>
          <w:color w:val="000000"/>
          <w:lang w:eastAsia="es-MX"/>
        </w:rPr>
        <w:t xml:space="preserve"> El Organismo de Agua no tuvo ninguna exención fiscal ya que pago en tiempo y forma sus impuestos de ISR Salarios, ISR Servicios Profesionales, IVA </w:t>
      </w:r>
      <w:proofErr w:type="gramStart"/>
      <w:r w:rsidR="005F5678" w:rsidRPr="005F5678">
        <w:rPr>
          <w:rFonts w:ascii="Calibri" w:eastAsia="Times New Roman" w:hAnsi="Calibri" w:cs="Calibri"/>
          <w:color w:val="000000"/>
          <w:lang w:eastAsia="es-MX"/>
        </w:rPr>
        <w:t>Y</w:t>
      </w:r>
      <w:proofErr w:type="gramEnd"/>
      <w:r w:rsidR="005F5678" w:rsidRPr="005F5678">
        <w:rPr>
          <w:rFonts w:ascii="Calibri" w:eastAsia="Times New Roman" w:hAnsi="Calibri" w:cs="Calibri"/>
          <w:color w:val="000000"/>
          <w:lang w:eastAsia="es-MX"/>
        </w:rPr>
        <w:t xml:space="preserve">  ISR asimilables a salarios.</w:t>
      </w:r>
    </w:p>
    <w:p w:rsidR="00A35E77" w:rsidRDefault="00A35E77"/>
    <w:sectPr w:rsidR="00A35E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678"/>
    <w:rsid w:val="000363AA"/>
    <w:rsid w:val="000B4893"/>
    <w:rsid w:val="00295B59"/>
    <w:rsid w:val="004A5BD1"/>
    <w:rsid w:val="005F5678"/>
    <w:rsid w:val="00A30585"/>
    <w:rsid w:val="00A35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08F78B-2A01-4638-8314-BDC1659B2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919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Usuario de Windows</cp:lastModifiedBy>
  <cp:revision>6</cp:revision>
  <dcterms:created xsi:type="dcterms:W3CDTF">2019-03-31T01:35:00Z</dcterms:created>
  <dcterms:modified xsi:type="dcterms:W3CDTF">2019-10-30T14:22:00Z</dcterms:modified>
</cp:coreProperties>
</file>