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A76" w:rsidRPr="000A1C6D" w:rsidRDefault="00701A76" w:rsidP="00685747">
      <w:pPr>
        <w:jc w:val="center"/>
        <w:rPr>
          <w:rFonts w:ascii="Segoe UI" w:hAnsi="Segoe UI" w:cs="Segoe UI"/>
          <w:b/>
          <w:sz w:val="28"/>
          <w:szCs w:val="28"/>
        </w:rPr>
      </w:pPr>
      <w:bookmarkStart w:id="0" w:name="_GoBack"/>
      <w:bookmarkEnd w:id="0"/>
      <w:r w:rsidRPr="00A307FD">
        <w:rPr>
          <w:rFonts w:ascii="Segoe UI" w:hAnsi="Segoe UI" w:cs="Segoe UI"/>
          <w:b/>
          <w:sz w:val="28"/>
          <w:szCs w:val="28"/>
        </w:rPr>
        <w:t>CURRICULUM VITAE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227"/>
        <w:gridCol w:w="5751"/>
      </w:tblGrid>
      <w:tr w:rsidR="00701A76" w:rsidRPr="00A307FD" w:rsidTr="00A307FD">
        <w:tc>
          <w:tcPr>
            <w:tcW w:w="3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701A76" w:rsidRPr="00A307FD" w:rsidRDefault="00701A76" w:rsidP="00701A76">
            <w:pPr>
              <w:jc w:val="right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 xml:space="preserve">NOMBRE COMPLETO: </w:t>
            </w:r>
          </w:p>
        </w:tc>
        <w:tc>
          <w:tcPr>
            <w:tcW w:w="57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701A76" w:rsidRPr="00A307FD" w:rsidRDefault="0022631E" w:rsidP="00701A76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MA. DEL SOCORRO CEDILLO GALARZA</w:t>
            </w:r>
          </w:p>
        </w:tc>
      </w:tr>
      <w:tr w:rsidR="00701A76" w:rsidRPr="00A307FD" w:rsidTr="00A307FD">
        <w:tc>
          <w:tcPr>
            <w:tcW w:w="3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701A76" w:rsidRPr="00A307FD" w:rsidRDefault="00701A76" w:rsidP="00701A76">
            <w:pPr>
              <w:jc w:val="right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 xml:space="preserve">CARGO: </w:t>
            </w:r>
          </w:p>
        </w:tc>
        <w:tc>
          <w:tcPr>
            <w:tcW w:w="57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701A76" w:rsidRPr="00A307FD" w:rsidRDefault="0022631E" w:rsidP="00701A76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JEFE DE DEPARTAMENTO DE ESTADISTICA Y ESTUDIO DE MERCADO</w:t>
            </w:r>
          </w:p>
        </w:tc>
      </w:tr>
    </w:tbl>
    <w:p w:rsidR="00701A76" w:rsidRPr="00A307FD" w:rsidRDefault="00701A76" w:rsidP="00701A76">
      <w:pPr>
        <w:rPr>
          <w:rFonts w:ascii="Segoe UI" w:hAnsi="Segoe UI" w:cs="Segoe UI"/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13"/>
        <w:gridCol w:w="3808"/>
        <w:gridCol w:w="2833"/>
      </w:tblGrid>
      <w:tr w:rsidR="000A1C6D" w:rsidRPr="00A307FD" w:rsidTr="005C0C24">
        <w:tc>
          <w:tcPr>
            <w:tcW w:w="9054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FORMACIÓN ACADEMICA</w:t>
            </w:r>
          </w:p>
        </w:tc>
      </w:tr>
      <w:tr w:rsidR="000A1C6D" w:rsidRPr="00A307FD" w:rsidTr="000A1C6D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NIVEL DE ESTUDIOS</w:t>
            </w:r>
          </w:p>
        </w:tc>
        <w:tc>
          <w:tcPr>
            <w:tcW w:w="38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PROFESIÓN</w:t>
            </w:r>
          </w:p>
        </w:tc>
        <w:tc>
          <w:tcPr>
            <w:tcW w:w="283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>
              <w:rPr>
                <w:rFonts w:ascii="Segoe UI" w:hAnsi="Segoe UI" w:cs="Segoe UI"/>
                <w:b/>
                <w:sz w:val="28"/>
                <w:szCs w:val="28"/>
              </w:rPr>
              <w:t>INSTITUCIÓN</w:t>
            </w:r>
          </w:p>
        </w:tc>
      </w:tr>
      <w:tr w:rsidR="000A1C6D" w:rsidRPr="00A307FD" w:rsidTr="000A1C6D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A307FD" w:rsidRDefault="0022631E" w:rsidP="007056F7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LICENCIATURA</w:t>
            </w:r>
          </w:p>
        </w:tc>
        <w:tc>
          <w:tcPr>
            <w:tcW w:w="38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A307FD" w:rsidRDefault="0022631E" w:rsidP="007056F7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INGENIERIA CIVIL</w:t>
            </w:r>
          </w:p>
        </w:tc>
        <w:tc>
          <w:tcPr>
            <w:tcW w:w="283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Default="0022631E" w:rsidP="007056F7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UNIVERSIDAD AUTONOMA DE SAN LUIS POTOSI.</w:t>
            </w:r>
          </w:p>
        </w:tc>
      </w:tr>
      <w:tr w:rsidR="000A1C6D" w:rsidRPr="00A307FD" w:rsidTr="000A1C6D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A307FD" w:rsidRDefault="000A1C6D" w:rsidP="00B314DF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38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283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B314DF" w:rsidRDefault="000A1C6D" w:rsidP="00701A76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</w:p>
        </w:tc>
      </w:tr>
    </w:tbl>
    <w:p w:rsidR="00701A76" w:rsidRPr="00A307FD" w:rsidRDefault="00701A76" w:rsidP="00701A76">
      <w:pPr>
        <w:rPr>
          <w:rFonts w:ascii="Segoe UI" w:hAnsi="Segoe UI" w:cs="Segoe UI"/>
          <w:sz w:val="28"/>
          <w:szCs w:val="28"/>
        </w:rPr>
      </w:pPr>
    </w:p>
    <w:tbl>
      <w:tblPr>
        <w:tblStyle w:val="Tablaconcuadrcula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8978"/>
      </w:tblGrid>
      <w:tr w:rsidR="00701A76" w:rsidRPr="00A307FD" w:rsidTr="00A307FD">
        <w:tc>
          <w:tcPr>
            <w:tcW w:w="8978" w:type="dxa"/>
            <w:shd w:val="clear" w:color="auto" w:fill="D9D9D9" w:themeFill="background1" w:themeFillShade="D9"/>
          </w:tcPr>
          <w:p w:rsidR="00701A76" w:rsidRPr="00A307FD" w:rsidRDefault="00CA3BEF" w:rsidP="00CA3BEF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EXPERIENCIA LABORAL</w:t>
            </w:r>
          </w:p>
        </w:tc>
      </w:tr>
      <w:tr w:rsidR="00733CE4" w:rsidRPr="00A307FD" w:rsidTr="00A307FD">
        <w:tc>
          <w:tcPr>
            <w:tcW w:w="8978" w:type="dxa"/>
            <w:shd w:val="clear" w:color="auto" w:fill="auto"/>
          </w:tcPr>
          <w:p w:rsidR="00733CE4" w:rsidRPr="00A307FD" w:rsidRDefault="0022631E" w:rsidP="00B314DF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1982  (SEDUVOP)ENCARGADA DE LOS EXPEDIENTES TECNICOS DE LAS OBRAS</w:t>
            </w:r>
          </w:p>
        </w:tc>
      </w:tr>
      <w:tr w:rsidR="0022631E" w:rsidRPr="00A307FD" w:rsidTr="00A307FD">
        <w:tc>
          <w:tcPr>
            <w:tcW w:w="8978" w:type="dxa"/>
            <w:shd w:val="clear" w:color="auto" w:fill="auto"/>
          </w:tcPr>
          <w:p w:rsidR="0022631E" w:rsidRPr="00A307FD" w:rsidRDefault="0022631E" w:rsidP="00B314DF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1984  ( SCT) PARTE DEL EQUIPO DE PLANEACION</w:t>
            </w:r>
          </w:p>
        </w:tc>
      </w:tr>
      <w:tr w:rsidR="0022631E" w:rsidRPr="00A307FD" w:rsidTr="00A307FD">
        <w:tc>
          <w:tcPr>
            <w:tcW w:w="8978" w:type="dxa"/>
            <w:shd w:val="clear" w:color="auto" w:fill="auto"/>
          </w:tcPr>
          <w:p w:rsidR="0022631E" w:rsidRPr="00A307FD" w:rsidRDefault="0022631E" w:rsidP="00B314DF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1985  (CUFE) SUPERVISION Y ESTIMACIONES DE OBRA</w:t>
            </w:r>
          </w:p>
        </w:tc>
      </w:tr>
      <w:tr w:rsidR="0022631E" w:rsidRPr="00A307FD" w:rsidTr="00A307FD">
        <w:tc>
          <w:tcPr>
            <w:tcW w:w="8978" w:type="dxa"/>
            <w:shd w:val="clear" w:color="auto" w:fill="auto"/>
          </w:tcPr>
          <w:p w:rsidR="0022631E" w:rsidRPr="00A307FD" w:rsidRDefault="00201346" w:rsidP="00B314DF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1987  (SEDUVOP) CONTRATOS, ESTIMACIONES Y TRAMITE DE RECURSOS ESTATALES Y FEDERALES ANTE LA SEDESOL Y SPP EDO.</w:t>
            </w:r>
          </w:p>
        </w:tc>
      </w:tr>
      <w:tr w:rsidR="0022631E" w:rsidRPr="00A307FD" w:rsidTr="00A307FD">
        <w:tc>
          <w:tcPr>
            <w:tcW w:w="8978" w:type="dxa"/>
            <w:shd w:val="clear" w:color="auto" w:fill="auto"/>
          </w:tcPr>
          <w:p w:rsidR="0022631E" w:rsidRPr="00A307FD" w:rsidRDefault="00201346" w:rsidP="00B314DF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1998 (SEDUVOP) REVISION  DE LICITACIONES DE OBRAS.</w:t>
            </w:r>
          </w:p>
        </w:tc>
      </w:tr>
      <w:tr w:rsidR="0022631E" w:rsidRPr="00A307FD" w:rsidTr="00A307FD">
        <w:tc>
          <w:tcPr>
            <w:tcW w:w="8978" w:type="dxa"/>
            <w:shd w:val="clear" w:color="auto" w:fill="auto"/>
          </w:tcPr>
          <w:p w:rsidR="0022631E" w:rsidRPr="00A307FD" w:rsidRDefault="00201346" w:rsidP="00B314DF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2001-2004 (CEPRERESO) DPTO. ARCHIVO</w:t>
            </w:r>
          </w:p>
        </w:tc>
      </w:tr>
      <w:tr w:rsidR="005D0D7B" w:rsidRPr="00A307FD" w:rsidTr="00A307FD">
        <w:tc>
          <w:tcPr>
            <w:tcW w:w="8978" w:type="dxa"/>
            <w:shd w:val="clear" w:color="auto" w:fill="auto"/>
          </w:tcPr>
          <w:p w:rsidR="005D0D7B" w:rsidRDefault="005D0D7B" w:rsidP="005D0D7B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2004-2006  (SEDECO</w:t>
            </w:r>
            <w:r w:rsidR="005F5D81">
              <w:rPr>
                <w:rFonts w:ascii="Segoe UI" w:hAnsi="Segoe UI" w:cs="Segoe UI"/>
                <w:sz w:val="28"/>
                <w:szCs w:val="28"/>
              </w:rPr>
              <w:t>-DIRECCION DE MINERÍA</w:t>
            </w:r>
            <w:proofErr w:type="gramStart"/>
            <w:r>
              <w:rPr>
                <w:rFonts w:ascii="Segoe UI" w:hAnsi="Segoe UI" w:cs="Segoe UI"/>
                <w:sz w:val="28"/>
                <w:szCs w:val="28"/>
              </w:rPr>
              <w:t>)ENCARGADA</w:t>
            </w:r>
            <w:proofErr w:type="gramEnd"/>
            <w:r>
              <w:rPr>
                <w:rFonts w:ascii="Segoe UI" w:hAnsi="Segoe UI" w:cs="Segoe UI"/>
                <w:sz w:val="28"/>
                <w:szCs w:val="28"/>
              </w:rPr>
              <w:t xml:space="preserve"> DE PROGRAMA, INFORMATICA, PROMOCIÓN Y CALIDAD</w:t>
            </w:r>
            <w:r w:rsidR="009C5DBA">
              <w:rPr>
                <w:rFonts w:ascii="Segoe UI" w:hAnsi="Segoe UI" w:cs="Segoe UI"/>
                <w:sz w:val="28"/>
                <w:szCs w:val="28"/>
              </w:rPr>
              <w:t>.</w:t>
            </w:r>
          </w:p>
          <w:p w:rsidR="005D0D7B" w:rsidRDefault="005D0D7B" w:rsidP="00B314DF">
            <w:pPr>
              <w:rPr>
                <w:rFonts w:ascii="Segoe UI" w:hAnsi="Segoe UI" w:cs="Segoe UI"/>
                <w:sz w:val="28"/>
                <w:szCs w:val="28"/>
              </w:rPr>
            </w:pPr>
          </w:p>
        </w:tc>
      </w:tr>
    </w:tbl>
    <w:p w:rsidR="00701A76" w:rsidRDefault="000B50BE" w:rsidP="00701A76">
      <w:pPr>
        <w:rPr>
          <w:rFonts w:ascii="Segoe UI" w:hAnsi="Segoe UI" w:cs="Segoe UI"/>
          <w:sz w:val="28"/>
          <w:szCs w:val="28"/>
        </w:rPr>
      </w:pPr>
      <w:r>
        <w:rPr>
          <w:rFonts w:ascii="Segoe UI" w:hAnsi="Segoe UI" w:cs="Segoe UI"/>
          <w:sz w:val="28"/>
          <w:szCs w:val="28"/>
        </w:rPr>
        <w:t xml:space="preserve">2012- </w:t>
      </w:r>
      <w:r w:rsidR="005F5D81">
        <w:rPr>
          <w:rFonts w:ascii="Segoe UI" w:hAnsi="Segoe UI" w:cs="Segoe UI"/>
          <w:sz w:val="28"/>
          <w:szCs w:val="28"/>
        </w:rPr>
        <w:t xml:space="preserve">A LA </w:t>
      </w:r>
      <w:proofErr w:type="gramStart"/>
      <w:r w:rsidR="005F5D81">
        <w:rPr>
          <w:rFonts w:ascii="Segoe UI" w:hAnsi="Segoe UI" w:cs="Segoe UI"/>
          <w:sz w:val="28"/>
          <w:szCs w:val="28"/>
        </w:rPr>
        <w:t>FECHA(</w:t>
      </w:r>
      <w:proofErr w:type="gramEnd"/>
      <w:r w:rsidR="005F5D81">
        <w:rPr>
          <w:rFonts w:ascii="Segoe UI" w:hAnsi="Segoe UI" w:cs="Segoe UI"/>
          <w:sz w:val="28"/>
          <w:szCs w:val="28"/>
        </w:rPr>
        <w:t>SEDECO- DIR. DE MINERÍA)</w:t>
      </w:r>
      <w:r>
        <w:rPr>
          <w:rFonts w:ascii="Segoe UI" w:hAnsi="Segoe UI" w:cs="Segoe UI"/>
          <w:sz w:val="28"/>
          <w:szCs w:val="28"/>
        </w:rPr>
        <w:t xml:space="preserve"> ESTADISTICA Y ESTUDIO DE MERCADO</w:t>
      </w:r>
    </w:p>
    <w:tbl>
      <w:tblPr>
        <w:tblStyle w:val="Tablaconcuadrcula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8978"/>
      </w:tblGrid>
      <w:tr w:rsidR="00B314DF" w:rsidRPr="00A307FD" w:rsidTr="007056F7">
        <w:tc>
          <w:tcPr>
            <w:tcW w:w="8978" w:type="dxa"/>
            <w:shd w:val="clear" w:color="auto" w:fill="BFBFBF" w:themeFill="background1" w:themeFillShade="BF"/>
          </w:tcPr>
          <w:p w:rsidR="00B314DF" w:rsidRPr="00A307FD" w:rsidRDefault="00B314DF" w:rsidP="007056F7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>
              <w:rPr>
                <w:rFonts w:ascii="Segoe UI" w:hAnsi="Segoe UI" w:cs="Segoe UI"/>
                <w:b/>
                <w:sz w:val="28"/>
                <w:szCs w:val="28"/>
              </w:rPr>
              <w:t>OTRAS ACTIVIDADES</w:t>
            </w:r>
          </w:p>
        </w:tc>
      </w:tr>
      <w:tr w:rsidR="00B314DF" w:rsidRPr="00A307FD" w:rsidTr="007056F7">
        <w:tc>
          <w:tcPr>
            <w:tcW w:w="8978" w:type="dxa"/>
            <w:shd w:val="clear" w:color="auto" w:fill="auto"/>
          </w:tcPr>
          <w:p w:rsidR="00B314DF" w:rsidRPr="00A307FD" w:rsidRDefault="00B314DF" w:rsidP="000A1C6D">
            <w:pPr>
              <w:rPr>
                <w:rFonts w:ascii="Segoe UI" w:hAnsi="Segoe UI" w:cs="Segoe UI"/>
                <w:sz w:val="28"/>
                <w:szCs w:val="28"/>
              </w:rPr>
            </w:pPr>
          </w:p>
        </w:tc>
      </w:tr>
      <w:tr w:rsidR="000A1C6D" w:rsidRPr="00A307FD" w:rsidTr="007056F7">
        <w:tc>
          <w:tcPr>
            <w:tcW w:w="8978" w:type="dxa"/>
            <w:shd w:val="clear" w:color="auto" w:fill="auto"/>
          </w:tcPr>
          <w:p w:rsidR="000A1C6D" w:rsidRPr="000A1C6D" w:rsidRDefault="000A1C6D" w:rsidP="000A1C6D">
            <w:pPr>
              <w:rPr>
                <w:rFonts w:ascii="Segoe UI" w:hAnsi="Segoe UI" w:cs="Segoe UI"/>
                <w:sz w:val="28"/>
                <w:szCs w:val="28"/>
              </w:rPr>
            </w:pPr>
          </w:p>
        </w:tc>
      </w:tr>
      <w:tr w:rsidR="000A1C6D" w:rsidRPr="00A307FD" w:rsidTr="007056F7">
        <w:tc>
          <w:tcPr>
            <w:tcW w:w="8978" w:type="dxa"/>
            <w:shd w:val="clear" w:color="auto" w:fill="auto"/>
          </w:tcPr>
          <w:p w:rsidR="000A1C6D" w:rsidRDefault="000A1C6D"/>
        </w:tc>
      </w:tr>
      <w:tr w:rsidR="00B304A5" w:rsidRPr="00A307FD" w:rsidTr="007056F7">
        <w:tc>
          <w:tcPr>
            <w:tcW w:w="8978" w:type="dxa"/>
            <w:shd w:val="clear" w:color="auto" w:fill="auto"/>
          </w:tcPr>
          <w:p w:rsidR="00B304A5" w:rsidRPr="00DD3836" w:rsidRDefault="00B304A5">
            <w:pPr>
              <w:rPr>
                <w:rFonts w:ascii="Segoe UI" w:hAnsi="Segoe UI" w:cs="Segoe UI"/>
                <w:sz w:val="28"/>
                <w:szCs w:val="28"/>
              </w:rPr>
            </w:pPr>
          </w:p>
        </w:tc>
      </w:tr>
    </w:tbl>
    <w:p w:rsidR="00A307FD" w:rsidRPr="00A307FD" w:rsidRDefault="00A307FD" w:rsidP="00701A76">
      <w:pPr>
        <w:rPr>
          <w:rFonts w:ascii="Segoe UI" w:hAnsi="Segoe UI" w:cs="Segoe UI"/>
          <w:sz w:val="28"/>
          <w:szCs w:val="28"/>
        </w:rPr>
      </w:pPr>
    </w:p>
    <w:sectPr w:rsidR="00A307FD" w:rsidRPr="00A307FD" w:rsidSect="00685747">
      <w:headerReference w:type="default" r:id="rId7"/>
      <w:pgSz w:w="12240" w:h="15840"/>
      <w:pgMar w:top="156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26A1" w:rsidRDefault="00BC26A1" w:rsidP="00A307FD">
      <w:pPr>
        <w:spacing w:after="0" w:line="240" w:lineRule="auto"/>
      </w:pPr>
      <w:r>
        <w:separator/>
      </w:r>
    </w:p>
  </w:endnote>
  <w:endnote w:type="continuationSeparator" w:id="0">
    <w:p w:rsidR="00BC26A1" w:rsidRDefault="00BC26A1" w:rsidP="00A307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26A1" w:rsidRDefault="00BC26A1" w:rsidP="00A307FD">
      <w:pPr>
        <w:spacing w:after="0" w:line="240" w:lineRule="auto"/>
      </w:pPr>
      <w:r>
        <w:separator/>
      </w:r>
    </w:p>
  </w:footnote>
  <w:footnote w:type="continuationSeparator" w:id="0">
    <w:p w:rsidR="00BC26A1" w:rsidRDefault="00BC26A1" w:rsidP="00A307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07FD" w:rsidRDefault="00A307FD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-222885</wp:posOffset>
          </wp:positionH>
          <wp:positionV relativeFrom="paragraph">
            <wp:posOffset>-230505</wp:posOffset>
          </wp:positionV>
          <wp:extent cx="2390775" cy="733425"/>
          <wp:effectExtent l="0" t="0" r="9525" b="9525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retaría de Desarrollo Económico-CMYK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90775" cy="7334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A76"/>
    <w:rsid w:val="000A1C6D"/>
    <w:rsid w:val="000B50BE"/>
    <w:rsid w:val="001C22F2"/>
    <w:rsid w:val="00201346"/>
    <w:rsid w:val="00213705"/>
    <w:rsid w:val="0022631E"/>
    <w:rsid w:val="002F1033"/>
    <w:rsid w:val="0033284D"/>
    <w:rsid w:val="003351B8"/>
    <w:rsid w:val="003B64AC"/>
    <w:rsid w:val="00417E42"/>
    <w:rsid w:val="00493544"/>
    <w:rsid w:val="004A458C"/>
    <w:rsid w:val="00537663"/>
    <w:rsid w:val="00566657"/>
    <w:rsid w:val="005D0D7B"/>
    <w:rsid w:val="005F5D81"/>
    <w:rsid w:val="00677695"/>
    <w:rsid w:val="00685747"/>
    <w:rsid w:val="006913B8"/>
    <w:rsid w:val="006B6D05"/>
    <w:rsid w:val="00701A76"/>
    <w:rsid w:val="00710E40"/>
    <w:rsid w:val="00733CE4"/>
    <w:rsid w:val="00816EBD"/>
    <w:rsid w:val="00867A0F"/>
    <w:rsid w:val="008D7417"/>
    <w:rsid w:val="0096061D"/>
    <w:rsid w:val="009C5DBA"/>
    <w:rsid w:val="00A307FD"/>
    <w:rsid w:val="00A90E1C"/>
    <w:rsid w:val="00B304A5"/>
    <w:rsid w:val="00B314DF"/>
    <w:rsid w:val="00BC26A1"/>
    <w:rsid w:val="00BD6245"/>
    <w:rsid w:val="00C16789"/>
    <w:rsid w:val="00CA3BEF"/>
    <w:rsid w:val="00E42526"/>
    <w:rsid w:val="00EE1866"/>
    <w:rsid w:val="00F3022F"/>
    <w:rsid w:val="00F548C7"/>
    <w:rsid w:val="00F55E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01A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HeaderCh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Fuentedeprrafopredeter"/>
    <w:link w:val="Encabezado"/>
    <w:uiPriority w:val="99"/>
    <w:rsid w:val="00A307FD"/>
  </w:style>
  <w:style w:type="paragraph" w:styleId="Piedepgina">
    <w:name w:val="footer"/>
    <w:basedOn w:val="Normal"/>
    <w:link w:val="FooterCh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Fuentedeprrafopredeter"/>
    <w:link w:val="Piedepgina"/>
    <w:uiPriority w:val="99"/>
    <w:rsid w:val="00A307FD"/>
  </w:style>
  <w:style w:type="paragraph" w:styleId="Textodeglobo">
    <w:name w:val="Balloon Text"/>
    <w:basedOn w:val="Normal"/>
    <w:link w:val="BalloonTextChar"/>
    <w:uiPriority w:val="99"/>
    <w:semiHidden/>
    <w:unhideWhenUsed/>
    <w:rsid w:val="00A307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Fuentedeprrafopredeter"/>
    <w:link w:val="Textodeglobo"/>
    <w:uiPriority w:val="99"/>
    <w:semiHidden/>
    <w:rsid w:val="00A307FD"/>
    <w:rPr>
      <w:rFonts w:ascii="Tahoma" w:hAnsi="Tahoma" w:cs="Tahoma"/>
      <w:sz w:val="16"/>
      <w:szCs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5D0D7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D0D7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D0D7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D0D7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D0D7B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01A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HeaderCh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Fuentedeprrafopredeter"/>
    <w:link w:val="Encabezado"/>
    <w:uiPriority w:val="99"/>
    <w:rsid w:val="00A307FD"/>
  </w:style>
  <w:style w:type="paragraph" w:styleId="Piedepgina">
    <w:name w:val="footer"/>
    <w:basedOn w:val="Normal"/>
    <w:link w:val="FooterCh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Fuentedeprrafopredeter"/>
    <w:link w:val="Piedepgina"/>
    <w:uiPriority w:val="99"/>
    <w:rsid w:val="00A307FD"/>
  </w:style>
  <w:style w:type="paragraph" w:styleId="Textodeglobo">
    <w:name w:val="Balloon Text"/>
    <w:basedOn w:val="Normal"/>
    <w:link w:val="BalloonTextChar"/>
    <w:uiPriority w:val="99"/>
    <w:semiHidden/>
    <w:unhideWhenUsed/>
    <w:rsid w:val="00A307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Fuentedeprrafopredeter"/>
    <w:link w:val="Textodeglobo"/>
    <w:uiPriority w:val="99"/>
    <w:semiHidden/>
    <w:rsid w:val="00A307FD"/>
    <w:rPr>
      <w:rFonts w:ascii="Tahoma" w:hAnsi="Tahoma" w:cs="Tahoma"/>
      <w:sz w:val="16"/>
      <w:szCs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5D0D7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D0D7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D0D7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D0D7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D0D7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132</Words>
  <Characters>727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Jorge Amadeo Del Castillo Tapia</dc:creator>
  <cp:lastModifiedBy>NORMA</cp:lastModifiedBy>
  <cp:revision>2</cp:revision>
  <cp:lastPrinted>2015-11-19T16:24:00Z</cp:lastPrinted>
  <dcterms:created xsi:type="dcterms:W3CDTF">2019-06-28T15:22:00Z</dcterms:created>
  <dcterms:modified xsi:type="dcterms:W3CDTF">2019-06-28T15:22:00Z</dcterms:modified>
</cp:coreProperties>
</file>