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  <w:bookmarkStart w:id="0" w:name="_GoBack"/>
      <w:bookmarkEnd w:id="0"/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2C0130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</w:t>
      </w:r>
      <w:proofErr w:type="spellStart"/>
      <w:r w:rsidR="002C0130">
        <w:rPr>
          <w:rFonts w:ascii="Arial" w:hAnsi="Arial" w:cs="Arial"/>
        </w:rPr>
        <w:t>Tamasopo</w:t>
      </w:r>
      <w:proofErr w:type="spellEnd"/>
      <w:r w:rsidR="002C0130">
        <w:rPr>
          <w:rFonts w:ascii="Arial" w:hAnsi="Arial" w:cs="Arial"/>
        </w:rPr>
        <w:t xml:space="preserve"> dentro del departamento de Obras Publicas no se cuenta  con </w:t>
      </w:r>
      <w:r w:rsidR="00E346A2">
        <w:rPr>
          <w:rFonts w:ascii="Arial" w:hAnsi="Arial" w:cs="Arial"/>
        </w:rPr>
        <w:t>Listado de tipo de suelo, ni mapa de tipología de uso de suelo</w:t>
      </w:r>
    </w:p>
    <w:p w:rsid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C00" w:rsidRDefault="00E87C00" w:rsidP="00180556">
      <w:pPr>
        <w:spacing w:after="0" w:line="240" w:lineRule="auto"/>
      </w:pPr>
      <w:r>
        <w:separator/>
      </w:r>
    </w:p>
  </w:endnote>
  <w:endnote w:type="continuationSeparator" w:id="0">
    <w:p w:rsidR="00E87C00" w:rsidRDefault="00E87C00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C00" w:rsidRDefault="00E87C00" w:rsidP="00180556">
      <w:pPr>
        <w:spacing w:after="0" w:line="240" w:lineRule="auto"/>
      </w:pPr>
      <w:r>
        <w:separator/>
      </w:r>
    </w:p>
  </w:footnote>
  <w:footnote w:type="continuationSeparator" w:id="0">
    <w:p w:rsidR="00E87C00" w:rsidRDefault="00E87C00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60A1"/>
    <w:rsid w:val="00202513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768B3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A1AD1"/>
    <w:rsid w:val="00BA414B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3CDF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87C00"/>
    <w:rsid w:val="00E97450"/>
    <w:rsid w:val="00EA29D8"/>
    <w:rsid w:val="00EA2D32"/>
    <w:rsid w:val="00EA690A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D3ED02-9232-4BC1-9D5F-3ECC4BE53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1673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129</cp:revision>
  <cp:lastPrinted>2018-10-31T18:14:00Z</cp:lastPrinted>
  <dcterms:created xsi:type="dcterms:W3CDTF">2018-10-02T15:26:00Z</dcterms:created>
  <dcterms:modified xsi:type="dcterms:W3CDTF">2018-12-07T18:57:00Z</dcterms:modified>
</cp:coreProperties>
</file>