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1A092" w14:textId="15F24D4F" w:rsidR="00D96148" w:rsidRDefault="00D96148" w:rsidP="00D96148">
      <w:pPr>
        <w:jc w:val="both"/>
        <w:rPr>
          <w:rFonts w:ascii="Arial" w:hAnsi="Arial" w:cs="Arial"/>
          <w:b/>
          <w:sz w:val="20"/>
          <w:szCs w:val="20"/>
        </w:rPr>
      </w:pPr>
      <w:r w:rsidRPr="004327AD">
        <w:rPr>
          <w:rFonts w:ascii="Arial" w:hAnsi="Arial" w:cs="Arial"/>
          <w:b/>
          <w:sz w:val="20"/>
          <w:szCs w:val="20"/>
        </w:rPr>
        <w:t>ALT-</w:t>
      </w:r>
      <w:r w:rsidR="004C101F">
        <w:rPr>
          <w:rFonts w:ascii="Arial" w:hAnsi="Arial" w:cs="Arial"/>
          <w:b/>
          <w:sz w:val="20"/>
          <w:szCs w:val="20"/>
        </w:rPr>
        <w:t>8</w:t>
      </w:r>
      <w:r w:rsidR="00C67354">
        <w:rPr>
          <w:rFonts w:ascii="Arial" w:hAnsi="Arial" w:cs="Arial"/>
          <w:b/>
          <w:sz w:val="20"/>
          <w:szCs w:val="20"/>
        </w:rPr>
        <w:t>5</w:t>
      </w:r>
      <w:r w:rsidR="005F32E1">
        <w:rPr>
          <w:rFonts w:ascii="Arial" w:hAnsi="Arial" w:cs="Arial"/>
          <w:b/>
          <w:sz w:val="20"/>
          <w:szCs w:val="20"/>
        </w:rPr>
        <w:t>5</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w:t>
      </w:r>
      <w:r w:rsidR="00722069">
        <w:rPr>
          <w:rFonts w:ascii="Arial" w:hAnsi="Arial" w:cs="Arial"/>
          <w:b/>
        </w:rPr>
        <w:t xml:space="preserve"> </w:t>
      </w:r>
      <w:r w:rsidR="001B4196">
        <w:rPr>
          <w:rFonts w:ascii="Arial" w:hAnsi="Arial" w:cs="Arial"/>
          <w:b/>
          <w:sz w:val="20"/>
          <w:szCs w:val="20"/>
        </w:rPr>
        <w:t>T</w:t>
      </w:r>
      <w:r w:rsidR="00722069">
        <w:rPr>
          <w:rFonts w:ascii="Arial" w:hAnsi="Arial" w:cs="Arial"/>
          <w:b/>
          <w:sz w:val="20"/>
          <w:szCs w:val="20"/>
        </w:rPr>
        <w:t xml:space="preserve">ITULAR DE </w:t>
      </w:r>
      <w:r w:rsidR="00A52ACC">
        <w:rPr>
          <w:rFonts w:ascii="Arial" w:hAnsi="Arial" w:cs="Arial"/>
          <w:b/>
          <w:sz w:val="20"/>
          <w:szCs w:val="20"/>
        </w:rPr>
        <w:t>SECRETARIA DE EDUCACION DE GOBIERNO DEL ESTADO.</w:t>
      </w:r>
    </w:p>
    <w:p w14:paraId="5BC9E0CC" w14:textId="77777777" w:rsidR="00D96148" w:rsidRPr="004327AD" w:rsidRDefault="00D96148" w:rsidP="00D96148">
      <w:pPr>
        <w:jc w:val="both"/>
        <w:rPr>
          <w:rFonts w:ascii="Arial" w:hAnsi="Arial" w:cs="Arial"/>
          <w:b/>
          <w:sz w:val="20"/>
          <w:szCs w:val="20"/>
          <w:lang w:val="es-MX"/>
        </w:rPr>
      </w:pPr>
      <w:r w:rsidRPr="004327AD">
        <w:rPr>
          <w:rFonts w:ascii="Arial" w:hAnsi="Arial" w:cs="Arial"/>
          <w:b/>
          <w:sz w:val="20"/>
          <w:szCs w:val="20"/>
          <w:lang w:val="es-MX"/>
        </w:rPr>
        <w:t>PRESE</w:t>
      </w:r>
      <w:r>
        <w:rPr>
          <w:rFonts w:ascii="Arial" w:hAnsi="Arial" w:cs="Arial"/>
          <w:b/>
          <w:sz w:val="20"/>
          <w:szCs w:val="20"/>
          <w:lang w:val="es-MX"/>
        </w:rPr>
        <w:t>N</w:t>
      </w:r>
      <w:r w:rsidRPr="004327AD">
        <w:rPr>
          <w:rFonts w:ascii="Arial" w:hAnsi="Arial" w:cs="Arial"/>
          <w:b/>
          <w:sz w:val="20"/>
          <w:szCs w:val="20"/>
          <w:lang w:val="es-MX"/>
        </w:rPr>
        <w:t>TE.</w:t>
      </w:r>
      <w:r>
        <w:rPr>
          <w:rFonts w:ascii="Arial" w:hAnsi="Arial" w:cs="Arial"/>
          <w:b/>
          <w:sz w:val="20"/>
          <w:szCs w:val="20"/>
          <w:lang w:val="es-MX"/>
        </w:rPr>
        <w:t>-</w:t>
      </w:r>
    </w:p>
    <w:p w14:paraId="22AC846C" w14:textId="77777777" w:rsidR="00D96148" w:rsidRDefault="00D96148" w:rsidP="00D96148">
      <w:pPr>
        <w:jc w:val="both"/>
        <w:rPr>
          <w:rFonts w:ascii="Arial" w:hAnsi="Arial" w:cs="Arial"/>
          <w:b/>
          <w:sz w:val="20"/>
          <w:szCs w:val="20"/>
          <w:lang w:val="es-MX"/>
        </w:rPr>
      </w:pPr>
    </w:p>
    <w:p w14:paraId="4F60EDCA" w14:textId="5D464F9E" w:rsidR="00D96148" w:rsidRDefault="00D96148" w:rsidP="00D96148">
      <w:pPr>
        <w:jc w:val="both"/>
        <w:rPr>
          <w:rFonts w:ascii="Arial" w:hAnsi="Arial" w:cs="Arial"/>
          <w:b/>
          <w:sz w:val="20"/>
          <w:szCs w:val="20"/>
          <w:lang w:val="es-MX"/>
        </w:rPr>
      </w:pPr>
    </w:p>
    <w:p w14:paraId="548F2DF5" w14:textId="77777777" w:rsidR="00D96148" w:rsidRPr="004327AD" w:rsidRDefault="00D96148" w:rsidP="00D96148">
      <w:pPr>
        <w:jc w:val="both"/>
        <w:rPr>
          <w:rFonts w:ascii="Arial" w:hAnsi="Arial" w:cs="Arial"/>
          <w:b/>
          <w:sz w:val="20"/>
          <w:szCs w:val="20"/>
          <w:lang w:val="es-MX"/>
        </w:rPr>
      </w:pPr>
    </w:p>
    <w:p w14:paraId="13E2E619" w14:textId="27AB315E" w:rsidR="00D96148" w:rsidRDefault="00D96148" w:rsidP="00D96148">
      <w:pPr>
        <w:jc w:val="both"/>
        <w:rPr>
          <w:rFonts w:ascii="Arial" w:hAnsi="Arial" w:cs="Arial"/>
          <w:b/>
          <w:sz w:val="20"/>
          <w:szCs w:val="20"/>
        </w:rPr>
      </w:pPr>
      <w:r w:rsidRPr="004327AD">
        <w:rPr>
          <w:rFonts w:ascii="Arial" w:hAnsi="Arial" w:cs="Arial"/>
          <w:b/>
          <w:sz w:val="20"/>
          <w:szCs w:val="20"/>
        </w:rPr>
        <w:t>ALT-</w:t>
      </w:r>
      <w:r w:rsidR="004C101F">
        <w:rPr>
          <w:rFonts w:ascii="Arial" w:hAnsi="Arial" w:cs="Arial"/>
          <w:b/>
          <w:sz w:val="20"/>
          <w:szCs w:val="20"/>
        </w:rPr>
        <w:t>8</w:t>
      </w:r>
      <w:r w:rsidR="00C67354">
        <w:rPr>
          <w:rFonts w:ascii="Arial" w:hAnsi="Arial" w:cs="Arial"/>
          <w:b/>
          <w:sz w:val="20"/>
          <w:szCs w:val="20"/>
        </w:rPr>
        <w:t>5</w:t>
      </w:r>
      <w:r w:rsidR="005F32E1">
        <w:rPr>
          <w:rFonts w:ascii="Arial" w:hAnsi="Arial" w:cs="Arial"/>
          <w:b/>
          <w:sz w:val="20"/>
          <w:szCs w:val="20"/>
        </w:rPr>
        <w:t>6</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sidR="00722069">
        <w:rPr>
          <w:rFonts w:ascii="Arial" w:hAnsi="Arial" w:cs="Arial"/>
          <w:b/>
          <w:sz w:val="20"/>
          <w:szCs w:val="20"/>
        </w:rPr>
        <w:t xml:space="preserve"> DE</w:t>
      </w:r>
      <w:r w:rsidR="00A52ACC">
        <w:rPr>
          <w:rFonts w:ascii="Arial" w:hAnsi="Arial" w:cs="Arial"/>
          <w:b/>
          <w:sz w:val="20"/>
          <w:szCs w:val="20"/>
        </w:rPr>
        <w:t>SECRETARIA DE EDUCACION DE GOBIERNO DEL ESTADO.</w:t>
      </w:r>
    </w:p>
    <w:p w14:paraId="02A21B9C" w14:textId="036C4D77" w:rsidR="00D96148" w:rsidRDefault="00D96148" w:rsidP="00D96148">
      <w:pPr>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6CE48F1E" w14:textId="2F3D0FB8" w:rsidR="00A52ACC" w:rsidRDefault="00A52ACC" w:rsidP="00D96148">
      <w:pPr>
        <w:jc w:val="both"/>
        <w:rPr>
          <w:rFonts w:ascii="Arial" w:hAnsi="Arial" w:cs="Arial"/>
          <w:b/>
          <w:sz w:val="20"/>
          <w:szCs w:val="20"/>
          <w:lang w:val="es-MX"/>
        </w:rPr>
      </w:pPr>
    </w:p>
    <w:p w14:paraId="78883296" w14:textId="078A8C66" w:rsidR="00A52ACC" w:rsidRDefault="00A52ACC" w:rsidP="00D96148">
      <w:pPr>
        <w:jc w:val="both"/>
        <w:rPr>
          <w:rFonts w:ascii="Arial" w:hAnsi="Arial" w:cs="Arial"/>
          <w:b/>
          <w:sz w:val="20"/>
          <w:szCs w:val="20"/>
          <w:lang w:val="es-MX"/>
        </w:rPr>
      </w:pPr>
    </w:p>
    <w:p w14:paraId="6938DB27" w14:textId="77777777" w:rsidR="00D248D4" w:rsidRDefault="00D248D4" w:rsidP="00D96148">
      <w:pPr>
        <w:jc w:val="both"/>
        <w:rPr>
          <w:rFonts w:ascii="Arial" w:hAnsi="Arial" w:cs="Arial"/>
          <w:b/>
          <w:sz w:val="20"/>
          <w:szCs w:val="20"/>
          <w:lang w:val="es-MX"/>
        </w:rPr>
      </w:pPr>
    </w:p>
    <w:p w14:paraId="2E87204D" w14:textId="08A4E343" w:rsidR="00A52ACC" w:rsidRDefault="00A52ACC" w:rsidP="00A52ACC">
      <w:pPr>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8</w:t>
      </w:r>
      <w:r w:rsidR="00C67354">
        <w:rPr>
          <w:rFonts w:ascii="Arial" w:hAnsi="Arial" w:cs="Arial"/>
          <w:b/>
          <w:sz w:val="20"/>
          <w:szCs w:val="20"/>
        </w:rPr>
        <w:t>5</w:t>
      </w:r>
      <w:r w:rsidR="005F32E1">
        <w:rPr>
          <w:rFonts w:ascii="Arial" w:hAnsi="Arial" w:cs="Arial"/>
          <w:b/>
          <w:sz w:val="20"/>
          <w:szCs w:val="20"/>
        </w:rPr>
        <w:t>7</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w:t>
      </w:r>
      <w:r>
        <w:rPr>
          <w:rFonts w:ascii="Arial" w:hAnsi="Arial" w:cs="Arial"/>
          <w:b/>
        </w:rPr>
        <w:t xml:space="preserve"> </w:t>
      </w:r>
      <w:r>
        <w:rPr>
          <w:rFonts w:ascii="Arial" w:hAnsi="Arial" w:cs="Arial"/>
          <w:b/>
          <w:sz w:val="20"/>
          <w:szCs w:val="20"/>
        </w:rPr>
        <w:t>DIRECTOR GENERAL DEL SISTEMA EDUCATIVO ESTATAL REGULAR.</w:t>
      </w:r>
    </w:p>
    <w:p w14:paraId="10EF0769" w14:textId="77777777" w:rsidR="00A52ACC" w:rsidRPr="004327AD" w:rsidRDefault="00A52ACC" w:rsidP="00A52ACC">
      <w:pPr>
        <w:jc w:val="both"/>
        <w:rPr>
          <w:rFonts w:ascii="Arial" w:hAnsi="Arial" w:cs="Arial"/>
          <w:b/>
          <w:sz w:val="20"/>
          <w:szCs w:val="20"/>
          <w:lang w:val="es-MX"/>
        </w:rPr>
      </w:pPr>
      <w:r w:rsidRPr="004327AD">
        <w:rPr>
          <w:rFonts w:ascii="Arial" w:hAnsi="Arial" w:cs="Arial"/>
          <w:b/>
          <w:sz w:val="20"/>
          <w:szCs w:val="20"/>
          <w:lang w:val="es-MX"/>
        </w:rPr>
        <w:t>PRESE</w:t>
      </w:r>
      <w:r>
        <w:rPr>
          <w:rFonts w:ascii="Arial" w:hAnsi="Arial" w:cs="Arial"/>
          <w:b/>
          <w:sz w:val="20"/>
          <w:szCs w:val="20"/>
          <w:lang w:val="es-MX"/>
        </w:rPr>
        <w:t>N</w:t>
      </w:r>
      <w:r w:rsidRPr="004327AD">
        <w:rPr>
          <w:rFonts w:ascii="Arial" w:hAnsi="Arial" w:cs="Arial"/>
          <w:b/>
          <w:sz w:val="20"/>
          <w:szCs w:val="20"/>
          <w:lang w:val="es-MX"/>
        </w:rPr>
        <w:t>TE.</w:t>
      </w:r>
      <w:r>
        <w:rPr>
          <w:rFonts w:ascii="Arial" w:hAnsi="Arial" w:cs="Arial"/>
          <w:b/>
          <w:sz w:val="20"/>
          <w:szCs w:val="20"/>
          <w:lang w:val="es-MX"/>
        </w:rPr>
        <w:t>-</w:t>
      </w:r>
    </w:p>
    <w:p w14:paraId="3CFC0E07" w14:textId="453C468D" w:rsidR="00A52ACC" w:rsidRDefault="00A52ACC" w:rsidP="00A52ACC">
      <w:pPr>
        <w:jc w:val="both"/>
        <w:rPr>
          <w:rFonts w:ascii="Arial" w:hAnsi="Arial" w:cs="Arial"/>
          <w:b/>
          <w:sz w:val="20"/>
          <w:szCs w:val="20"/>
          <w:lang w:val="es-MX"/>
        </w:rPr>
      </w:pPr>
    </w:p>
    <w:p w14:paraId="4AA919C7" w14:textId="77777777" w:rsidR="00A52ACC" w:rsidRDefault="00A52ACC" w:rsidP="00A52ACC">
      <w:pPr>
        <w:jc w:val="both"/>
        <w:rPr>
          <w:rFonts w:ascii="Arial" w:hAnsi="Arial" w:cs="Arial"/>
          <w:b/>
          <w:sz w:val="20"/>
          <w:szCs w:val="20"/>
          <w:lang w:val="es-MX"/>
        </w:rPr>
      </w:pPr>
    </w:p>
    <w:p w14:paraId="544EC088" w14:textId="77777777" w:rsidR="00A52ACC" w:rsidRPr="004327AD" w:rsidRDefault="00A52ACC" w:rsidP="00A52ACC">
      <w:pPr>
        <w:jc w:val="both"/>
        <w:rPr>
          <w:rFonts w:ascii="Arial" w:hAnsi="Arial" w:cs="Arial"/>
          <w:b/>
          <w:sz w:val="20"/>
          <w:szCs w:val="20"/>
          <w:lang w:val="es-MX"/>
        </w:rPr>
      </w:pPr>
    </w:p>
    <w:p w14:paraId="6C3D080E" w14:textId="34678927" w:rsidR="00A52ACC" w:rsidRDefault="00A52ACC" w:rsidP="00A52ACC">
      <w:pPr>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8</w:t>
      </w:r>
      <w:r w:rsidR="00C67354">
        <w:rPr>
          <w:rFonts w:ascii="Arial" w:hAnsi="Arial" w:cs="Arial"/>
          <w:b/>
          <w:sz w:val="20"/>
          <w:szCs w:val="20"/>
        </w:rPr>
        <w:t>5</w:t>
      </w:r>
      <w:r w:rsidR="005F32E1">
        <w:rPr>
          <w:rFonts w:ascii="Arial" w:hAnsi="Arial" w:cs="Arial"/>
          <w:b/>
          <w:sz w:val="20"/>
          <w:szCs w:val="20"/>
        </w:rPr>
        <w:t>8</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Pr>
          <w:rFonts w:ascii="Arial" w:hAnsi="Arial" w:cs="Arial"/>
          <w:b/>
          <w:sz w:val="20"/>
          <w:szCs w:val="20"/>
        </w:rPr>
        <w:t xml:space="preserve"> DE</w:t>
      </w:r>
      <w:r>
        <w:rPr>
          <w:rFonts w:ascii="Arial" w:hAnsi="Arial" w:cs="Arial"/>
          <w:b/>
          <w:sz w:val="20"/>
          <w:szCs w:val="20"/>
        </w:rPr>
        <w:t>L SISTEMA EDUCATIVO ESTATAL REGULAR.</w:t>
      </w:r>
    </w:p>
    <w:p w14:paraId="7C6AFB71" w14:textId="77777777" w:rsidR="00A52ACC" w:rsidRPr="004327AD" w:rsidRDefault="00A52ACC" w:rsidP="00A52ACC">
      <w:pPr>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73480F7D" w14:textId="46168F35" w:rsidR="00A52ACC" w:rsidRDefault="00A52ACC" w:rsidP="00D96148">
      <w:pPr>
        <w:jc w:val="both"/>
        <w:rPr>
          <w:rFonts w:ascii="Arial" w:hAnsi="Arial" w:cs="Arial"/>
          <w:b/>
          <w:sz w:val="20"/>
          <w:szCs w:val="20"/>
          <w:lang w:val="es-MX"/>
        </w:rPr>
      </w:pPr>
    </w:p>
    <w:p w14:paraId="6A80BF5D" w14:textId="18FAAD5B" w:rsidR="00A52ACC" w:rsidRDefault="00A52ACC" w:rsidP="00D96148">
      <w:pPr>
        <w:jc w:val="both"/>
        <w:rPr>
          <w:rFonts w:ascii="Arial" w:hAnsi="Arial" w:cs="Arial"/>
          <w:b/>
          <w:sz w:val="20"/>
          <w:szCs w:val="20"/>
          <w:lang w:val="es-MX"/>
        </w:rPr>
      </w:pPr>
    </w:p>
    <w:p w14:paraId="63D93FA4" w14:textId="77777777" w:rsidR="00D248D4" w:rsidRDefault="00D248D4" w:rsidP="00D96148">
      <w:pPr>
        <w:jc w:val="both"/>
        <w:rPr>
          <w:rFonts w:ascii="Arial" w:hAnsi="Arial" w:cs="Arial"/>
          <w:b/>
          <w:sz w:val="20"/>
          <w:szCs w:val="20"/>
          <w:lang w:val="es-MX"/>
        </w:rPr>
      </w:pPr>
    </w:p>
    <w:p w14:paraId="1D4002A3" w14:textId="427FDF0B" w:rsidR="00A52ACC" w:rsidRDefault="00A52ACC" w:rsidP="00A52ACC">
      <w:pPr>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8</w:t>
      </w:r>
      <w:r w:rsidR="00C67354">
        <w:rPr>
          <w:rFonts w:ascii="Arial" w:hAnsi="Arial" w:cs="Arial"/>
          <w:b/>
          <w:sz w:val="20"/>
          <w:szCs w:val="20"/>
        </w:rPr>
        <w:t>5</w:t>
      </w:r>
      <w:r w:rsidR="005F32E1">
        <w:rPr>
          <w:rFonts w:ascii="Arial" w:hAnsi="Arial" w:cs="Arial"/>
          <w:b/>
          <w:sz w:val="20"/>
          <w:szCs w:val="20"/>
        </w:rPr>
        <w:t>9</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xml:space="preserve">. </w:t>
      </w:r>
      <w:r>
        <w:rPr>
          <w:rFonts w:ascii="Arial" w:hAnsi="Arial" w:cs="Arial"/>
          <w:b/>
          <w:sz w:val="20"/>
          <w:szCs w:val="20"/>
        </w:rPr>
        <w:t>DIRECTOR GENERAL DE LA BENEMERITA Y CENTENARIA ESCUELA NORMAL DEL ESTADO</w:t>
      </w:r>
      <w:r>
        <w:rPr>
          <w:rFonts w:ascii="Arial" w:hAnsi="Arial" w:cs="Arial"/>
          <w:b/>
          <w:sz w:val="20"/>
          <w:szCs w:val="20"/>
        </w:rPr>
        <w:t>.</w:t>
      </w:r>
    </w:p>
    <w:p w14:paraId="3BB1DB37" w14:textId="77777777" w:rsidR="00A52ACC" w:rsidRPr="004327AD" w:rsidRDefault="00A52ACC" w:rsidP="00A52ACC">
      <w:pPr>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5F997590" w14:textId="77777777" w:rsidR="00A52ACC" w:rsidRPr="004327AD" w:rsidRDefault="00A52ACC" w:rsidP="00D96148">
      <w:pPr>
        <w:jc w:val="both"/>
        <w:rPr>
          <w:rFonts w:ascii="Arial" w:hAnsi="Arial" w:cs="Arial"/>
          <w:b/>
          <w:sz w:val="20"/>
          <w:szCs w:val="20"/>
          <w:lang w:val="es-MX"/>
        </w:rPr>
      </w:pPr>
    </w:p>
    <w:p w14:paraId="5C8B9EFD" w14:textId="2C83C89C" w:rsidR="00CF6D68" w:rsidRDefault="00CF6D68" w:rsidP="00AF4CEA">
      <w:pPr>
        <w:jc w:val="both"/>
        <w:rPr>
          <w:rFonts w:ascii="Arial" w:hAnsi="Arial" w:cs="Arial"/>
          <w:b/>
          <w:sz w:val="20"/>
          <w:szCs w:val="20"/>
          <w:lang w:val="es-MX"/>
        </w:rPr>
      </w:pPr>
    </w:p>
    <w:p w14:paraId="56B3D792" w14:textId="4C61E025" w:rsidR="002F4C15" w:rsidRDefault="002F4C15" w:rsidP="00AF4CEA">
      <w:pPr>
        <w:jc w:val="both"/>
        <w:rPr>
          <w:rFonts w:ascii="Arial" w:hAnsi="Arial" w:cs="Arial"/>
          <w:b/>
          <w:sz w:val="20"/>
          <w:szCs w:val="20"/>
          <w:lang w:val="es-MX"/>
        </w:rPr>
      </w:pPr>
    </w:p>
    <w:p w14:paraId="61E0B8B1" w14:textId="051A428F" w:rsidR="002F4C15" w:rsidRDefault="002F4C15" w:rsidP="00AF4CEA">
      <w:pPr>
        <w:jc w:val="both"/>
        <w:rPr>
          <w:rFonts w:ascii="Arial" w:hAnsi="Arial" w:cs="Arial"/>
          <w:b/>
          <w:sz w:val="20"/>
          <w:szCs w:val="20"/>
          <w:lang w:val="es-MX"/>
        </w:rPr>
      </w:pPr>
    </w:p>
    <w:p w14:paraId="5B781CC6" w14:textId="2C2C86FF" w:rsidR="002F4C15" w:rsidRDefault="002F4C15" w:rsidP="00AF4CEA">
      <w:pPr>
        <w:jc w:val="both"/>
        <w:rPr>
          <w:rFonts w:ascii="Arial" w:hAnsi="Arial" w:cs="Arial"/>
          <w:b/>
          <w:sz w:val="20"/>
          <w:szCs w:val="20"/>
          <w:lang w:val="es-MX"/>
        </w:rPr>
      </w:pPr>
    </w:p>
    <w:p w14:paraId="67D53CF5" w14:textId="77777777" w:rsidR="003D0ACC" w:rsidRDefault="003D0ACC" w:rsidP="003D0ACC">
      <w:pPr>
        <w:jc w:val="both"/>
        <w:rPr>
          <w:rFonts w:ascii="Arial" w:hAnsi="Arial" w:cs="Arial"/>
          <w:b/>
          <w:sz w:val="20"/>
          <w:szCs w:val="20"/>
          <w:lang w:val="es-MX"/>
        </w:rPr>
      </w:pPr>
    </w:p>
    <w:p w14:paraId="14AA5E11" w14:textId="77777777" w:rsidR="003D0ACC" w:rsidRPr="004327AD" w:rsidRDefault="003D0ACC" w:rsidP="003D0ACC">
      <w:pPr>
        <w:jc w:val="both"/>
        <w:rPr>
          <w:rFonts w:ascii="Arial" w:hAnsi="Arial" w:cs="Arial"/>
          <w:b/>
          <w:sz w:val="20"/>
          <w:szCs w:val="20"/>
          <w:lang w:val="es-MX"/>
        </w:rPr>
      </w:pPr>
    </w:p>
    <w:p w14:paraId="66E77622" w14:textId="77777777" w:rsidR="003D0ACC" w:rsidRPr="004327AD" w:rsidRDefault="003D0ACC" w:rsidP="003D0ACC">
      <w:pPr>
        <w:jc w:val="both"/>
        <w:rPr>
          <w:rFonts w:ascii="Arial" w:hAnsi="Arial" w:cs="Arial"/>
          <w:b/>
          <w:sz w:val="20"/>
          <w:szCs w:val="20"/>
          <w:lang w:val="es-MX"/>
        </w:rPr>
      </w:pPr>
    </w:p>
    <w:p w14:paraId="4CA059A1" w14:textId="13C18551" w:rsidR="00D248D4" w:rsidRDefault="00752B6A" w:rsidP="00D248D4">
      <w:pPr>
        <w:pStyle w:val="Encabezado"/>
        <w:spacing w:line="360" w:lineRule="auto"/>
        <w:jc w:val="both"/>
        <w:rPr>
          <w:rFonts w:ascii="Arial" w:hAnsi="Arial" w:cs="Arial"/>
          <w:i/>
          <w:color w:val="5B9BD5"/>
          <w:sz w:val="20"/>
          <w:szCs w:val="20"/>
        </w:rPr>
      </w:pPr>
      <w:r>
        <w:rPr>
          <w:rFonts w:ascii="Arial" w:hAnsi="Arial" w:cs="Arial"/>
          <w:lang w:val="es-MX"/>
        </w:rPr>
        <w:t xml:space="preserve">Por medio del presente hágase del conocimiento que </w:t>
      </w:r>
      <w:r w:rsidR="00132483">
        <w:rPr>
          <w:rFonts w:ascii="Arial" w:hAnsi="Arial" w:cs="Arial"/>
          <w:lang w:val="es-MX"/>
        </w:rPr>
        <w:t>en</w:t>
      </w:r>
      <w:r w:rsidR="00D14C70">
        <w:rPr>
          <w:rFonts w:ascii="Arial" w:hAnsi="Arial" w:cs="Arial"/>
          <w:lang w:val="es-MX"/>
        </w:rPr>
        <w:t xml:space="preserve"> </w:t>
      </w:r>
      <w:r w:rsidR="007D1036">
        <w:rPr>
          <w:rFonts w:ascii="Arial" w:hAnsi="Arial" w:cs="Arial"/>
        </w:rPr>
        <w:t>2</w:t>
      </w:r>
      <w:r w:rsidR="00C67354">
        <w:rPr>
          <w:rFonts w:ascii="Arial" w:hAnsi="Arial" w:cs="Arial"/>
        </w:rPr>
        <w:t>1</w:t>
      </w:r>
      <w:r w:rsidR="007D1036">
        <w:rPr>
          <w:rFonts w:ascii="Arial" w:hAnsi="Arial" w:cs="Arial"/>
        </w:rPr>
        <w:t xml:space="preserve"> veint</w:t>
      </w:r>
      <w:r w:rsidR="00C67354">
        <w:rPr>
          <w:rFonts w:ascii="Arial" w:hAnsi="Arial" w:cs="Arial"/>
        </w:rPr>
        <w:t>iuno</w:t>
      </w:r>
      <w:r w:rsidR="007D1036">
        <w:rPr>
          <w:rFonts w:ascii="Arial" w:hAnsi="Arial" w:cs="Arial"/>
        </w:rPr>
        <w:t xml:space="preserve"> de mayo</w:t>
      </w:r>
      <w:r w:rsidR="00016FC6" w:rsidRPr="00016FC6">
        <w:rPr>
          <w:rFonts w:ascii="Arial" w:hAnsi="Arial" w:cs="Arial"/>
        </w:rPr>
        <w:t xml:space="preserve"> de 2019 mil diecinueve</w:t>
      </w:r>
      <w:r>
        <w:rPr>
          <w:rFonts w:ascii="Arial" w:hAnsi="Arial" w:cs="Arial"/>
          <w:lang w:val="es-MX"/>
        </w:rPr>
        <w:t xml:space="preserve">, se dictó un proveído dentro de los autos que integran el recurso de revisión </w:t>
      </w:r>
      <w:r w:rsidR="00142AE5">
        <w:rPr>
          <w:rFonts w:ascii="Arial" w:hAnsi="Arial" w:cs="Arial"/>
          <w:b/>
          <w:lang w:val="es-MX"/>
        </w:rPr>
        <w:t>RR-</w:t>
      </w:r>
      <w:r w:rsidR="00C67354">
        <w:rPr>
          <w:rFonts w:ascii="Arial" w:hAnsi="Arial" w:cs="Arial"/>
          <w:b/>
          <w:lang w:val="es-MX"/>
        </w:rPr>
        <w:t>1</w:t>
      </w:r>
      <w:r w:rsidR="005F32E1">
        <w:rPr>
          <w:rFonts w:ascii="Arial" w:hAnsi="Arial" w:cs="Arial"/>
          <w:b/>
          <w:lang w:val="es-MX"/>
        </w:rPr>
        <w:t>03</w:t>
      </w:r>
      <w:r w:rsidR="00121F0B">
        <w:rPr>
          <w:rFonts w:ascii="Arial" w:hAnsi="Arial" w:cs="Arial"/>
          <w:b/>
          <w:lang w:val="es-MX"/>
        </w:rPr>
        <w:t>/201</w:t>
      </w:r>
      <w:r w:rsidR="00DA19FC">
        <w:rPr>
          <w:rFonts w:ascii="Arial" w:hAnsi="Arial" w:cs="Arial"/>
          <w:b/>
          <w:lang w:val="es-MX"/>
        </w:rPr>
        <w:t>8</w:t>
      </w:r>
      <w:r w:rsidR="00121F0B">
        <w:rPr>
          <w:rFonts w:ascii="Arial" w:hAnsi="Arial" w:cs="Arial"/>
          <w:b/>
          <w:lang w:val="es-MX"/>
        </w:rPr>
        <w:t>-1</w:t>
      </w:r>
      <w:r w:rsidR="0047340E">
        <w:rPr>
          <w:rFonts w:ascii="Arial" w:hAnsi="Arial" w:cs="Arial"/>
          <w:b/>
          <w:lang w:val="es-MX"/>
        </w:rPr>
        <w:t>,</w:t>
      </w:r>
      <w:r w:rsidR="00DA263F">
        <w:rPr>
          <w:rFonts w:ascii="Arial" w:hAnsi="Arial" w:cs="Arial"/>
          <w:bCs/>
        </w:rPr>
        <w:t xml:space="preserve"> mismo que a la letra dice:</w:t>
      </w:r>
      <w:r w:rsidR="00F823C1" w:rsidRPr="00F823C1">
        <w:rPr>
          <w:rFonts w:ascii="Arial" w:hAnsi="Arial" w:cs="Arial"/>
          <w:i/>
          <w:color w:val="5B9BD5"/>
          <w:sz w:val="20"/>
          <w:szCs w:val="20"/>
        </w:rPr>
        <w:t xml:space="preserve">   </w:t>
      </w:r>
    </w:p>
    <w:p w14:paraId="18850360" w14:textId="78540931" w:rsidR="0032032F" w:rsidRPr="005F1B41" w:rsidRDefault="00D248D4" w:rsidP="005F1B41">
      <w:pPr>
        <w:pStyle w:val="Encabezado"/>
        <w:spacing w:line="360" w:lineRule="auto"/>
        <w:jc w:val="both"/>
        <w:rPr>
          <w:rFonts w:ascii="Arial" w:hAnsi="Arial" w:cs="Arial"/>
          <w:i/>
          <w:color w:val="5B9BD5"/>
          <w:sz w:val="20"/>
          <w:szCs w:val="20"/>
        </w:rPr>
      </w:pPr>
      <w:r w:rsidRPr="00D248D4">
        <w:rPr>
          <w:rFonts w:ascii="Arial" w:hAnsi="Arial" w:cs="Arial"/>
          <w:sz w:val="16"/>
          <w:szCs w:val="16"/>
        </w:rPr>
        <w:t xml:space="preserve">                                                                                                                                           </w:t>
      </w:r>
      <w:r w:rsidR="0032032F" w:rsidRPr="00BB75FB">
        <w:rPr>
          <w:rFonts w:ascii="Arial" w:hAnsi="Arial" w:cs="Arial"/>
        </w:rPr>
        <w:t xml:space="preserve">                                                                                                                                            </w:t>
      </w:r>
    </w:p>
    <w:p w14:paraId="25D9C433" w14:textId="77777777" w:rsidR="005F32E1" w:rsidRPr="005F32E1" w:rsidRDefault="005F32E1" w:rsidP="005F32E1">
      <w:pPr>
        <w:tabs>
          <w:tab w:val="left" w:pos="6840"/>
        </w:tabs>
        <w:spacing w:line="360" w:lineRule="auto"/>
        <w:ind w:firstLine="708"/>
        <w:outlineLvl w:val="5"/>
        <w:rPr>
          <w:rFonts w:ascii="Arial" w:hAnsi="Arial" w:cs="Arial"/>
          <w:sz w:val="16"/>
          <w:szCs w:val="16"/>
        </w:rPr>
      </w:pPr>
      <w:r w:rsidRPr="005F32E1">
        <w:rPr>
          <w:rFonts w:ascii="Arial" w:hAnsi="Arial" w:cs="Arial"/>
          <w:sz w:val="16"/>
          <w:szCs w:val="16"/>
        </w:rPr>
        <w:t>San Luis Potosí, San Luis Potosí, 21 veintiuno de mayo de 2019 dos mil diecinueve.</w:t>
      </w:r>
    </w:p>
    <w:p w14:paraId="2E489A77" w14:textId="77777777" w:rsidR="005F32E1" w:rsidRPr="005F32E1" w:rsidRDefault="005F32E1" w:rsidP="005F32E1">
      <w:pPr>
        <w:spacing w:line="360" w:lineRule="auto"/>
        <w:ind w:firstLine="708"/>
        <w:jc w:val="both"/>
        <w:rPr>
          <w:rFonts w:ascii="Arial" w:hAnsi="Arial" w:cs="Arial"/>
          <w:sz w:val="16"/>
          <w:szCs w:val="16"/>
        </w:rPr>
      </w:pPr>
      <w:r w:rsidRPr="005F32E1">
        <w:rPr>
          <w:rFonts w:ascii="Arial" w:hAnsi="Arial" w:cs="Arial"/>
          <w:sz w:val="16"/>
          <w:szCs w:val="16"/>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103/2018-1.</w:t>
      </w:r>
    </w:p>
    <w:p w14:paraId="325A9B14" w14:textId="77777777" w:rsidR="005F32E1" w:rsidRPr="005F32E1" w:rsidRDefault="005F32E1" w:rsidP="005F32E1">
      <w:pPr>
        <w:spacing w:line="360" w:lineRule="auto"/>
        <w:ind w:firstLine="708"/>
        <w:jc w:val="both"/>
        <w:rPr>
          <w:rFonts w:ascii="Arial" w:hAnsi="Arial" w:cs="Arial"/>
          <w:sz w:val="16"/>
          <w:szCs w:val="16"/>
        </w:rPr>
      </w:pPr>
    </w:p>
    <w:p w14:paraId="58FC0B8E" w14:textId="77777777" w:rsidR="005F32E1" w:rsidRPr="005F32E1" w:rsidRDefault="005F32E1" w:rsidP="005F32E1">
      <w:pPr>
        <w:spacing w:line="360" w:lineRule="auto"/>
        <w:ind w:firstLine="708"/>
        <w:jc w:val="both"/>
        <w:rPr>
          <w:rFonts w:ascii="Arial" w:hAnsi="Arial" w:cs="Arial"/>
          <w:sz w:val="16"/>
          <w:szCs w:val="16"/>
        </w:rPr>
      </w:pPr>
      <w:r w:rsidRPr="005F32E1">
        <w:rPr>
          <w:rFonts w:ascii="Arial" w:hAnsi="Arial" w:cs="Arial"/>
          <w:sz w:val="16"/>
          <w:szCs w:val="16"/>
        </w:rPr>
        <w:t>En primer término, resulta necesario insertar los efectos dictados en la resolución:</w:t>
      </w:r>
    </w:p>
    <w:p w14:paraId="585436C1" w14:textId="77777777" w:rsidR="005F32E1" w:rsidRPr="005F32E1" w:rsidRDefault="005F32E1" w:rsidP="005F32E1">
      <w:pPr>
        <w:pStyle w:val="corte4fondo"/>
        <w:tabs>
          <w:tab w:val="left" w:pos="567"/>
        </w:tabs>
        <w:rPr>
          <w:rFonts w:cs="Arial"/>
          <w:i/>
          <w:sz w:val="16"/>
          <w:szCs w:val="16"/>
        </w:rPr>
      </w:pPr>
    </w:p>
    <w:p w14:paraId="31C560BB" w14:textId="77777777" w:rsidR="005F32E1" w:rsidRPr="005F32E1" w:rsidRDefault="005F32E1" w:rsidP="005F32E1">
      <w:pPr>
        <w:pStyle w:val="corte4fondo"/>
        <w:rPr>
          <w:rFonts w:cs="Arial"/>
          <w:i/>
          <w:sz w:val="16"/>
          <w:szCs w:val="16"/>
        </w:rPr>
      </w:pPr>
      <w:r w:rsidRPr="005F32E1">
        <w:rPr>
          <w:rFonts w:cs="Arial"/>
          <w:i/>
          <w:sz w:val="16"/>
          <w:szCs w:val="16"/>
        </w:rPr>
        <w:t xml:space="preserve">“[…] </w:t>
      </w:r>
      <w:r w:rsidRPr="005F32E1">
        <w:rPr>
          <w:rFonts w:eastAsia="Arial Unicode MS" w:cs="Arial"/>
          <w:b/>
          <w:i/>
          <w:sz w:val="16"/>
          <w:szCs w:val="16"/>
        </w:rPr>
        <w:t>7.2. Sentido de la resolución</w:t>
      </w:r>
      <w:r w:rsidRPr="005F32E1">
        <w:rPr>
          <w:rFonts w:cs="Arial"/>
          <w:b/>
          <w:i/>
          <w:sz w:val="16"/>
          <w:szCs w:val="16"/>
        </w:rPr>
        <w:t>.</w:t>
      </w:r>
      <w:r w:rsidRPr="005F32E1">
        <w:rPr>
          <w:rFonts w:cs="Arial"/>
          <w:i/>
          <w:sz w:val="16"/>
          <w:szCs w:val="16"/>
        </w:rPr>
        <w:t xml:space="preserve"> En las condiciones anotadas y, al haber prosperado esencialmente el agravio que hizo valer el recurrente, lo procedente es que este órgano colegiado de conformidad con el artículo 175, fracción III, de la Ley de Transparencia y Acceso a la Información Pública del Estado </w:t>
      </w:r>
      <w:r w:rsidRPr="005F32E1">
        <w:rPr>
          <w:rFonts w:cs="Arial"/>
          <w:b/>
          <w:i/>
          <w:sz w:val="16"/>
          <w:szCs w:val="16"/>
        </w:rPr>
        <w:t xml:space="preserve">modifica </w:t>
      </w:r>
      <w:r w:rsidRPr="005F32E1">
        <w:rPr>
          <w:rFonts w:cs="Arial"/>
          <w:i/>
          <w:sz w:val="16"/>
          <w:szCs w:val="16"/>
        </w:rPr>
        <w:t xml:space="preserve">la respuesta proporcionada por el sujeto obligado y, por lo tanto, lo </w:t>
      </w:r>
      <w:r w:rsidRPr="005F32E1">
        <w:rPr>
          <w:rFonts w:cs="Arial"/>
          <w:b/>
          <w:i/>
          <w:sz w:val="16"/>
          <w:szCs w:val="16"/>
        </w:rPr>
        <w:t>conmina</w:t>
      </w:r>
      <w:r w:rsidRPr="005F32E1">
        <w:rPr>
          <w:rFonts w:cs="Arial"/>
          <w:i/>
          <w:sz w:val="16"/>
          <w:szCs w:val="16"/>
        </w:rPr>
        <w:t xml:space="preserve"> a que:</w:t>
      </w:r>
    </w:p>
    <w:p w14:paraId="7C1CBEDF" w14:textId="77777777" w:rsidR="005F32E1" w:rsidRPr="005F32E1" w:rsidRDefault="005F32E1" w:rsidP="005F32E1">
      <w:pPr>
        <w:pStyle w:val="corte4fondo"/>
        <w:rPr>
          <w:rFonts w:cs="Arial"/>
          <w:i/>
          <w:sz w:val="16"/>
          <w:szCs w:val="16"/>
        </w:rPr>
      </w:pPr>
    </w:p>
    <w:p w14:paraId="75D36227" w14:textId="77777777" w:rsidR="005F32E1" w:rsidRPr="005F32E1" w:rsidRDefault="005F32E1" w:rsidP="005F32E1">
      <w:pPr>
        <w:pStyle w:val="corte4fondo"/>
        <w:rPr>
          <w:rFonts w:cs="Arial"/>
          <w:i/>
          <w:iCs/>
          <w:sz w:val="16"/>
          <w:szCs w:val="16"/>
        </w:rPr>
      </w:pPr>
      <w:r w:rsidRPr="005F32E1">
        <w:rPr>
          <w:rFonts w:cs="Arial"/>
          <w:i/>
          <w:iCs/>
          <w:sz w:val="16"/>
          <w:szCs w:val="16"/>
        </w:rPr>
        <w:t>Realice una búsqueda exhaustiva en todas las áreas del sujeto obligado, susceptibles de poseer la información y entregue:</w:t>
      </w:r>
    </w:p>
    <w:p w14:paraId="496956CC" w14:textId="77777777" w:rsidR="005F32E1" w:rsidRPr="005F32E1" w:rsidRDefault="005F32E1" w:rsidP="005F32E1">
      <w:pPr>
        <w:pStyle w:val="corte4fondo"/>
        <w:ind w:firstLine="0"/>
        <w:rPr>
          <w:rFonts w:cs="Arial"/>
          <w:i/>
          <w:iCs/>
          <w:sz w:val="16"/>
          <w:szCs w:val="16"/>
        </w:rPr>
      </w:pPr>
    </w:p>
    <w:p w14:paraId="6933A7D9" w14:textId="77777777" w:rsidR="005F32E1" w:rsidRPr="005F32E1" w:rsidRDefault="005F32E1" w:rsidP="005F32E1">
      <w:pPr>
        <w:pStyle w:val="corte4fondo"/>
        <w:numPr>
          <w:ilvl w:val="0"/>
          <w:numId w:val="13"/>
        </w:numPr>
        <w:spacing w:line="240" w:lineRule="auto"/>
        <w:ind w:left="714" w:hanging="357"/>
        <w:rPr>
          <w:rFonts w:cs="Arial"/>
          <w:i/>
          <w:iCs/>
          <w:color w:val="4472C4"/>
          <w:sz w:val="16"/>
          <w:szCs w:val="16"/>
        </w:rPr>
      </w:pPr>
      <w:bookmarkStart w:id="0" w:name="_Hlk9518542"/>
      <w:r w:rsidRPr="005F32E1">
        <w:rPr>
          <w:rFonts w:cs="Arial"/>
          <w:i/>
          <w:iCs/>
          <w:sz w:val="16"/>
          <w:szCs w:val="16"/>
        </w:rPr>
        <w:t xml:space="preserve">documentalmente la comprobación con facturas de todos los recursos entregados a los docentes y alumnos a quienes les financió los estudios en el Estado, País y fuera del mismo, apoyos que recibieron </w:t>
      </w:r>
      <w:r w:rsidRPr="005F32E1">
        <w:rPr>
          <w:rFonts w:cs="Arial"/>
          <w:i/>
          <w:iCs/>
          <w:sz w:val="16"/>
          <w:szCs w:val="16"/>
        </w:rPr>
        <w:lastRenderedPageBreak/>
        <w:t xml:space="preserve">de la BECENE, con la documentación de haberse recibido y comprobado, indicando los lugares, instituciones educativas donde realizaron sus estudios financiados por la BECENE durante el ciclo escolar 2017-2018: Meses de agosto, septiembre, octubre, noviembre y diciembre de 2017 </w:t>
      </w:r>
      <w:bookmarkEnd w:id="0"/>
      <w:r w:rsidRPr="005F32E1">
        <w:rPr>
          <w:rFonts w:cs="Arial"/>
          <w:i/>
          <w:sz w:val="16"/>
          <w:szCs w:val="16"/>
        </w:rPr>
        <w:t xml:space="preserve">[…]” </w:t>
      </w:r>
    </w:p>
    <w:p w14:paraId="7DBB2491" w14:textId="77777777" w:rsidR="005F32E1" w:rsidRPr="005F32E1" w:rsidRDefault="005F32E1" w:rsidP="005F32E1">
      <w:pPr>
        <w:spacing w:line="360" w:lineRule="auto"/>
        <w:jc w:val="both"/>
        <w:rPr>
          <w:rFonts w:ascii="Arial" w:hAnsi="Arial" w:cs="Arial"/>
          <w:sz w:val="16"/>
          <w:szCs w:val="16"/>
        </w:rPr>
      </w:pPr>
    </w:p>
    <w:p w14:paraId="0F76CEBB" w14:textId="77777777" w:rsidR="005F32E1" w:rsidRPr="005F32E1" w:rsidRDefault="005F32E1" w:rsidP="005F32E1">
      <w:pPr>
        <w:spacing w:line="360" w:lineRule="auto"/>
        <w:ind w:firstLine="708"/>
        <w:jc w:val="both"/>
        <w:rPr>
          <w:rFonts w:ascii="Arial" w:hAnsi="Arial" w:cs="Arial"/>
          <w:sz w:val="16"/>
          <w:szCs w:val="16"/>
        </w:rPr>
      </w:pPr>
      <w:r w:rsidRPr="005F32E1">
        <w:rPr>
          <w:rFonts w:ascii="Arial" w:hAnsi="Arial" w:cs="Arial"/>
          <w:sz w:val="16"/>
          <w:szCs w:val="16"/>
        </w:rPr>
        <w:t>Debido a lo anterior, el sujeto obligado por conducto del Titular de la Unidad de Transparencia presentó un escrito, recibido en la oficialía de partes de este cuerpo colegiado el 25 veinticinco de abril de 2018 dos mil dieciocho, junto con un anexo, donde informa sobre el cumplimiento al resolutivo en análisis.</w:t>
      </w:r>
      <w:r w:rsidRPr="005F32E1">
        <w:rPr>
          <w:rFonts w:cs="Arial"/>
          <w:sz w:val="16"/>
          <w:szCs w:val="16"/>
        </w:rPr>
        <w:t xml:space="preserve"> </w:t>
      </w:r>
    </w:p>
    <w:p w14:paraId="5BE59FBE" w14:textId="77777777" w:rsidR="005F32E1" w:rsidRPr="005F32E1" w:rsidRDefault="005F32E1" w:rsidP="005F32E1">
      <w:pPr>
        <w:pStyle w:val="corte4fondo"/>
        <w:tabs>
          <w:tab w:val="left" w:pos="567"/>
        </w:tabs>
        <w:ind w:firstLine="0"/>
        <w:rPr>
          <w:rFonts w:cs="Arial"/>
          <w:sz w:val="16"/>
          <w:szCs w:val="16"/>
        </w:rPr>
      </w:pPr>
    </w:p>
    <w:p w14:paraId="132E24A0"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tab/>
        <w:t xml:space="preserve"> En Consecuencia, con fecha 06 seis de agosto de 2018 se dictó auto de mediante el cual fue declarado el incumplimiento a la resolución en mérito.</w:t>
      </w:r>
    </w:p>
    <w:p w14:paraId="6C3FD77A" w14:textId="77777777" w:rsidR="005F32E1" w:rsidRPr="005F32E1" w:rsidRDefault="005F32E1" w:rsidP="005F32E1">
      <w:pPr>
        <w:pStyle w:val="corte4fondo"/>
        <w:tabs>
          <w:tab w:val="left" w:pos="567"/>
        </w:tabs>
        <w:ind w:firstLine="0"/>
        <w:rPr>
          <w:rFonts w:cs="Arial"/>
          <w:sz w:val="16"/>
          <w:szCs w:val="16"/>
        </w:rPr>
      </w:pPr>
    </w:p>
    <w:p w14:paraId="683A5CDA"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tab/>
        <w:t xml:space="preserve">Ahora bien, a fin de dar cumplimiento, el sujeto obligado remitió a esta comisión un escrito con un anexo, recibido en oficialía de partes con 20 veinte de agosto del 2018, signado por el titular de unidad de transparencia del Sistema Educativo Estatal Regular, el cual contiene la gestión realizada para obtener la información solicitada, en el señala medularmente lo siguiente: </w:t>
      </w:r>
    </w:p>
    <w:p w14:paraId="22090903" w14:textId="77777777" w:rsidR="005F32E1" w:rsidRPr="005F32E1" w:rsidRDefault="005F32E1" w:rsidP="005F32E1">
      <w:pPr>
        <w:spacing w:line="360" w:lineRule="auto"/>
        <w:ind w:left="680"/>
        <w:jc w:val="both"/>
        <w:rPr>
          <w:rFonts w:ascii="Arial" w:hAnsi="Arial" w:cs="Arial"/>
          <w:i/>
          <w:sz w:val="16"/>
          <w:szCs w:val="16"/>
        </w:rPr>
      </w:pPr>
    </w:p>
    <w:p w14:paraId="4FAB8E8E" w14:textId="77777777" w:rsidR="005F32E1" w:rsidRPr="005F32E1" w:rsidRDefault="005F32E1" w:rsidP="005F32E1">
      <w:pPr>
        <w:spacing w:line="360" w:lineRule="auto"/>
        <w:ind w:left="680"/>
        <w:jc w:val="both"/>
        <w:rPr>
          <w:rFonts w:ascii="Arial" w:hAnsi="Arial" w:cs="Arial"/>
          <w:i/>
          <w:sz w:val="16"/>
          <w:szCs w:val="16"/>
        </w:rPr>
      </w:pPr>
      <w:r w:rsidRPr="005F32E1">
        <w:rPr>
          <w:rFonts w:ascii="Arial" w:hAnsi="Arial" w:cs="Arial"/>
          <w:i/>
          <w:sz w:val="16"/>
          <w:szCs w:val="16"/>
        </w:rPr>
        <w:t xml:space="preserve">“[…] Cumpliendo a lo mandado en los términos que al efecto me concede la Ley de Transparencia y Acceso a la Información Pública del Estado de San Luis Potosí, es que realizo lo requerido en los siguientes términos: […].” </w:t>
      </w:r>
    </w:p>
    <w:p w14:paraId="0388CEF5" w14:textId="77777777" w:rsidR="005F32E1" w:rsidRPr="005F32E1" w:rsidRDefault="005F32E1" w:rsidP="005F32E1">
      <w:pPr>
        <w:spacing w:line="360" w:lineRule="auto"/>
        <w:ind w:left="680"/>
        <w:jc w:val="both"/>
        <w:rPr>
          <w:rFonts w:ascii="Arial" w:hAnsi="Arial" w:cs="Arial"/>
          <w:i/>
          <w:sz w:val="16"/>
          <w:szCs w:val="16"/>
        </w:rPr>
      </w:pPr>
    </w:p>
    <w:p w14:paraId="327839AA" w14:textId="77777777" w:rsidR="005F32E1" w:rsidRPr="005F32E1" w:rsidRDefault="005F32E1" w:rsidP="005F32E1">
      <w:pPr>
        <w:spacing w:line="360" w:lineRule="auto"/>
        <w:ind w:left="680"/>
        <w:jc w:val="both"/>
        <w:rPr>
          <w:rFonts w:ascii="Arial" w:hAnsi="Arial" w:cs="Arial"/>
          <w:i/>
          <w:sz w:val="16"/>
          <w:szCs w:val="16"/>
        </w:rPr>
      </w:pPr>
      <w:r w:rsidRPr="005F32E1">
        <w:rPr>
          <w:rFonts w:ascii="Arial" w:hAnsi="Arial" w:cs="Arial"/>
          <w:i/>
          <w:sz w:val="16"/>
          <w:szCs w:val="16"/>
        </w:rPr>
        <w:t xml:space="preserve">“[…] dando cumplimiento a lo requerido, sírvase encontrar anexo al presente la documental consistente en el oficio </w:t>
      </w:r>
      <w:r w:rsidRPr="005F32E1">
        <w:rPr>
          <w:rFonts w:ascii="Arial" w:hAnsi="Arial" w:cs="Arial"/>
          <w:b/>
          <w:i/>
          <w:sz w:val="16"/>
          <w:szCs w:val="16"/>
        </w:rPr>
        <w:t>DG/UT-874 /2019</w:t>
      </w:r>
      <w:r w:rsidRPr="005F32E1">
        <w:rPr>
          <w:rFonts w:ascii="Arial" w:hAnsi="Arial" w:cs="Arial"/>
          <w:i/>
          <w:sz w:val="16"/>
          <w:szCs w:val="16"/>
        </w:rPr>
        <w:t xml:space="preserve"> signado por el suscrito, con el que se demuestra que por parte de esta Unidad de Transparencia se ha realizado lo conducente ante las Unidades Administrativas generadoras y responsables de la información correspondiente, para dar cabal cumplimiento a lo ordenado […].” </w:t>
      </w:r>
    </w:p>
    <w:p w14:paraId="4948EC20" w14:textId="77777777" w:rsidR="005F32E1" w:rsidRPr="005F32E1" w:rsidRDefault="005F32E1" w:rsidP="005F32E1">
      <w:pPr>
        <w:pStyle w:val="corte4fondo"/>
        <w:tabs>
          <w:tab w:val="left" w:pos="567"/>
        </w:tabs>
        <w:ind w:firstLine="0"/>
        <w:rPr>
          <w:rFonts w:cs="Arial"/>
          <w:sz w:val="16"/>
          <w:szCs w:val="16"/>
        </w:rPr>
      </w:pPr>
    </w:p>
    <w:p w14:paraId="0D975867"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tab/>
        <w:t xml:space="preserve">De igual manera, el 27 veintisiete de agosto de 2018 fue nuevamente recibido en esta comisión un escrito con cuatro anexos, signado por el titular de la Unidad de Trasparencia del Sistema Educativo Estatal Regular, para dar cumplimiento al proveído de fecha 06 seis de agosto de 2018 dos mil. </w:t>
      </w:r>
    </w:p>
    <w:p w14:paraId="0227138E" w14:textId="77777777" w:rsidR="005F32E1" w:rsidRPr="005F32E1" w:rsidRDefault="005F32E1" w:rsidP="005F32E1">
      <w:pPr>
        <w:pStyle w:val="corte4fondo"/>
        <w:tabs>
          <w:tab w:val="left" w:pos="567"/>
        </w:tabs>
        <w:ind w:firstLine="0"/>
        <w:rPr>
          <w:rFonts w:cs="Arial"/>
          <w:sz w:val="16"/>
          <w:szCs w:val="16"/>
        </w:rPr>
      </w:pPr>
    </w:p>
    <w:p w14:paraId="3025E18A" w14:textId="77777777" w:rsidR="005F32E1" w:rsidRPr="005F32E1" w:rsidRDefault="005F32E1" w:rsidP="005F32E1">
      <w:pPr>
        <w:pStyle w:val="corte4fondo"/>
        <w:tabs>
          <w:tab w:val="left" w:pos="567"/>
        </w:tabs>
        <w:rPr>
          <w:rFonts w:cs="Arial"/>
          <w:sz w:val="16"/>
          <w:szCs w:val="16"/>
        </w:rPr>
      </w:pPr>
      <w:r w:rsidRPr="005F32E1">
        <w:rPr>
          <w:rFonts w:cs="Arial"/>
          <w:sz w:val="16"/>
          <w:szCs w:val="16"/>
        </w:rPr>
        <w:t>Ahora bien, para efecto del presente estudio es importante revisar contenido de los escritos y anexos (visibles a fojas 97 a 116 de autos), mismos que comprenden:</w:t>
      </w:r>
    </w:p>
    <w:p w14:paraId="384A3265" w14:textId="77777777" w:rsidR="005F32E1" w:rsidRPr="005F32E1" w:rsidRDefault="005F32E1" w:rsidP="005F32E1">
      <w:pPr>
        <w:pStyle w:val="corte4fondo"/>
        <w:numPr>
          <w:ilvl w:val="0"/>
          <w:numId w:val="11"/>
        </w:numPr>
        <w:tabs>
          <w:tab w:val="left" w:pos="567"/>
        </w:tabs>
        <w:rPr>
          <w:rFonts w:cs="Arial"/>
          <w:sz w:val="16"/>
          <w:szCs w:val="16"/>
        </w:rPr>
      </w:pPr>
      <w:r w:rsidRPr="005F32E1">
        <w:rPr>
          <w:rFonts w:cs="Arial"/>
          <w:sz w:val="16"/>
          <w:szCs w:val="16"/>
        </w:rPr>
        <w:t>Oficio No. DG/158/2018-2019, con fecha 27 de agosto de 2018, director General de la Benemérita y Centenaria Escuela Normal del Estado.</w:t>
      </w:r>
    </w:p>
    <w:p w14:paraId="117C0D35" w14:textId="77777777" w:rsidR="005F32E1" w:rsidRPr="005F32E1" w:rsidRDefault="005F32E1" w:rsidP="005F32E1">
      <w:pPr>
        <w:pStyle w:val="corte4fondo"/>
        <w:numPr>
          <w:ilvl w:val="0"/>
          <w:numId w:val="11"/>
        </w:numPr>
        <w:tabs>
          <w:tab w:val="left" w:pos="567"/>
        </w:tabs>
        <w:rPr>
          <w:rFonts w:cs="Arial"/>
          <w:sz w:val="16"/>
          <w:szCs w:val="16"/>
        </w:rPr>
      </w:pPr>
      <w:r w:rsidRPr="005F32E1">
        <w:rPr>
          <w:rFonts w:cs="Arial"/>
          <w:sz w:val="16"/>
          <w:szCs w:val="16"/>
        </w:rPr>
        <w:t>Oficio número DG/157/2017-2018, signado por el director General de la Benemérita y Centenaria Escuela Normal del Estado.</w:t>
      </w:r>
    </w:p>
    <w:p w14:paraId="5F136CCA" w14:textId="77777777" w:rsidR="005F32E1" w:rsidRPr="005F32E1" w:rsidRDefault="005F32E1" w:rsidP="005F32E1">
      <w:pPr>
        <w:pStyle w:val="corte4fondo"/>
        <w:numPr>
          <w:ilvl w:val="0"/>
          <w:numId w:val="11"/>
        </w:numPr>
        <w:tabs>
          <w:tab w:val="left" w:pos="567"/>
        </w:tabs>
        <w:rPr>
          <w:rFonts w:cs="Arial"/>
          <w:sz w:val="16"/>
          <w:szCs w:val="16"/>
        </w:rPr>
      </w:pPr>
      <w:r w:rsidRPr="005F32E1">
        <w:rPr>
          <w:rFonts w:cs="Arial"/>
          <w:sz w:val="16"/>
          <w:szCs w:val="16"/>
        </w:rPr>
        <w:t>Oficio número DG/927/2017-2018, signado por el director General de la Benemérita y Centenaria Escuela Normal del Estado.</w:t>
      </w:r>
    </w:p>
    <w:p w14:paraId="0741669D" w14:textId="77777777" w:rsidR="005F32E1" w:rsidRPr="005F32E1" w:rsidRDefault="005F32E1" w:rsidP="005F32E1">
      <w:pPr>
        <w:pStyle w:val="corte4fondo"/>
        <w:tabs>
          <w:tab w:val="left" w:pos="567"/>
        </w:tabs>
        <w:ind w:left="1069" w:firstLine="0"/>
        <w:rPr>
          <w:rFonts w:cs="Arial"/>
          <w:sz w:val="16"/>
          <w:szCs w:val="16"/>
        </w:rPr>
      </w:pPr>
    </w:p>
    <w:p w14:paraId="730A57B8" w14:textId="77777777" w:rsidR="005F32E1" w:rsidRPr="005F32E1" w:rsidRDefault="005F32E1" w:rsidP="005F32E1">
      <w:pPr>
        <w:pStyle w:val="corte4fondo"/>
        <w:tabs>
          <w:tab w:val="left" w:pos="567"/>
        </w:tabs>
        <w:ind w:firstLine="680"/>
        <w:rPr>
          <w:rFonts w:cs="Arial"/>
          <w:sz w:val="16"/>
          <w:szCs w:val="16"/>
        </w:rPr>
      </w:pPr>
      <w:r w:rsidRPr="005F32E1">
        <w:rPr>
          <w:rFonts w:cs="Arial"/>
          <w:sz w:val="16"/>
          <w:szCs w:val="16"/>
        </w:rPr>
        <w:t>Con relación a lo anterior, una vez realizado el estudio a las constancias remitidas a este órgano se advierte que contienen la gestión de la búsqueda exhaustiva de la información solicitada, así como, que es oficio número DG/927/2017-2018, el contiene lo referente a la respuesta otorgada al recurrente por parte del sujeto obligado.</w:t>
      </w:r>
    </w:p>
    <w:p w14:paraId="6ED42102" w14:textId="77777777" w:rsidR="005F32E1" w:rsidRPr="005F32E1" w:rsidRDefault="005F32E1" w:rsidP="005F32E1">
      <w:pPr>
        <w:pStyle w:val="corte4fondo"/>
        <w:tabs>
          <w:tab w:val="left" w:pos="567"/>
        </w:tabs>
        <w:rPr>
          <w:rFonts w:cs="Arial"/>
          <w:sz w:val="16"/>
          <w:szCs w:val="16"/>
        </w:rPr>
      </w:pPr>
    </w:p>
    <w:p w14:paraId="5B032A9C" w14:textId="77777777" w:rsidR="005F32E1" w:rsidRPr="005F32E1" w:rsidRDefault="005F32E1" w:rsidP="005F32E1">
      <w:pPr>
        <w:pStyle w:val="corte4fondo"/>
        <w:tabs>
          <w:tab w:val="left" w:pos="567"/>
        </w:tabs>
        <w:ind w:firstLine="680"/>
        <w:rPr>
          <w:rFonts w:cs="Arial"/>
          <w:sz w:val="16"/>
          <w:szCs w:val="16"/>
        </w:rPr>
      </w:pPr>
      <w:r w:rsidRPr="005F32E1">
        <w:rPr>
          <w:rFonts w:cs="Arial"/>
          <w:sz w:val="16"/>
          <w:szCs w:val="16"/>
        </w:rPr>
        <w:t>Al realizar el estudio de las constancias remitidas por el sujeto obligado, se puede advertir que contienen la documentación en la cual es posible corroborar la información puesta a disposición del recurrente, la cual consistente en:</w:t>
      </w:r>
    </w:p>
    <w:p w14:paraId="23867745" w14:textId="77777777" w:rsidR="005F32E1" w:rsidRPr="005F32E1" w:rsidRDefault="005F32E1" w:rsidP="005F32E1">
      <w:pPr>
        <w:pStyle w:val="corte4fondo"/>
        <w:tabs>
          <w:tab w:val="left" w:pos="567"/>
        </w:tabs>
        <w:ind w:firstLine="680"/>
        <w:rPr>
          <w:rFonts w:cs="Arial"/>
          <w:sz w:val="16"/>
          <w:szCs w:val="16"/>
        </w:rPr>
      </w:pPr>
    </w:p>
    <w:p w14:paraId="789A4850"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Factura de fecha 07 siete de diciembre del 2016 con folio fiscal 90264557, emitida por British Council, por un total de 64, 250.00 (sesenta y cuatro mil doscientos cincuenta pesos 00/100 M/N.)</w:t>
      </w:r>
    </w:p>
    <w:p w14:paraId="51D51262"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Póliza de cheque 2003 con fecha 26 de septiembre de 2017, por concepto de cursos, asesoría y capacitación a The British Council AC, por 64, 125.00 (sesenta y cuatro mil ciento veinticinco pesos 00/100 M/N.)</w:t>
      </w:r>
    </w:p>
    <w:p w14:paraId="762F1409"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lastRenderedPageBreak/>
        <w:t xml:space="preserve"> Ficha de depósito bancaria de fecha 27 de septiembre de 2017 por la cantidad de 64, 125.00 (sesenta y cuatro mil ciento veinticinco pesos 00/100 M.N.), donde el titular de la cuenta es British Council.</w:t>
      </w:r>
    </w:p>
    <w:p w14:paraId="0720A6B1"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Escrito con fecha 06 seis de julio de 2017, signado por el Jefe del Departamento de Idiomas de la Benemérita y Centenaria Escuela Normal del Estado de San Luis potosí, dirigida al director de esta, mediante la cual solicita el apoyo para que una docente pueda acceder a un curso de preparación.</w:t>
      </w:r>
    </w:p>
    <w:p w14:paraId="0AA78CE0"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Oficio DSA 007/2017-2018, dirigido a la Directora General del S.E.E.R y signado por el Director General Benemérita y Centenaria Escuela Normal del Estado de San Luis potosí, donde solicitan la autorización para ejercer gasto por concepto de curso de certificación internacional ICELT, por la cantidad de 22,500.00 (veintidós mil quinientos pesos M/N)</w:t>
      </w:r>
    </w:p>
    <w:p w14:paraId="58D4262B"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Oficio DSA/DRF/1328/2017, dirigido al Director General Benemérita y Centenaria Escuela Normal del Estado de San Luis potosí y signado por la Directora General del S.E.E.R, donde autorizan ejercer el gasto por concepto de curso de certificación internacional ICELT, por la cantidad de 22,500.00 (veintidós mil quinientos pesos M/N)</w:t>
      </w:r>
    </w:p>
    <w:p w14:paraId="5DC933AF"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Factura curso de preparación para examen TOEFEL, por 6,000.00 (seis mil pesos M/N), con número de folio fiscal AAA1B0BF-95D3-4F9B-8394-486DCA935E39</w:t>
      </w:r>
    </w:p>
    <w:p w14:paraId="0AD0A847"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Verificación de comprobante fiscal digital de preparación para examen TOEFEL, por 6,000.00 (seis mil pesos M/N) con número de folio fiscal AAA1B0BF-95D3-4F9B-8394-486DCA935E39</w:t>
      </w:r>
    </w:p>
    <w:p w14:paraId="01D46E42"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 xml:space="preserve"> Póliza de cheque 24992, por concepto de cursos, asesoría y capacitación de María Luisa Martínez González por 6,000.00 (seis mil pesos M/N)</w:t>
      </w:r>
    </w:p>
    <w:p w14:paraId="4D9691DF" w14:textId="77777777" w:rsidR="005F32E1" w:rsidRPr="005F32E1" w:rsidRDefault="005F32E1" w:rsidP="005F32E1">
      <w:pPr>
        <w:pStyle w:val="corte4fondo"/>
        <w:numPr>
          <w:ilvl w:val="0"/>
          <w:numId w:val="14"/>
        </w:numPr>
        <w:tabs>
          <w:tab w:val="left" w:pos="567"/>
        </w:tabs>
        <w:rPr>
          <w:rFonts w:cs="Arial"/>
          <w:sz w:val="16"/>
          <w:szCs w:val="16"/>
        </w:rPr>
      </w:pPr>
      <w:r w:rsidRPr="005F32E1">
        <w:rPr>
          <w:rFonts w:cs="Arial"/>
          <w:sz w:val="16"/>
          <w:szCs w:val="16"/>
        </w:rPr>
        <w:t>Constancia de estudios, donde se acredita la preparación para presentar el examen TOEFL, así como, la asistencia de la Ingeniero Sandra Luz Briones Álvarez a el curso de preparación para el examen de Cambridge FCE.</w:t>
      </w:r>
    </w:p>
    <w:p w14:paraId="24670530" w14:textId="77777777" w:rsidR="005F32E1" w:rsidRPr="005F32E1" w:rsidRDefault="005F32E1" w:rsidP="005F32E1">
      <w:pPr>
        <w:pStyle w:val="corte4fondo"/>
        <w:tabs>
          <w:tab w:val="left" w:pos="567"/>
        </w:tabs>
        <w:rPr>
          <w:rFonts w:cs="Arial"/>
          <w:sz w:val="16"/>
          <w:szCs w:val="16"/>
        </w:rPr>
      </w:pPr>
      <w:r w:rsidRPr="005F32E1">
        <w:rPr>
          <w:rFonts w:cs="Arial"/>
          <w:sz w:val="16"/>
          <w:szCs w:val="16"/>
        </w:rPr>
        <w:t xml:space="preserve"> </w:t>
      </w:r>
      <w:r w:rsidRPr="005F32E1">
        <w:rPr>
          <w:rFonts w:cs="Arial"/>
          <w:sz w:val="16"/>
          <w:szCs w:val="16"/>
        </w:rPr>
        <w:tab/>
      </w:r>
    </w:p>
    <w:p w14:paraId="1F3EBF82"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tab/>
        <w:t>Ahora bien, del estudio realizado, se advierte, que las constancias remitidas por el sujeto obligado a este cuerpo colegiado consisten en los documentos de la comprobación con facturas de los recursos entregados a los docentes y alumnos a quienes les financió los estudios en el Estado, País y fuera del mismo, indicando los lugares, instituciones educativas donde realizaron sus estudios financiados por la BECENE durante el ciclo escolar 2017-2018.</w:t>
      </w:r>
    </w:p>
    <w:p w14:paraId="45459320" w14:textId="77777777" w:rsidR="005F32E1" w:rsidRPr="005F32E1" w:rsidRDefault="005F32E1" w:rsidP="005F32E1">
      <w:pPr>
        <w:pStyle w:val="corte4fondo"/>
        <w:tabs>
          <w:tab w:val="left" w:pos="567"/>
        </w:tabs>
        <w:ind w:firstLine="0"/>
        <w:rPr>
          <w:rFonts w:cs="Arial"/>
          <w:sz w:val="16"/>
          <w:szCs w:val="16"/>
        </w:rPr>
      </w:pPr>
    </w:p>
    <w:p w14:paraId="192A159C" w14:textId="77777777" w:rsidR="005F32E1" w:rsidRPr="005F32E1" w:rsidRDefault="005F32E1" w:rsidP="005F32E1">
      <w:pPr>
        <w:pStyle w:val="corte4fondo"/>
        <w:tabs>
          <w:tab w:val="left" w:pos="567"/>
        </w:tabs>
        <w:rPr>
          <w:rFonts w:cs="Arial"/>
          <w:sz w:val="16"/>
          <w:szCs w:val="16"/>
        </w:rPr>
      </w:pPr>
      <w:r w:rsidRPr="005F32E1">
        <w:rPr>
          <w:rFonts w:cs="Arial"/>
          <w:sz w:val="16"/>
          <w:szCs w:val="16"/>
        </w:rPr>
        <w:tab/>
        <w:t>Atento a lo anterior, al oficio DG/927/2017-2018, se le facilita el enlace electrónico para la consulta de los pagos realizados en las constancias remitidas por el sujeto obligado, información que es posible su consulta en el siguiente enlace electrónico:</w:t>
      </w:r>
    </w:p>
    <w:p w14:paraId="7E8BB31F" w14:textId="77777777" w:rsidR="005F32E1" w:rsidRPr="005F32E1" w:rsidRDefault="005F32E1" w:rsidP="005F32E1">
      <w:pPr>
        <w:pStyle w:val="corte4fondo"/>
        <w:tabs>
          <w:tab w:val="left" w:pos="567"/>
        </w:tabs>
        <w:rPr>
          <w:rFonts w:cs="Arial"/>
          <w:sz w:val="16"/>
          <w:szCs w:val="16"/>
        </w:rPr>
      </w:pPr>
    </w:p>
    <w:p w14:paraId="5063A7F8" w14:textId="77777777" w:rsidR="005F32E1" w:rsidRPr="005F32E1" w:rsidRDefault="005F32E1" w:rsidP="005F32E1">
      <w:pPr>
        <w:pStyle w:val="corte4fondo"/>
        <w:tabs>
          <w:tab w:val="left" w:pos="567"/>
        </w:tabs>
        <w:rPr>
          <w:rFonts w:cs="Arial"/>
          <w:sz w:val="16"/>
          <w:szCs w:val="16"/>
        </w:rPr>
      </w:pPr>
      <w:hyperlink r:id="rId8" w:history="1">
        <w:r w:rsidRPr="005F32E1">
          <w:rPr>
            <w:rStyle w:val="Hipervnculo"/>
            <w:rFonts w:eastAsia="Calibri"/>
            <w:sz w:val="16"/>
            <w:szCs w:val="16"/>
          </w:rPr>
          <w:t>http://www.beceneslp.com.mx/TRANSPARENCIA/IngresosEgresos/PROMIN_PEFEN_PROFEN/PROFEN_2017.pdf</w:t>
        </w:r>
      </w:hyperlink>
    </w:p>
    <w:p w14:paraId="1A2FAABD" w14:textId="77777777" w:rsidR="005F32E1" w:rsidRPr="005F32E1" w:rsidRDefault="005F32E1" w:rsidP="005F32E1">
      <w:pPr>
        <w:pStyle w:val="corte4fondo"/>
        <w:tabs>
          <w:tab w:val="left" w:pos="567"/>
        </w:tabs>
        <w:rPr>
          <w:rFonts w:cs="Arial"/>
          <w:sz w:val="16"/>
          <w:szCs w:val="16"/>
        </w:rPr>
      </w:pPr>
    </w:p>
    <w:p w14:paraId="31B5DFBD"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tab/>
        <w:t>En ese sentido, al ingresar al enlace electrónico proporcionado por el sujeto obligado se abre en el navegador web la siguiente pantalla:</w:t>
      </w:r>
    </w:p>
    <w:p w14:paraId="29552FA7" w14:textId="77777777" w:rsidR="005F32E1" w:rsidRPr="005F32E1" w:rsidRDefault="005F32E1" w:rsidP="005F32E1">
      <w:pPr>
        <w:pStyle w:val="corte4fondo"/>
        <w:tabs>
          <w:tab w:val="left" w:pos="567"/>
        </w:tabs>
        <w:ind w:firstLine="0"/>
        <w:rPr>
          <w:rFonts w:cs="Arial"/>
          <w:sz w:val="16"/>
          <w:szCs w:val="16"/>
        </w:rPr>
      </w:pPr>
    </w:p>
    <w:p w14:paraId="4411D2EA" w14:textId="77777777" w:rsidR="005F32E1" w:rsidRPr="005F32E1" w:rsidRDefault="005F32E1" w:rsidP="005F32E1">
      <w:pPr>
        <w:pStyle w:val="corte4fondo"/>
        <w:tabs>
          <w:tab w:val="left" w:pos="567"/>
        </w:tabs>
        <w:ind w:firstLine="0"/>
        <w:rPr>
          <w:rFonts w:cs="Arial"/>
          <w:sz w:val="16"/>
          <w:szCs w:val="16"/>
        </w:rPr>
      </w:pPr>
      <w:r w:rsidRPr="005F32E1">
        <w:rPr>
          <w:rFonts w:cs="Arial"/>
          <w:noProof/>
          <w:sz w:val="16"/>
          <w:szCs w:val="16"/>
        </w:rPr>
        <w:lastRenderedPageBreak/>
        <w:drawing>
          <wp:inline distT="0" distB="0" distL="0" distR="0" wp14:anchorId="65A93987" wp14:editId="2810D114">
            <wp:extent cx="4714875" cy="2680035"/>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22921" cy="2684609"/>
                    </a:xfrm>
                    <a:prstGeom prst="rect">
                      <a:avLst/>
                    </a:prstGeom>
                    <a:noFill/>
                    <a:ln>
                      <a:noFill/>
                    </a:ln>
                  </pic:spPr>
                </pic:pic>
              </a:graphicData>
            </a:graphic>
          </wp:inline>
        </w:drawing>
      </w:r>
    </w:p>
    <w:p w14:paraId="7AD52C27" w14:textId="77777777" w:rsidR="005F32E1" w:rsidRPr="005F32E1" w:rsidRDefault="005F32E1" w:rsidP="005F32E1">
      <w:pPr>
        <w:pStyle w:val="corte4fondo"/>
        <w:tabs>
          <w:tab w:val="left" w:pos="567"/>
        </w:tabs>
        <w:ind w:firstLine="0"/>
        <w:rPr>
          <w:rFonts w:cs="Arial"/>
          <w:sz w:val="16"/>
          <w:szCs w:val="16"/>
        </w:rPr>
      </w:pPr>
    </w:p>
    <w:p w14:paraId="5F0BC981"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tab/>
        <w:t>En este sentido, al revisar el enlace proporcionado y cotejar la información contenida en la documentación remitida por el sujeto obligado se puede advertir que coinciden, como se puede observar en la siguiente captura de pantalla:</w:t>
      </w:r>
    </w:p>
    <w:p w14:paraId="623E4515" w14:textId="77777777" w:rsidR="005F32E1" w:rsidRPr="005F32E1" w:rsidRDefault="005F32E1" w:rsidP="005F32E1">
      <w:pPr>
        <w:pStyle w:val="corte4fondo"/>
        <w:tabs>
          <w:tab w:val="left" w:pos="567"/>
        </w:tabs>
        <w:ind w:firstLine="0"/>
        <w:rPr>
          <w:rFonts w:cs="Arial"/>
          <w:sz w:val="16"/>
          <w:szCs w:val="16"/>
        </w:rPr>
      </w:pPr>
    </w:p>
    <w:p w14:paraId="09ED3410" w14:textId="77777777" w:rsidR="005F32E1" w:rsidRPr="005F32E1" w:rsidRDefault="005F32E1" w:rsidP="005F32E1">
      <w:pPr>
        <w:pStyle w:val="corte4fondo"/>
        <w:tabs>
          <w:tab w:val="left" w:pos="567"/>
        </w:tabs>
        <w:ind w:firstLine="0"/>
        <w:rPr>
          <w:rFonts w:cs="Arial"/>
          <w:sz w:val="16"/>
          <w:szCs w:val="16"/>
        </w:rPr>
      </w:pPr>
      <w:r w:rsidRPr="005F32E1">
        <w:rPr>
          <w:rFonts w:cs="Arial"/>
          <w:noProof/>
          <w:sz w:val="16"/>
          <w:szCs w:val="16"/>
        </w:rPr>
        <w:drawing>
          <wp:inline distT="0" distB="0" distL="0" distR="0" wp14:anchorId="2831A85C" wp14:editId="14149ED3">
            <wp:extent cx="4972050" cy="1160145"/>
            <wp:effectExtent l="0" t="0" r="0"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83983" cy="1162929"/>
                    </a:xfrm>
                    <a:prstGeom prst="rect">
                      <a:avLst/>
                    </a:prstGeom>
                    <a:noFill/>
                    <a:ln>
                      <a:noFill/>
                    </a:ln>
                  </pic:spPr>
                </pic:pic>
              </a:graphicData>
            </a:graphic>
          </wp:inline>
        </w:drawing>
      </w:r>
    </w:p>
    <w:p w14:paraId="6BF2FFD5" w14:textId="77777777" w:rsidR="005F32E1" w:rsidRPr="005F32E1" w:rsidRDefault="005F32E1" w:rsidP="005F32E1">
      <w:pPr>
        <w:pStyle w:val="corte4fondo"/>
        <w:tabs>
          <w:tab w:val="left" w:pos="567"/>
        </w:tabs>
        <w:rPr>
          <w:rFonts w:cs="Arial"/>
          <w:sz w:val="16"/>
          <w:szCs w:val="16"/>
        </w:rPr>
      </w:pPr>
    </w:p>
    <w:p w14:paraId="644D8D28" w14:textId="77777777" w:rsidR="005F32E1" w:rsidRPr="005F32E1" w:rsidRDefault="005F32E1" w:rsidP="005F32E1">
      <w:pPr>
        <w:pStyle w:val="corte4fondo"/>
        <w:tabs>
          <w:tab w:val="left" w:pos="567"/>
        </w:tabs>
        <w:rPr>
          <w:rFonts w:cs="Arial"/>
          <w:sz w:val="16"/>
          <w:szCs w:val="16"/>
        </w:rPr>
      </w:pPr>
      <w:r w:rsidRPr="005F32E1">
        <w:rPr>
          <w:rFonts w:cs="Arial"/>
          <w:sz w:val="16"/>
          <w:szCs w:val="16"/>
        </w:rPr>
        <w:t>De Igual forma, se le facilita otro enlace electrónico para la consulta de los pagos realizados en las constancias remitidas por el sujeto obligado, lo que es posible consultar el siguiente enlace electrónico:</w:t>
      </w:r>
    </w:p>
    <w:p w14:paraId="0E2D1E43" w14:textId="77777777" w:rsidR="005F32E1" w:rsidRPr="005F32E1" w:rsidRDefault="005F32E1" w:rsidP="005F32E1">
      <w:pPr>
        <w:pStyle w:val="corte4fondo"/>
        <w:tabs>
          <w:tab w:val="left" w:pos="567"/>
        </w:tabs>
        <w:rPr>
          <w:rFonts w:cs="Arial"/>
          <w:sz w:val="16"/>
          <w:szCs w:val="16"/>
        </w:rPr>
      </w:pPr>
    </w:p>
    <w:p w14:paraId="73EEA4F0" w14:textId="77777777" w:rsidR="005F32E1" w:rsidRPr="005F32E1" w:rsidRDefault="005F32E1" w:rsidP="005F32E1">
      <w:pPr>
        <w:pStyle w:val="corte4fondo"/>
        <w:tabs>
          <w:tab w:val="left" w:pos="567"/>
        </w:tabs>
        <w:rPr>
          <w:rFonts w:eastAsia="Calibri"/>
          <w:sz w:val="16"/>
          <w:szCs w:val="16"/>
        </w:rPr>
      </w:pPr>
      <w:hyperlink r:id="rId11" w:history="1">
        <w:r w:rsidRPr="005F32E1">
          <w:rPr>
            <w:rStyle w:val="Hipervnculo"/>
            <w:rFonts w:eastAsia="Calibri"/>
            <w:sz w:val="16"/>
            <w:szCs w:val="16"/>
          </w:rPr>
          <w:t>http://www.beceneslp.com.mx/TRANSPARENCIA/IngresosEgresos/CUENTA_CORRIENTE/Cta_Corriente%202017.pdf</w:t>
        </w:r>
      </w:hyperlink>
    </w:p>
    <w:p w14:paraId="253A78A9" w14:textId="77777777" w:rsidR="005F32E1" w:rsidRPr="005F32E1" w:rsidRDefault="005F32E1" w:rsidP="005F32E1">
      <w:pPr>
        <w:pStyle w:val="corte4fondo"/>
        <w:tabs>
          <w:tab w:val="left" w:pos="567"/>
        </w:tabs>
        <w:rPr>
          <w:rFonts w:eastAsia="Calibri"/>
          <w:sz w:val="16"/>
          <w:szCs w:val="16"/>
        </w:rPr>
      </w:pPr>
    </w:p>
    <w:p w14:paraId="4F33AD68"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t>En ese sentido, al ingresar al enlace electrónico proporcionado por el sujeto obligado se abre en el navegador web la siguiente pantalla:</w:t>
      </w:r>
    </w:p>
    <w:p w14:paraId="0C904999" w14:textId="77777777" w:rsidR="005F32E1" w:rsidRPr="005F32E1" w:rsidRDefault="005F32E1" w:rsidP="005F32E1">
      <w:pPr>
        <w:pStyle w:val="corte4fondo"/>
        <w:tabs>
          <w:tab w:val="left" w:pos="567"/>
        </w:tabs>
        <w:ind w:firstLine="0"/>
        <w:rPr>
          <w:rFonts w:cs="Arial"/>
          <w:sz w:val="16"/>
          <w:szCs w:val="16"/>
        </w:rPr>
      </w:pPr>
    </w:p>
    <w:p w14:paraId="16642BC1" w14:textId="77777777" w:rsidR="005F32E1" w:rsidRPr="005F32E1" w:rsidRDefault="005F32E1" w:rsidP="005F32E1">
      <w:pPr>
        <w:pStyle w:val="corte4fondo"/>
        <w:tabs>
          <w:tab w:val="left" w:pos="567"/>
        </w:tabs>
        <w:ind w:firstLine="0"/>
        <w:rPr>
          <w:rFonts w:cs="Arial"/>
          <w:sz w:val="16"/>
          <w:szCs w:val="16"/>
        </w:rPr>
      </w:pPr>
      <w:r w:rsidRPr="005F32E1">
        <w:rPr>
          <w:rFonts w:eastAsia="Calibri"/>
          <w:noProof/>
          <w:sz w:val="16"/>
          <w:szCs w:val="16"/>
        </w:rPr>
        <w:drawing>
          <wp:inline distT="0" distB="0" distL="0" distR="0" wp14:anchorId="761DD07A" wp14:editId="70D3D1A0">
            <wp:extent cx="4895850" cy="225432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96992" cy="2254854"/>
                    </a:xfrm>
                    <a:prstGeom prst="rect">
                      <a:avLst/>
                    </a:prstGeom>
                    <a:noFill/>
                    <a:ln>
                      <a:noFill/>
                    </a:ln>
                  </pic:spPr>
                </pic:pic>
              </a:graphicData>
            </a:graphic>
          </wp:inline>
        </w:drawing>
      </w:r>
    </w:p>
    <w:p w14:paraId="1BEF554B" w14:textId="77777777" w:rsidR="005F32E1" w:rsidRPr="005F32E1" w:rsidRDefault="005F32E1" w:rsidP="005F32E1">
      <w:pPr>
        <w:pStyle w:val="corte4fondo"/>
        <w:tabs>
          <w:tab w:val="left" w:pos="567"/>
        </w:tabs>
        <w:ind w:firstLine="0"/>
        <w:rPr>
          <w:rFonts w:cs="Arial"/>
          <w:sz w:val="16"/>
          <w:szCs w:val="16"/>
        </w:rPr>
      </w:pPr>
    </w:p>
    <w:p w14:paraId="47A7F157" w14:textId="77777777" w:rsidR="005F32E1" w:rsidRPr="005F32E1" w:rsidRDefault="005F32E1" w:rsidP="005F32E1">
      <w:pPr>
        <w:pStyle w:val="corte4fondo"/>
        <w:tabs>
          <w:tab w:val="left" w:pos="567"/>
        </w:tabs>
        <w:ind w:firstLine="0"/>
        <w:rPr>
          <w:rFonts w:cs="Arial"/>
          <w:sz w:val="16"/>
          <w:szCs w:val="16"/>
        </w:rPr>
      </w:pPr>
      <w:r w:rsidRPr="005F32E1">
        <w:rPr>
          <w:rFonts w:cs="Arial"/>
          <w:sz w:val="16"/>
          <w:szCs w:val="16"/>
        </w:rPr>
        <w:lastRenderedPageBreak/>
        <w:tab/>
        <w:t>Al cotejar la información contenida en la documentación remitida por el sujeto obligado se puede advertir que coinciden, como se puede observar en la siguiente captura de pantalla:</w:t>
      </w:r>
    </w:p>
    <w:p w14:paraId="10E2814E" w14:textId="77777777" w:rsidR="005F32E1" w:rsidRPr="005F32E1" w:rsidRDefault="005F32E1" w:rsidP="005F32E1">
      <w:pPr>
        <w:pStyle w:val="corte4fondo"/>
        <w:tabs>
          <w:tab w:val="left" w:pos="567"/>
        </w:tabs>
        <w:ind w:firstLine="0"/>
        <w:rPr>
          <w:rFonts w:cs="Arial"/>
          <w:sz w:val="16"/>
          <w:szCs w:val="16"/>
        </w:rPr>
      </w:pPr>
    </w:p>
    <w:p w14:paraId="5C8759FC" w14:textId="77777777" w:rsidR="005F32E1" w:rsidRPr="005F32E1" w:rsidRDefault="005F32E1" w:rsidP="005F32E1">
      <w:pPr>
        <w:pStyle w:val="corte4fondo"/>
        <w:tabs>
          <w:tab w:val="left" w:pos="567"/>
        </w:tabs>
        <w:ind w:firstLine="0"/>
        <w:rPr>
          <w:rFonts w:cs="Arial"/>
          <w:sz w:val="16"/>
          <w:szCs w:val="16"/>
        </w:rPr>
      </w:pPr>
      <w:r w:rsidRPr="005F32E1">
        <w:rPr>
          <w:rFonts w:cs="Arial"/>
          <w:noProof/>
          <w:sz w:val="16"/>
          <w:szCs w:val="16"/>
        </w:rPr>
        <w:drawing>
          <wp:inline distT="0" distB="0" distL="0" distR="0" wp14:anchorId="091DEA54" wp14:editId="5BB34E17">
            <wp:extent cx="5429250" cy="21526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29250" cy="2152650"/>
                    </a:xfrm>
                    <a:prstGeom prst="rect">
                      <a:avLst/>
                    </a:prstGeom>
                    <a:noFill/>
                    <a:ln>
                      <a:noFill/>
                    </a:ln>
                  </pic:spPr>
                </pic:pic>
              </a:graphicData>
            </a:graphic>
          </wp:inline>
        </w:drawing>
      </w:r>
    </w:p>
    <w:p w14:paraId="4F9411C8" w14:textId="77777777" w:rsidR="005F32E1" w:rsidRPr="005F32E1" w:rsidRDefault="005F32E1" w:rsidP="005F32E1">
      <w:pPr>
        <w:pStyle w:val="corte4fondo"/>
        <w:tabs>
          <w:tab w:val="left" w:pos="567"/>
        </w:tabs>
        <w:ind w:firstLine="0"/>
        <w:rPr>
          <w:rFonts w:cs="Arial"/>
          <w:sz w:val="16"/>
          <w:szCs w:val="16"/>
        </w:rPr>
      </w:pPr>
    </w:p>
    <w:p w14:paraId="7E7AFB72" w14:textId="77777777" w:rsidR="005F32E1" w:rsidRPr="005F32E1" w:rsidRDefault="005F32E1" w:rsidP="005F32E1">
      <w:pPr>
        <w:spacing w:line="360" w:lineRule="auto"/>
        <w:ind w:firstLine="680"/>
        <w:jc w:val="both"/>
        <w:rPr>
          <w:rFonts w:ascii="Arial" w:hAnsi="Arial" w:cs="Arial"/>
          <w:sz w:val="16"/>
          <w:szCs w:val="16"/>
        </w:rPr>
      </w:pPr>
      <w:r w:rsidRPr="005F32E1">
        <w:rPr>
          <w:rFonts w:ascii="Arial" w:hAnsi="Arial" w:cs="Arial"/>
          <w:sz w:val="16"/>
          <w:szCs w:val="16"/>
        </w:rPr>
        <w:t>Así las cosas, el sujeto obligado no acompañó la constancia con las que acredita que dichas respuestas fueron notificadas al recurrente.</w:t>
      </w:r>
    </w:p>
    <w:p w14:paraId="4F0D43CB" w14:textId="77777777" w:rsidR="005F32E1" w:rsidRPr="005F32E1" w:rsidRDefault="005F32E1" w:rsidP="005F32E1">
      <w:pPr>
        <w:spacing w:line="360" w:lineRule="auto"/>
        <w:ind w:firstLine="680"/>
        <w:jc w:val="both"/>
        <w:rPr>
          <w:rFonts w:ascii="Arial" w:hAnsi="Arial" w:cs="Arial"/>
          <w:sz w:val="16"/>
          <w:szCs w:val="16"/>
        </w:rPr>
      </w:pPr>
    </w:p>
    <w:p w14:paraId="4AEE947E" w14:textId="77777777" w:rsidR="005F32E1" w:rsidRPr="005F32E1" w:rsidRDefault="005F32E1" w:rsidP="005F32E1">
      <w:pPr>
        <w:spacing w:line="360" w:lineRule="auto"/>
        <w:ind w:firstLine="708"/>
        <w:jc w:val="both"/>
        <w:rPr>
          <w:rFonts w:ascii="Arial" w:hAnsi="Arial" w:cs="Arial"/>
          <w:sz w:val="16"/>
          <w:szCs w:val="16"/>
        </w:rPr>
      </w:pPr>
      <w:r w:rsidRPr="005F32E1">
        <w:rPr>
          <w:rFonts w:ascii="Arial" w:hAnsi="Arial" w:cs="Arial"/>
          <w:sz w:val="16"/>
          <w:szCs w:val="16"/>
        </w:rPr>
        <w:t>Con relación a lo anterior es de precisarse que la Ley de transparencia señala:</w:t>
      </w:r>
    </w:p>
    <w:p w14:paraId="3DC38622" w14:textId="77777777" w:rsidR="005F32E1" w:rsidRPr="005F32E1" w:rsidRDefault="005F32E1" w:rsidP="005F32E1">
      <w:pPr>
        <w:spacing w:line="360" w:lineRule="auto"/>
        <w:ind w:left="680"/>
        <w:jc w:val="both"/>
        <w:rPr>
          <w:rFonts w:ascii="Arial" w:hAnsi="Arial" w:cs="Arial"/>
          <w:i/>
          <w:sz w:val="16"/>
          <w:szCs w:val="16"/>
        </w:rPr>
      </w:pPr>
      <w:r w:rsidRPr="005F32E1">
        <w:rPr>
          <w:rFonts w:ascii="Arial" w:hAnsi="Arial" w:cs="Arial"/>
          <w:b/>
          <w:i/>
          <w:sz w:val="16"/>
          <w:szCs w:val="16"/>
        </w:rPr>
        <w:t>“ARTÍCULO 183.</w:t>
      </w:r>
      <w:r w:rsidRPr="005F32E1">
        <w:rPr>
          <w:rFonts w:ascii="Arial" w:hAnsi="Arial" w:cs="Arial"/>
          <w:i/>
          <w:sz w:val="16"/>
          <w:szCs w:val="16"/>
        </w:rPr>
        <w:t xml:space="preserve"> Los sujetos obligados, a través de la Unidad de Transparencia, darán estricto cumplimiento a las resoluciones de la CEGAIP y deberán informar a estos sobre su cumplimiento.”</w:t>
      </w:r>
    </w:p>
    <w:p w14:paraId="10FD9075" w14:textId="77777777" w:rsidR="005F32E1" w:rsidRPr="005F32E1" w:rsidRDefault="005F32E1" w:rsidP="005F32E1">
      <w:pPr>
        <w:spacing w:line="360" w:lineRule="auto"/>
        <w:ind w:left="680"/>
        <w:jc w:val="both"/>
        <w:rPr>
          <w:rFonts w:ascii="Arial" w:hAnsi="Arial" w:cs="Arial"/>
          <w:b/>
          <w:i/>
          <w:sz w:val="16"/>
          <w:szCs w:val="16"/>
        </w:rPr>
      </w:pPr>
    </w:p>
    <w:p w14:paraId="6A9BA4A1" w14:textId="77777777" w:rsidR="005F32E1" w:rsidRPr="005F32E1" w:rsidRDefault="005F32E1" w:rsidP="005F32E1">
      <w:pPr>
        <w:spacing w:line="360" w:lineRule="auto"/>
        <w:ind w:left="680"/>
        <w:jc w:val="both"/>
        <w:rPr>
          <w:rFonts w:ascii="Arial" w:hAnsi="Arial" w:cs="Arial"/>
          <w:i/>
          <w:sz w:val="16"/>
          <w:szCs w:val="16"/>
        </w:rPr>
      </w:pPr>
      <w:r w:rsidRPr="005F32E1">
        <w:rPr>
          <w:rFonts w:ascii="Arial" w:hAnsi="Arial" w:cs="Arial"/>
          <w:b/>
          <w:i/>
          <w:sz w:val="16"/>
          <w:szCs w:val="16"/>
        </w:rPr>
        <w:t>“ARTÍCULO 184.</w:t>
      </w:r>
      <w:r w:rsidRPr="005F32E1">
        <w:rPr>
          <w:rFonts w:ascii="Arial" w:hAnsi="Arial" w:cs="Arial"/>
          <w:i/>
          <w:sz w:val="16"/>
          <w:szCs w:val="16"/>
        </w:rPr>
        <w:t xml:space="preserve"> Transcurrido el plazo señalado en el artículo anterior, el sujeto obligado deberá informar a la CEGAIP sobre el cumplimento de la resolución.</w:t>
      </w:r>
    </w:p>
    <w:p w14:paraId="7007A34E" w14:textId="77777777" w:rsidR="005F32E1" w:rsidRPr="005F32E1" w:rsidRDefault="005F32E1" w:rsidP="005F32E1">
      <w:pPr>
        <w:spacing w:line="360" w:lineRule="auto"/>
        <w:ind w:left="680"/>
        <w:jc w:val="both"/>
        <w:rPr>
          <w:rFonts w:ascii="Arial" w:hAnsi="Arial" w:cs="Arial"/>
          <w:i/>
          <w:sz w:val="16"/>
          <w:szCs w:val="16"/>
        </w:rPr>
      </w:pPr>
    </w:p>
    <w:p w14:paraId="7010D9F9" w14:textId="77777777" w:rsidR="005F32E1" w:rsidRPr="005F32E1" w:rsidRDefault="005F32E1" w:rsidP="005F32E1">
      <w:pPr>
        <w:spacing w:line="360" w:lineRule="auto"/>
        <w:ind w:left="680"/>
        <w:jc w:val="both"/>
        <w:rPr>
          <w:rFonts w:ascii="Arial" w:hAnsi="Arial" w:cs="Arial"/>
          <w:i/>
          <w:sz w:val="16"/>
          <w:szCs w:val="16"/>
        </w:rPr>
      </w:pPr>
      <w:r w:rsidRPr="005F32E1">
        <w:rPr>
          <w:rFonts w:ascii="Arial" w:hAnsi="Arial" w:cs="Arial"/>
          <w:i/>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5187225D" w14:textId="77777777" w:rsidR="005F32E1" w:rsidRPr="005F32E1" w:rsidRDefault="005F32E1" w:rsidP="005F32E1">
      <w:pPr>
        <w:spacing w:line="360" w:lineRule="auto"/>
        <w:ind w:left="680" w:firstLine="708"/>
        <w:jc w:val="both"/>
        <w:rPr>
          <w:rFonts w:ascii="Arial" w:hAnsi="Arial" w:cs="Arial"/>
          <w:sz w:val="16"/>
          <w:szCs w:val="16"/>
        </w:rPr>
      </w:pPr>
    </w:p>
    <w:p w14:paraId="483E1BD5" w14:textId="77777777" w:rsidR="005F32E1" w:rsidRPr="005F32E1" w:rsidRDefault="005F32E1" w:rsidP="005F32E1">
      <w:pPr>
        <w:spacing w:line="360" w:lineRule="auto"/>
        <w:ind w:firstLine="709"/>
        <w:jc w:val="both"/>
        <w:rPr>
          <w:rFonts w:ascii="Arial" w:hAnsi="Arial" w:cs="Arial"/>
          <w:sz w:val="16"/>
          <w:szCs w:val="16"/>
        </w:rPr>
      </w:pPr>
      <w:r w:rsidRPr="005F32E1">
        <w:rPr>
          <w:rFonts w:ascii="Arial" w:hAnsi="Arial" w:cs="Arial"/>
          <w:sz w:val="16"/>
          <w:szCs w:val="16"/>
        </w:rPr>
        <w:t xml:space="preserve">Debido a lo anterior, </w:t>
      </w:r>
      <w:r w:rsidRPr="005F32E1">
        <w:rPr>
          <w:rFonts w:ascii="Arial" w:hAnsi="Arial" w:cs="Arial"/>
          <w:b/>
          <w:sz w:val="16"/>
          <w:szCs w:val="16"/>
          <w:u w:val="single"/>
        </w:rPr>
        <w:t>se tiene por incumplida la resolución de mérito</w:t>
      </w:r>
      <w:r w:rsidRPr="005F32E1">
        <w:rPr>
          <w:rFonts w:ascii="Arial" w:hAnsi="Arial" w:cs="Arial"/>
          <w:sz w:val="16"/>
          <w:szCs w:val="16"/>
        </w:rPr>
        <w:t>; ya que no se cumple con lo establecido en el resolutivo en análisis, por lo que se conmina al sujeto obligado a dar estricto cumplimiento, en los términos señados en el presente auto.</w:t>
      </w:r>
    </w:p>
    <w:p w14:paraId="11BE9040" w14:textId="77777777" w:rsidR="005F32E1" w:rsidRPr="005F32E1" w:rsidRDefault="005F32E1" w:rsidP="005F32E1">
      <w:pPr>
        <w:spacing w:line="360" w:lineRule="auto"/>
        <w:ind w:firstLine="709"/>
        <w:jc w:val="both"/>
        <w:rPr>
          <w:rFonts w:ascii="Arial" w:hAnsi="Arial" w:cs="Arial"/>
          <w:sz w:val="16"/>
          <w:szCs w:val="16"/>
        </w:rPr>
      </w:pPr>
    </w:p>
    <w:p w14:paraId="56B0A0DE" w14:textId="2CF2729A" w:rsidR="005F32E1" w:rsidRDefault="005F32E1" w:rsidP="005F32E1">
      <w:pPr>
        <w:spacing w:line="360" w:lineRule="auto"/>
        <w:ind w:firstLine="709"/>
        <w:jc w:val="both"/>
        <w:rPr>
          <w:rFonts w:ascii="Arial" w:hAnsi="Arial" w:cs="Arial"/>
          <w:sz w:val="16"/>
          <w:szCs w:val="16"/>
        </w:rPr>
      </w:pPr>
      <w:r w:rsidRPr="005F32E1">
        <w:rPr>
          <w:rFonts w:ascii="Arial" w:hAnsi="Arial" w:cs="Arial"/>
          <w:sz w:val="16"/>
          <w:szCs w:val="16"/>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5F32E1">
        <w:rPr>
          <w:rFonts w:ascii="Arial" w:hAnsi="Arial" w:cs="Arial"/>
          <w:b/>
          <w:sz w:val="16"/>
          <w:szCs w:val="16"/>
          <w:u w:val="single"/>
        </w:rPr>
        <w:t>se requiere al Titular de la Secretaria de Educación de Gobierno del Estado, 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w:t>
      </w:r>
      <w:r w:rsidRPr="005F32E1">
        <w:rPr>
          <w:rFonts w:ascii="Arial" w:hAnsi="Arial" w:cs="Arial"/>
          <w:sz w:val="16"/>
          <w:szCs w:val="16"/>
        </w:rPr>
        <w:t xml:space="preserve"> dictada el 11 once de abril de 2018 dos mil dieciocho dentro del recurso en que se actúa, tomando en cuenta las consideraciones contenidas en el presente proveído.</w:t>
      </w:r>
    </w:p>
    <w:p w14:paraId="6C2345B9" w14:textId="2036CADC" w:rsidR="005A305D" w:rsidRDefault="005A305D" w:rsidP="005F32E1">
      <w:pPr>
        <w:spacing w:line="360" w:lineRule="auto"/>
        <w:ind w:firstLine="709"/>
        <w:jc w:val="both"/>
        <w:rPr>
          <w:rFonts w:ascii="Arial" w:hAnsi="Arial" w:cs="Arial"/>
          <w:sz w:val="16"/>
          <w:szCs w:val="16"/>
        </w:rPr>
      </w:pPr>
    </w:p>
    <w:p w14:paraId="2E0D45F3" w14:textId="77777777" w:rsidR="005F32E1" w:rsidRPr="005F32E1" w:rsidRDefault="005F32E1" w:rsidP="005F32E1">
      <w:pPr>
        <w:spacing w:line="360" w:lineRule="auto"/>
        <w:ind w:firstLine="709"/>
        <w:jc w:val="both"/>
        <w:rPr>
          <w:rFonts w:ascii="Arial" w:hAnsi="Arial" w:cs="Arial"/>
          <w:sz w:val="16"/>
          <w:szCs w:val="16"/>
        </w:rPr>
      </w:pPr>
      <w:bookmarkStart w:id="1" w:name="_GoBack"/>
      <w:bookmarkEnd w:id="1"/>
      <w:r w:rsidRPr="005F32E1">
        <w:rPr>
          <w:rFonts w:ascii="Arial" w:hAnsi="Arial" w:cs="Arial"/>
          <w:sz w:val="16"/>
          <w:szCs w:val="16"/>
        </w:rPr>
        <w:t xml:space="preserve">Asimismo, se apercibe a los sujetos obligados de que en caso de no cumplir con la resolución de mérito y el presente auto, </w:t>
      </w:r>
      <w:r w:rsidRPr="005F32E1">
        <w:rPr>
          <w:rFonts w:ascii="Arial" w:hAnsi="Arial" w:cs="Arial"/>
          <w:sz w:val="16"/>
          <w:szCs w:val="16"/>
          <w:u w:val="single"/>
        </w:rPr>
        <w:t>se procederá en términos de lo establecido en los artículos 190 fracción II, consistente en una multa, de ciento cincuenta hasta mil quinientas veces la unidad de medida y actualización vigente, de la Ley de Transparencia y Acceso a la Información Pública del Estado</w:t>
      </w:r>
      <w:r w:rsidRPr="005F32E1">
        <w:rPr>
          <w:rFonts w:ascii="Arial" w:hAnsi="Arial" w:cs="Arial"/>
          <w:sz w:val="16"/>
          <w:szCs w:val="16"/>
        </w:rPr>
        <w:t xml:space="preserve">. </w:t>
      </w:r>
      <w:r w:rsidRPr="005F32E1">
        <w:rPr>
          <w:rFonts w:ascii="Arial" w:hAnsi="Arial" w:cs="Arial"/>
          <w:b/>
          <w:sz w:val="16"/>
          <w:szCs w:val="16"/>
        </w:rPr>
        <w:t>Notifíquese por lista y personalmente al sujeto obligado</w:t>
      </w:r>
      <w:r w:rsidRPr="005F32E1">
        <w:rPr>
          <w:rFonts w:ascii="Arial" w:hAnsi="Arial" w:cs="Arial"/>
          <w:sz w:val="16"/>
          <w:szCs w:val="16"/>
        </w:rPr>
        <w:t>.</w:t>
      </w:r>
    </w:p>
    <w:p w14:paraId="4E4141DC" w14:textId="77777777" w:rsidR="005F32E1" w:rsidRPr="005F32E1" w:rsidRDefault="005F32E1" w:rsidP="005F32E1">
      <w:pPr>
        <w:spacing w:line="360" w:lineRule="auto"/>
        <w:ind w:firstLine="709"/>
        <w:jc w:val="both"/>
        <w:rPr>
          <w:rFonts w:ascii="Arial" w:hAnsi="Arial" w:cs="Arial"/>
          <w:sz w:val="16"/>
          <w:szCs w:val="16"/>
        </w:rPr>
      </w:pPr>
    </w:p>
    <w:p w14:paraId="388872CF" w14:textId="77777777" w:rsidR="005F32E1" w:rsidRPr="005F32E1" w:rsidRDefault="005F32E1" w:rsidP="005F32E1">
      <w:pPr>
        <w:spacing w:line="360" w:lineRule="auto"/>
        <w:ind w:firstLine="680"/>
        <w:jc w:val="both"/>
        <w:rPr>
          <w:rFonts w:ascii="Arial" w:hAnsi="Arial" w:cs="Arial"/>
          <w:sz w:val="16"/>
          <w:szCs w:val="16"/>
        </w:rPr>
      </w:pPr>
      <w:r w:rsidRPr="005F32E1">
        <w:rPr>
          <w:rFonts w:ascii="Arial" w:hAnsi="Arial" w:cs="Arial"/>
          <w:sz w:val="16"/>
          <w:szCs w:val="16"/>
        </w:rPr>
        <w:lastRenderedPageBreak/>
        <w:t>Así lo proveyó y firma el Comisionado ponente de la Comisión Estatal de Garantía de Acceso a la Información Pública Alejandro Lafuente Torres, que actúa con Licenciada Rosa María Motilla García, Secretaria de Pleno de esta Comisión.</w:t>
      </w:r>
    </w:p>
    <w:p w14:paraId="40077571" w14:textId="08C79D54" w:rsidR="006C04BA" w:rsidRPr="000E0BE8" w:rsidRDefault="005F32E1" w:rsidP="005F32E1">
      <w:pPr>
        <w:tabs>
          <w:tab w:val="left" w:pos="6840"/>
        </w:tabs>
        <w:spacing w:after="240"/>
        <w:jc w:val="both"/>
        <w:outlineLvl w:val="5"/>
        <w:rPr>
          <w:rFonts w:ascii="Arial" w:hAnsi="Arial" w:cs="Arial"/>
          <w:i/>
          <w:color w:val="5B9BD5"/>
          <w:sz w:val="18"/>
          <w:szCs w:val="22"/>
        </w:rPr>
      </w:pPr>
      <w:r w:rsidRPr="00D248D4">
        <w:rPr>
          <w:rFonts w:ascii="Arial" w:hAnsi="Arial" w:cs="Arial"/>
          <w:i/>
          <w:color w:val="5B9BD5" w:themeColor="accent5"/>
          <w:sz w:val="16"/>
          <w:szCs w:val="16"/>
          <w:lang w:val="es-MX"/>
        </w:rPr>
        <w:t xml:space="preserve"> </w:t>
      </w:r>
      <w:r w:rsidR="004E171F" w:rsidRPr="00D248D4">
        <w:rPr>
          <w:rFonts w:ascii="Arial" w:hAnsi="Arial" w:cs="Arial"/>
          <w:i/>
          <w:color w:val="5B9BD5" w:themeColor="accent5"/>
          <w:sz w:val="16"/>
          <w:szCs w:val="16"/>
          <w:lang w:val="es-MX"/>
        </w:rPr>
        <w:t>(</w:t>
      </w:r>
      <w:r w:rsidR="00D14C70" w:rsidRPr="00D248D4">
        <w:rPr>
          <w:rFonts w:ascii="Arial" w:hAnsi="Arial" w:cs="Arial"/>
          <w:i/>
          <w:color w:val="5B9BD5"/>
          <w:sz w:val="16"/>
          <w:szCs w:val="16"/>
        </w:rPr>
        <w:t>Rúbricas)</w:t>
      </w:r>
      <w:r w:rsidR="004578F5" w:rsidRPr="00D248D4">
        <w:rPr>
          <w:rFonts w:ascii="Arial" w:hAnsi="Arial" w:cs="Arial"/>
          <w:i/>
          <w:color w:val="5B9BD5"/>
          <w:sz w:val="16"/>
          <w:szCs w:val="16"/>
        </w:rPr>
        <w:t>.</w:t>
      </w:r>
      <w:bookmarkStart w:id="2" w:name="_Hlk487626562"/>
      <w:r w:rsidR="002B4236" w:rsidRPr="00D248D4">
        <w:rPr>
          <w:rFonts w:ascii="Arial" w:hAnsi="Arial" w:cs="Arial"/>
          <w:i/>
          <w:color w:val="5B9BD5"/>
          <w:sz w:val="16"/>
          <w:szCs w:val="16"/>
        </w:rPr>
        <w:t>”</w:t>
      </w:r>
      <w:r w:rsidR="006C04BA" w:rsidRPr="00D248D4">
        <w:rPr>
          <w:rFonts w:ascii="Arial" w:hAnsi="Arial" w:cs="Arial"/>
          <w:i/>
          <w:color w:val="5B9BD5"/>
          <w:sz w:val="16"/>
          <w:szCs w:val="16"/>
        </w:rPr>
        <w:t xml:space="preserve">  </w:t>
      </w:r>
      <w:r w:rsidR="006C04BA" w:rsidRPr="00DD2733">
        <w:rPr>
          <w:rFonts w:ascii="Arial" w:hAnsi="Arial" w:cs="Arial"/>
          <w:color w:val="5B9BD5"/>
          <w:sz w:val="22"/>
        </w:rPr>
        <w:t xml:space="preserve">                                                                               </w:t>
      </w:r>
    </w:p>
    <w:bookmarkEnd w:id="2"/>
    <w:p w14:paraId="793155BA" w14:textId="77777777" w:rsidR="00752B6A" w:rsidRPr="00334416" w:rsidRDefault="00752B6A" w:rsidP="0046261C">
      <w:pPr>
        <w:tabs>
          <w:tab w:val="left" w:pos="932"/>
        </w:tabs>
        <w:spacing w:line="360" w:lineRule="auto"/>
        <w:ind w:firstLine="708"/>
        <w:jc w:val="both"/>
        <w:rPr>
          <w:rFonts w:ascii="Arial" w:hAnsi="Arial" w:cs="Arial"/>
          <w:sz w:val="22"/>
          <w:lang w:val="es-MX"/>
        </w:rPr>
      </w:pPr>
      <w:r w:rsidRPr="00334416">
        <w:rPr>
          <w:rFonts w:ascii="Arial" w:hAnsi="Arial" w:cs="Arial"/>
          <w:sz w:val="22"/>
          <w:lang w:val="es-MX"/>
        </w:rPr>
        <w:t xml:space="preserve">Lo que transcribo </w:t>
      </w:r>
      <w:r w:rsidR="008A0A1A" w:rsidRPr="00334416">
        <w:rPr>
          <w:rFonts w:ascii="Arial" w:hAnsi="Arial" w:cs="Arial"/>
          <w:sz w:val="22"/>
          <w:lang w:val="es-MX"/>
        </w:rPr>
        <w:t xml:space="preserve">a Usted </w:t>
      </w:r>
      <w:r w:rsidRPr="00334416">
        <w:rPr>
          <w:rFonts w:ascii="Arial" w:hAnsi="Arial" w:cs="Arial"/>
          <w:sz w:val="22"/>
          <w:lang w:val="es-MX"/>
        </w:rPr>
        <w:t>para su conocimiento y efectos legales consiguientes</w:t>
      </w:r>
      <w:r w:rsidR="008A0A1A" w:rsidRPr="00334416">
        <w:rPr>
          <w:rFonts w:ascii="Arial" w:hAnsi="Arial" w:cs="Arial"/>
          <w:sz w:val="22"/>
          <w:lang w:val="es-MX"/>
        </w:rPr>
        <w:t xml:space="preserve"> en vía de notificación del auto inserto</w:t>
      </w:r>
      <w:r w:rsidR="0046261C" w:rsidRPr="00334416">
        <w:rPr>
          <w:rFonts w:ascii="Arial" w:hAnsi="Arial" w:cs="Arial"/>
          <w:sz w:val="22"/>
          <w:lang w:val="es-MX"/>
        </w:rPr>
        <w:t>.</w:t>
      </w:r>
    </w:p>
    <w:p w14:paraId="74B2AD10" w14:textId="77777777" w:rsidR="00080641" w:rsidRPr="00334416" w:rsidRDefault="00752B6A" w:rsidP="004C35FC">
      <w:pPr>
        <w:pStyle w:val="NormalWeb"/>
        <w:spacing w:before="0" w:beforeAutospacing="0" w:after="0" w:afterAutospacing="0"/>
        <w:jc w:val="center"/>
        <w:rPr>
          <w:rFonts w:ascii="Arial" w:hAnsi="Arial" w:cs="Arial"/>
          <w:b/>
          <w:sz w:val="22"/>
          <w:lang w:val="es-MX"/>
        </w:rPr>
      </w:pPr>
      <w:r w:rsidRPr="00334416">
        <w:rPr>
          <w:rFonts w:ascii="Arial" w:hAnsi="Arial" w:cs="Arial"/>
          <w:b/>
          <w:sz w:val="22"/>
          <w:lang w:val="es-MX"/>
        </w:rPr>
        <w:t>Atentamente</w:t>
      </w:r>
      <w:r w:rsidR="004578F5" w:rsidRPr="00334416">
        <w:rPr>
          <w:rFonts w:ascii="Arial" w:hAnsi="Arial" w:cs="Arial"/>
          <w:b/>
          <w:sz w:val="22"/>
          <w:lang w:val="es-MX"/>
        </w:rPr>
        <w:t>.</w:t>
      </w:r>
    </w:p>
    <w:p w14:paraId="05A63F9E" w14:textId="77777777" w:rsidR="004C35FC" w:rsidRPr="00334416" w:rsidRDefault="004C35FC" w:rsidP="00125C6B">
      <w:pPr>
        <w:pStyle w:val="NormalWeb"/>
        <w:spacing w:before="0" w:beforeAutospacing="0" w:after="0" w:afterAutospacing="0"/>
        <w:rPr>
          <w:rFonts w:ascii="Arial" w:hAnsi="Arial" w:cs="Arial"/>
          <w:b/>
          <w:sz w:val="22"/>
          <w:lang w:val="es-MX"/>
        </w:rPr>
      </w:pPr>
    </w:p>
    <w:p w14:paraId="55E34D2A" w14:textId="6BA9DC35" w:rsidR="00D14C70" w:rsidRDefault="00D14C70" w:rsidP="00125C6B">
      <w:pPr>
        <w:pStyle w:val="NormalWeb"/>
        <w:spacing w:before="0" w:beforeAutospacing="0" w:after="0" w:afterAutospacing="0"/>
        <w:rPr>
          <w:rFonts w:ascii="Arial" w:hAnsi="Arial" w:cs="Arial"/>
          <w:b/>
          <w:sz w:val="22"/>
          <w:lang w:val="es-MX"/>
        </w:rPr>
      </w:pPr>
    </w:p>
    <w:p w14:paraId="6E71BB96" w14:textId="77777777" w:rsidR="003113C8" w:rsidRPr="00334416" w:rsidRDefault="003113C8" w:rsidP="00125C6B">
      <w:pPr>
        <w:pStyle w:val="NormalWeb"/>
        <w:spacing w:before="0" w:beforeAutospacing="0" w:after="0" w:afterAutospacing="0"/>
        <w:rPr>
          <w:rFonts w:ascii="Arial" w:hAnsi="Arial" w:cs="Arial"/>
          <w:b/>
          <w:sz w:val="22"/>
          <w:lang w:val="es-MX"/>
        </w:rPr>
      </w:pPr>
    </w:p>
    <w:p w14:paraId="0C142A04" w14:textId="77777777" w:rsidR="007316FE" w:rsidRPr="00334416" w:rsidRDefault="001828F2" w:rsidP="007316FE">
      <w:pPr>
        <w:jc w:val="center"/>
        <w:rPr>
          <w:rFonts w:ascii="Arial" w:hAnsi="Arial" w:cs="Arial"/>
          <w:b/>
          <w:sz w:val="22"/>
        </w:rPr>
      </w:pPr>
      <w:r w:rsidRPr="00334416">
        <w:rPr>
          <w:rFonts w:ascii="Arial" w:hAnsi="Arial" w:cs="Arial"/>
          <w:b/>
          <w:sz w:val="22"/>
        </w:rPr>
        <w:t>Lic. Javier Pérez Limón</w:t>
      </w:r>
    </w:p>
    <w:p w14:paraId="7C9C8230" w14:textId="77777777" w:rsidR="007316FE" w:rsidRPr="00334416" w:rsidRDefault="001828F2" w:rsidP="008C246C">
      <w:pPr>
        <w:jc w:val="center"/>
        <w:rPr>
          <w:sz w:val="22"/>
        </w:rPr>
      </w:pPr>
      <w:r w:rsidRPr="00334416">
        <w:rPr>
          <w:rFonts w:ascii="Arial" w:hAnsi="Arial" w:cs="Arial"/>
          <w:b/>
          <w:sz w:val="22"/>
          <w:szCs w:val="23"/>
        </w:rPr>
        <w:t>Notificador</w:t>
      </w:r>
    </w:p>
    <w:sectPr w:rsidR="007316FE" w:rsidRPr="00334416" w:rsidSect="00D248D4">
      <w:pgSz w:w="12240" w:h="20160" w:code="5"/>
      <w:pgMar w:top="3403"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42605" w14:textId="77777777" w:rsidR="001129DA" w:rsidRDefault="001129DA" w:rsidP="00C13204">
      <w:r>
        <w:separator/>
      </w:r>
    </w:p>
  </w:endnote>
  <w:endnote w:type="continuationSeparator" w:id="0">
    <w:p w14:paraId="4F100204" w14:textId="77777777" w:rsidR="001129DA" w:rsidRDefault="001129DA"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4D220F" w14:textId="77777777" w:rsidR="001129DA" w:rsidRDefault="001129DA" w:rsidP="00C13204">
      <w:r>
        <w:separator/>
      </w:r>
    </w:p>
  </w:footnote>
  <w:footnote w:type="continuationSeparator" w:id="0">
    <w:p w14:paraId="6846B4C8" w14:textId="77777777" w:rsidR="001129DA" w:rsidRDefault="001129DA"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C93D12"/>
    <w:multiLevelType w:val="multilevel"/>
    <w:tmpl w:val="51EAF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3CBA5EC9"/>
    <w:multiLevelType w:val="hybridMultilevel"/>
    <w:tmpl w:val="14205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D1D43F3"/>
    <w:multiLevelType w:val="multilevel"/>
    <w:tmpl w:val="EFBC8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FA4E6D"/>
    <w:multiLevelType w:val="multilevel"/>
    <w:tmpl w:val="E2E06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4A7B9F"/>
    <w:multiLevelType w:val="hybridMultilevel"/>
    <w:tmpl w:val="C26638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4F36FD1"/>
    <w:multiLevelType w:val="multilevel"/>
    <w:tmpl w:val="E0407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7E36E75"/>
    <w:multiLevelType w:val="multilevel"/>
    <w:tmpl w:val="7974F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8E46FF"/>
    <w:multiLevelType w:val="hybridMultilevel"/>
    <w:tmpl w:val="AF2A4FE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666B6EB8"/>
    <w:multiLevelType w:val="multilevel"/>
    <w:tmpl w:val="D08AD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BD4CB6"/>
    <w:multiLevelType w:val="multilevel"/>
    <w:tmpl w:val="55C85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1"/>
  </w:num>
  <w:num w:numId="4">
    <w:abstractNumId w:val="12"/>
  </w:num>
  <w:num w:numId="5">
    <w:abstractNumId w:val="7"/>
  </w:num>
  <w:num w:numId="6">
    <w:abstractNumId w:val="9"/>
  </w:num>
  <w:num w:numId="7">
    <w:abstractNumId w:val="11"/>
  </w:num>
  <w:num w:numId="8">
    <w:abstractNumId w:val="0"/>
  </w:num>
  <w:num w:numId="9">
    <w:abstractNumId w:val="4"/>
  </w:num>
  <w:num w:numId="10">
    <w:abstractNumId w:val="5"/>
  </w:num>
  <w:num w:numId="11">
    <w:abstractNumId w:val="2"/>
  </w:num>
  <w:num w:numId="12">
    <w:abstractNumId w:val="10"/>
  </w:num>
  <w:num w:numId="13">
    <w:abstractNumId w:val="6"/>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6FC6"/>
    <w:rsid w:val="00025933"/>
    <w:rsid w:val="00036F98"/>
    <w:rsid w:val="00056B4F"/>
    <w:rsid w:val="00080641"/>
    <w:rsid w:val="00096E34"/>
    <w:rsid w:val="000A1C72"/>
    <w:rsid w:val="000C276F"/>
    <w:rsid w:val="000C59B7"/>
    <w:rsid w:val="000D006A"/>
    <w:rsid w:val="000D365F"/>
    <w:rsid w:val="000D3BE6"/>
    <w:rsid w:val="000D3CB9"/>
    <w:rsid w:val="000E0BE8"/>
    <w:rsid w:val="000E4E47"/>
    <w:rsid w:val="000F2132"/>
    <w:rsid w:val="001129DA"/>
    <w:rsid w:val="001167F3"/>
    <w:rsid w:val="00121F0B"/>
    <w:rsid w:val="00125C6B"/>
    <w:rsid w:val="00126ABD"/>
    <w:rsid w:val="00131CEB"/>
    <w:rsid w:val="00132483"/>
    <w:rsid w:val="00142AE5"/>
    <w:rsid w:val="001526D4"/>
    <w:rsid w:val="00163A02"/>
    <w:rsid w:val="00164840"/>
    <w:rsid w:val="001828F2"/>
    <w:rsid w:val="001B0B9B"/>
    <w:rsid w:val="001B4196"/>
    <w:rsid w:val="001B44AC"/>
    <w:rsid w:val="001D2CFB"/>
    <w:rsid w:val="001D6765"/>
    <w:rsid w:val="001F0E4F"/>
    <w:rsid w:val="00212A79"/>
    <w:rsid w:val="002155C8"/>
    <w:rsid w:val="00217739"/>
    <w:rsid w:val="00217BF6"/>
    <w:rsid w:val="00220223"/>
    <w:rsid w:val="00244157"/>
    <w:rsid w:val="002477FF"/>
    <w:rsid w:val="002603DC"/>
    <w:rsid w:val="002653E6"/>
    <w:rsid w:val="002721C6"/>
    <w:rsid w:val="0027764E"/>
    <w:rsid w:val="00281751"/>
    <w:rsid w:val="00284222"/>
    <w:rsid w:val="00285C93"/>
    <w:rsid w:val="00291271"/>
    <w:rsid w:val="002A0E06"/>
    <w:rsid w:val="002B4236"/>
    <w:rsid w:val="002D225B"/>
    <w:rsid w:val="002D7989"/>
    <w:rsid w:val="002E3571"/>
    <w:rsid w:val="002E4CC8"/>
    <w:rsid w:val="002F3449"/>
    <w:rsid w:val="002F4C15"/>
    <w:rsid w:val="003113C8"/>
    <w:rsid w:val="0032032F"/>
    <w:rsid w:val="003208DD"/>
    <w:rsid w:val="00333677"/>
    <w:rsid w:val="00334416"/>
    <w:rsid w:val="00361496"/>
    <w:rsid w:val="0036534B"/>
    <w:rsid w:val="003706CA"/>
    <w:rsid w:val="003770E3"/>
    <w:rsid w:val="003771DB"/>
    <w:rsid w:val="00385221"/>
    <w:rsid w:val="00393F06"/>
    <w:rsid w:val="00393FFB"/>
    <w:rsid w:val="003B6613"/>
    <w:rsid w:val="003C4C01"/>
    <w:rsid w:val="003C5D93"/>
    <w:rsid w:val="003D0ACC"/>
    <w:rsid w:val="003D20D2"/>
    <w:rsid w:val="003D7F91"/>
    <w:rsid w:val="003E5CD1"/>
    <w:rsid w:val="003E648E"/>
    <w:rsid w:val="003F64D8"/>
    <w:rsid w:val="00404055"/>
    <w:rsid w:val="004108D2"/>
    <w:rsid w:val="00411ED2"/>
    <w:rsid w:val="004245A3"/>
    <w:rsid w:val="004327AD"/>
    <w:rsid w:val="00452A90"/>
    <w:rsid w:val="004573E9"/>
    <w:rsid w:val="00457670"/>
    <w:rsid w:val="004578F5"/>
    <w:rsid w:val="004622A7"/>
    <w:rsid w:val="0046261C"/>
    <w:rsid w:val="0047340E"/>
    <w:rsid w:val="0047513D"/>
    <w:rsid w:val="00486C8B"/>
    <w:rsid w:val="00487E95"/>
    <w:rsid w:val="004A30EC"/>
    <w:rsid w:val="004A72BB"/>
    <w:rsid w:val="004B7B20"/>
    <w:rsid w:val="004C101F"/>
    <w:rsid w:val="004C35FC"/>
    <w:rsid w:val="004C61AC"/>
    <w:rsid w:val="004C6912"/>
    <w:rsid w:val="004D1C99"/>
    <w:rsid w:val="004D25F0"/>
    <w:rsid w:val="004E171F"/>
    <w:rsid w:val="004E385A"/>
    <w:rsid w:val="004F3943"/>
    <w:rsid w:val="004F58C4"/>
    <w:rsid w:val="00515D23"/>
    <w:rsid w:val="00534CB2"/>
    <w:rsid w:val="00546488"/>
    <w:rsid w:val="00557BD4"/>
    <w:rsid w:val="00563168"/>
    <w:rsid w:val="00566772"/>
    <w:rsid w:val="005910CD"/>
    <w:rsid w:val="005912F5"/>
    <w:rsid w:val="00596C6E"/>
    <w:rsid w:val="005A305D"/>
    <w:rsid w:val="005B0F50"/>
    <w:rsid w:val="005C7060"/>
    <w:rsid w:val="005D5DF8"/>
    <w:rsid w:val="005E1492"/>
    <w:rsid w:val="005F1B41"/>
    <w:rsid w:val="005F32E1"/>
    <w:rsid w:val="00650357"/>
    <w:rsid w:val="00653285"/>
    <w:rsid w:val="006538AD"/>
    <w:rsid w:val="00671028"/>
    <w:rsid w:val="006729F0"/>
    <w:rsid w:val="00674135"/>
    <w:rsid w:val="0068366B"/>
    <w:rsid w:val="006851BA"/>
    <w:rsid w:val="00694BDB"/>
    <w:rsid w:val="006A04DC"/>
    <w:rsid w:val="006B49CE"/>
    <w:rsid w:val="006B4CB0"/>
    <w:rsid w:val="006B5D93"/>
    <w:rsid w:val="006C04BA"/>
    <w:rsid w:val="006D30D6"/>
    <w:rsid w:val="006D3763"/>
    <w:rsid w:val="006E4032"/>
    <w:rsid w:val="006E76DC"/>
    <w:rsid w:val="006E7D35"/>
    <w:rsid w:val="006F5835"/>
    <w:rsid w:val="00705ABE"/>
    <w:rsid w:val="0071500A"/>
    <w:rsid w:val="0071796E"/>
    <w:rsid w:val="007217FA"/>
    <w:rsid w:val="00722069"/>
    <w:rsid w:val="007279EA"/>
    <w:rsid w:val="007316FE"/>
    <w:rsid w:val="00742CC9"/>
    <w:rsid w:val="00752B6A"/>
    <w:rsid w:val="0075391E"/>
    <w:rsid w:val="00782A7B"/>
    <w:rsid w:val="007851CA"/>
    <w:rsid w:val="00790985"/>
    <w:rsid w:val="007A0E7A"/>
    <w:rsid w:val="007A3A26"/>
    <w:rsid w:val="007A4BBD"/>
    <w:rsid w:val="007B6292"/>
    <w:rsid w:val="007B7319"/>
    <w:rsid w:val="007C0036"/>
    <w:rsid w:val="007C022A"/>
    <w:rsid w:val="007D1036"/>
    <w:rsid w:val="007D78E0"/>
    <w:rsid w:val="00826449"/>
    <w:rsid w:val="00833DC1"/>
    <w:rsid w:val="0084698F"/>
    <w:rsid w:val="00855F18"/>
    <w:rsid w:val="0087714D"/>
    <w:rsid w:val="00877DA6"/>
    <w:rsid w:val="00885562"/>
    <w:rsid w:val="0088674E"/>
    <w:rsid w:val="00887AA4"/>
    <w:rsid w:val="008A0A1A"/>
    <w:rsid w:val="008A51F1"/>
    <w:rsid w:val="008C246C"/>
    <w:rsid w:val="008D17AF"/>
    <w:rsid w:val="008D5490"/>
    <w:rsid w:val="008F7294"/>
    <w:rsid w:val="00901DE5"/>
    <w:rsid w:val="009025F3"/>
    <w:rsid w:val="00905199"/>
    <w:rsid w:val="00924E1F"/>
    <w:rsid w:val="00925147"/>
    <w:rsid w:val="0096749F"/>
    <w:rsid w:val="00970CBB"/>
    <w:rsid w:val="00987684"/>
    <w:rsid w:val="009B454E"/>
    <w:rsid w:val="009D5D94"/>
    <w:rsid w:val="009D75CB"/>
    <w:rsid w:val="00A02A33"/>
    <w:rsid w:val="00A156D8"/>
    <w:rsid w:val="00A41619"/>
    <w:rsid w:val="00A45551"/>
    <w:rsid w:val="00A470AD"/>
    <w:rsid w:val="00A5211C"/>
    <w:rsid w:val="00A52ACC"/>
    <w:rsid w:val="00A5346C"/>
    <w:rsid w:val="00A762CF"/>
    <w:rsid w:val="00A93053"/>
    <w:rsid w:val="00AA5519"/>
    <w:rsid w:val="00AA5822"/>
    <w:rsid w:val="00AA6654"/>
    <w:rsid w:val="00AB2D15"/>
    <w:rsid w:val="00AB3E81"/>
    <w:rsid w:val="00AD5087"/>
    <w:rsid w:val="00AE0013"/>
    <w:rsid w:val="00AF4B3D"/>
    <w:rsid w:val="00AF4CEA"/>
    <w:rsid w:val="00B04523"/>
    <w:rsid w:val="00B14CF4"/>
    <w:rsid w:val="00B20B7B"/>
    <w:rsid w:val="00B33F4C"/>
    <w:rsid w:val="00B542FC"/>
    <w:rsid w:val="00B64E0F"/>
    <w:rsid w:val="00B75A59"/>
    <w:rsid w:val="00B963F7"/>
    <w:rsid w:val="00BB2943"/>
    <w:rsid w:val="00BB6C11"/>
    <w:rsid w:val="00BC6EC1"/>
    <w:rsid w:val="00BE25EA"/>
    <w:rsid w:val="00BF4036"/>
    <w:rsid w:val="00C06E27"/>
    <w:rsid w:val="00C13204"/>
    <w:rsid w:val="00C21E4A"/>
    <w:rsid w:val="00C3293B"/>
    <w:rsid w:val="00C339CB"/>
    <w:rsid w:val="00C41204"/>
    <w:rsid w:val="00C52B8F"/>
    <w:rsid w:val="00C52C96"/>
    <w:rsid w:val="00C67354"/>
    <w:rsid w:val="00C71073"/>
    <w:rsid w:val="00CE3BE5"/>
    <w:rsid w:val="00CF062F"/>
    <w:rsid w:val="00CF6D68"/>
    <w:rsid w:val="00D14C70"/>
    <w:rsid w:val="00D16A7E"/>
    <w:rsid w:val="00D248D4"/>
    <w:rsid w:val="00D25647"/>
    <w:rsid w:val="00D2666F"/>
    <w:rsid w:val="00D371C0"/>
    <w:rsid w:val="00D40FB2"/>
    <w:rsid w:val="00D44CB9"/>
    <w:rsid w:val="00D4777B"/>
    <w:rsid w:val="00D57AC8"/>
    <w:rsid w:val="00D67CBD"/>
    <w:rsid w:val="00D85D39"/>
    <w:rsid w:val="00D93A1D"/>
    <w:rsid w:val="00D96148"/>
    <w:rsid w:val="00DA19FC"/>
    <w:rsid w:val="00DA263F"/>
    <w:rsid w:val="00DA4C40"/>
    <w:rsid w:val="00DA699A"/>
    <w:rsid w:val="00DB0E94"/>
    <w:rsid w:val="00DC2697"/>
    <w:rsid w:val="00DC367A"/>
    <w:rsid w:val="00DD2733"/>
    <w:rsid w:val="00DD3B69"/>
    <w:rsid w:val="00DF234F"/>
    <w:rsid w:val="00DF2675"/>
    <w:rsid w:val="00DF6180"/>
    <w:rsid w:val="00E15151"/>
    <w:rsid w:val="00E20997"/>
    <w:rsid w:val="00E32F86"/>
    <w:rsid w:val="00E41DD6"/>
    <w:rsid w:val="00E4446B"/>
    <w:rsid w:val="00E53ECD"/>
    <w:rsid w:val="00E70322"/>
    <w:rsid w:val="00E74103"/>
    <w:rsid w:val="00E75EF3"/>
    <w:rsid w:val="00EA037A"/>
    <w:rsid w:val="00EA7571"/>
    <w:rsid w:val="00ED3868"/>
    <w:rsid w:val="00EE3880"/>
    <w:rsid w:val="00EF02E8"/>
    <w:rsid w:val="00EF7583"/>
    <w:rsid w:val="00F216D2"/>
    <w:rsid w:val="00F30DE9"/>
    <w:rsid w:val="00F31475"/>
    <w:rsid w:val="00F33A3C"/>
    <w:rsid w:val="00F56B32"/>
    <w:rsid w:val="00F61197"/>
    <w:rsid w:val="00F62571"/>
    <w:rsid w:val="00F81ACE"/>
    <w:rsid w:val="00F81ECC"/>
    <w:rsid w:val="00F823C1"/>
    <w:rsid w:val="00F87F22"/>
    <w:rsid w:val="00FB13F2"/>
    <w:rsid w:val="00FD1339"/>
    <w:rsid w:val="00FD641A"/>
    <w:rsid w:val="00FD7762"/>
    <w:rsid w:val="00FD7FD0"/>
    <w:rsid w:val="00FE25A9"/>
    <w:rsid w:val="00FF71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iPriority w:val="99"/>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paragraph" w:customStyle="1" w:styleId="corte4fondo">
    <w:name w:val="corte4 fondo"/>
    <w:basedOn w:val="Normal"/>
    <w:link w:val="corte4fondoCar1"/>
    <w:qFormat/>
    <w:rsid w:val="00D248D4"/>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D248D4"/>
    <w:rPr>
      <w:rFonts w:ascii="Arial" w:eastAsia="Times New Roman" w:hAnsi="Arial"/>
      <w:sz w:val="30"/>
    </w:rPr>
  </w:style>
  <w:style w:type="character" w:styleId="Hipervnculo">
    <w:name w:val="Hyperlink"/>
    <w:basedOn w:val="Fuentedeprrafopredeter"/>
    <w:uiPriority w:val="99"/>
    <w:unhideWhenUsed/>
    <w:rsid w:val="005F32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564804319">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14595796">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21767283">
      <w:bodyDiv w:val="1"/>
      <w:marLeft w:val="0"/>
      <w:marRight w:val="0"/>
      <w:marTop w:val="0"/>
      <w:marBottom w:val="0"/>
      <w:divBdr>
        <w:top w:val="none" w:sz="0" w:space="0" w:color="auto"/>
        <w:left w:val="none" w:sz="0" w:space="0" w:color="auto"/>
        <w:bottom w:val="none" w:sz="0" w:space="0" w:color="auto"/>
        <w:right w:val="none" w:sz="0" w:space="0" w:color="auto"/>
      </w:divBdr>
    </w:div>
    <w:div w:id="1762875959">
      <w:bodyDiv w:val="1"/>
      <w:marLeft w:val="0"/>
      <w:marRight w:val="0"/>
      <w:marTop w:val="0"/>
      <w:marBottom w:val="0"/>
      <w:divBdr>
        <w:top w:val="none" w:sz="0" w:space="0" w:color="auto"/>
        <w:left w:val="none" w:sz="0" w:space="0" w:color="auto"/>
        <w:bottom w:val="none" w:sz="0" w:space="0" w:color="auto"/>
        <w:right w:val="none" w:sz="0" w:space="0" w:color="auto"/>
      </w:divBdr>
    </w:div>
    <w:div w:id="1820684928">
      <w:bodyDiv w:val="1"/>
      <w:marLeft w:val="0"/>
      <w:marRight w:val="0"/>
      <w:marTop w:val="0"/>
      <w:marBottom w:val="0"/>
      <w:divBdr>
        <w:top w:val="none" w:sz="0" w:space="0" w:color="auto"/>
        <w:left w:val="none" w:sz="0" w:space="0" w:color="auto"/>
        <w:bottom w:val="none" w:sz="0" w:space="0" w:color="auto"/>
        <w:right w:val="none" w:sz="0" w:space="0" w:color="auto"/>
      </w:divBdr>
    </w:div>
    <w:div w:id="1919169587">
      <w:bodyDiv w:val="1"/>
      <w:marLeft w:val="0"/>
      <w:marRight w:val="0"/>
      <w:marTop w:val="0"/>
      <w:marBottom w:val="0"/>
      <w:divBdr>
        <w:top w:val="none" w:sz="0" w:space="0" w:color="auto"/>
        <w:left w:val="none" w:sz="0" w:space="0" w:color="auto"/>
        <w:bottom w:val="none" w:sz="0" w:space="0" w:color="auto"/>
        <w:right w:val="none" w:sz="0" w:space="0" w:color="auto"/>
      </w:divBdr>
    </w:div>
    <w:div w:id="205268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ceneslp.com.mx/TRANSPARENCIA/IngresosEgresos/PROMIN_PEFEN_PROFEN/PROFEN_2017.pdf"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eceneslp.com.mx/TRANSPARENCIA/IngresosEgresos/CUENTA_CORRIENTE/Cta_Corriente%202017.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78F99D-B6C5-49A2-A4E3-E761174BD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1973</Words>
  <Characters>10857</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4</cp:revision>
  <cp:lastPrinted>2019-06-03T17:40:00Z</cp:lastPrinted>
  <dcterms:created xsi:type="dcterms:W3CDTF">2019-06-03T17:42:00Z</dcterms:created>
  <dcterms:modified xsi:type="dcterms:W3CDTF">2019-06-03T17:44:00Z</dcterms:modified>
</cp:coreProperties>
</file>