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278E5F" w14:textId="77777777" w:rsidR="00E960D2" w:rsidRDefault="00E960D2" w:rsidP="00E960D2">
      <w:pPr>
        <w:jc w:val="center"/>
        <w:rPr>
          <w:rFonts w:ascii="Arial" w:hAnsi="Arial" w:cs="Arial"/>
          <w:sz w:val="48"/>
        </w:rPr>
      </w:pPr>
    </w:p>
    <w:p w14:paraId="30DAB8B9" w14:textId="77777777" w:rsidR="00E960D2" w:rsidRDefault="00E960D2" w:rsidP="00E960D2">
      <w:pPr>
        <w:jc w:val="center"/>
        <w:rPr>
          <w:rFonts w:ascii="Arial" w:hAnsi="Arial" w:cs="Arial"/>
          <w:sz w:val="48"/>
        </w:rPr>
      </w:pPr>
    </w:p>
    <w:p w14:paraId="2C3E8821" w14:textId="77333E68" w:rsidR="0093382F" w:rsidRDefault="00E960D2" w:rsidP="00E960D2">
      <w:pPr>
        <w:jc w:val="center"/>
        <w:rPr>
          <w:rFonts w:ascii="Arial" w:hAnsi="Arial" w:cs="Arial"/>
          <w:sz w:val="48"/>
        </w:rPr>
      </w:pPr>
      <w:r w:rsidRPr="00E960D2">
        <w:rPr>
          <w:rFonts w:ascii="Arial" w:hAnsi="Arial" w:cs="Arial"/>
          <w:sz w:val="48"/>
        </w:rPr>
        <w:t xml:space="preserve">EN EL MES DE </w:t>
      </w:r>
      <w:r w:rsidR="00B246B7">
        <w:rPr>
          <w:rFonts w:ascii="Arial" w:hAnsi="Arial" w:cs="Arial"/>
          <w:sz w:val="48"/>
        </w:rPr>
        <w:t xml:space="preserve">MAYO </w:t>
      </w:r>
      <w:r w:rsidRPr="00E960D2">
        <w:rPr>
          <w:rFonts w:ascii="Arial" w:hAnsi="Arial" w:cs="Arial"/>
          <w:sz w:val="48"/>
        </w:rPr>
        <w:t>EL COMITÉ DE TRASPARENCIA</w:t>
      </w:r>
      <w:r w:rsidR="00B246B7">
        <w:rPr>
          <w:rFonts w:ascii="Arial" w:hAnsi="Arial" w:cs="Arial"/>
          <w:sz w:val="48"/>
        </w:rPr>
        <w:t xml:space="preserve"> </w:t>
      </w:r>
      <w:r w:rsidRPr="00E960D2">
        <w:rPr>
          <w:rFonts w:ascii="Arial" w:hAnsi="Arial" w:cs="Arial"/>
          <w:sz w:val="48"/>
        </w:rPr>
        <w:t xml:space="preserve">SESIONO </w:t>
      </w:r>
      <w:r w:rsidR="00B246B7">
        <w:rPr>
          <w:rFonts w:ascii="Arial" w:hAnsi="Arial" w:cs="Arial"/>
          <w:sz w:val="48"/>
        </w:rPr>
        <w:t xml:space="preserve">A </w:t>
      </w:r>
      <w:r w:rsidRPr="00E960D2">
        <w:rPr>
          <w:rFonts w:ascii="Arial" w:hAnsi="Arial" w:cs="Arial"/>
          <w:sz w:val="48"/>
        </w:rPr>
        <w:t>JUNTA</w:t>
      </w:r>
      <w:r w:rsidR="00B246B7">
        <w:rPr>
          <w:rFonts w:ascii="Arial" w:hAnsi="Arial" w:cs="Arial"/>
          <w:sz w:val="48"/>
        </w:rPr>
        <w:t xml:space="preserve"> </w:t>
      </w:r>
      <w:r w:rsidRPr="00E960D2">
        <w:rPr>
          <w:rFonts w:ascii="Arial" w:hAnsi="Arial" w:cs="Arial"/>
          <w:sz w:val="48"/>
        </w:rPr>
        <w:t xml:space="preserve">POR EL CUAL </w:t>
      </w:r>
      <w:r w:rsidR="00B246B7">
        <w:rPr>
          <w:rFonts w:ascii="Arial" w:hAnsi="Arial" w:cs="Arial"/>
          <w:sz w:val="48"/>
        </w:rPr>
        <w:t>HAY ACTA CON NUMERO 11</w:t>
      </w:r>
    </w:p>
    <w:p w14:paraId="03EE177E" w14:textId="6007EC0D" w:rsidR="00B246B7" w:rsidRDefault="00B246B7" w:rsidP="00E960D2">
      <w:pPr>
        <w:jc w:val="center"/>
        <w:rPr>
          <w:rFonts w:ascii="Arial" w:hAnsi="Arial" w:cs="Arial"/>
          <w:sz w:val="48"/>
        </w:rPr>
      </w:pPr>
    </w:p>
    <w:p w14:paraId="454608A6" w14:textId="7703861D" w:rsidR="00B246B7" w:rsidRDefault="00B246B7" w:rsidP="00E960D2">
      <w:pPr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DÍA 8 DEL MES DE MAYO DEL AÑO 2019 </w:t>
      </w:r>
    </w:p>
    <w:p w14:paraId="5D3D0E4E" w14:textId="77777777" w:rsidR="00B246B7" w:rsidRDefault="00B246B7" w:rsidP="00E960D2">
      <w:pPr>
        <w:jc w:val="center"/>
        <w:rPr>
          <w:rFonts w:asciiTheme="majorHAnsi" w:hAnsiTheme="majorHAnsi"/>
          <w:b/>
          <w:sz w:val="24"/>
          <w:szCs w:val="24"/>
        </w:rPr>
      </w:pPr>
    </w:p>
    <w:p w14:paraId="4196F824" w14:textId="212DFAEE" w:rsidR="00B246B7" w:rsidRDefault="00B246B7" w:rsidP="00B246B7">
      <w:pPr>
        <w:pStyle w:val="Sinespaciado"/>
        <w:jc w:val="both"/>
        <w:rPr>
          <w:rFonts w:ascii="Arial Narrow" w:hAnsi="Arial Narrow"/>
        </w:rPr>
      </w:pPr>
      <w:r w:rsidRPr="00B246B7">
        <w:rPr>
          <w:rFonts w:ascii="Arial Narrow" w:hAnsi="Arial Narrow"/>
        </w:rPr>
        <w:t>1.-  EXPOSICIÓN DE FUNDAMENTOS LEGALES POR PARTE DEL COORDINADOR DE ARCHIVOS, RELATIVO AL CATÁLOGO DE DISPOSICIÓN DOCUMENTAL Y GUÍA SIMPLE DE ARCHIVOS.</w:t>
      </w:r>
    </w:p>
    <w:p w14:paraId="7C00449D" w14:textId="3155382B" w:rsidR="003F49C2" w:rsidRDefault="003F49C2" w:rsidP="00B246B7">
      <w:pPr>
        <w:pStyle w:val="Sinespaciado"/>
        <w:jc w:val="both"/>
        <w:rPr>
          <w:rFonts w:ascii="Arial Narrow" w:hAnsi="Arial Narrow"/>
        </w:rPr>
      </w:pPr>
    </w:p>
    <w:p w14:paraId="2D588A49" w14:textId="77777777" w:rsidR="003F49C2" w:rsidRPr="00B246B7" w:rsidRDefault="003F49C2" w:rsidP="00B246B7">
      <w:pPr>
        <w:pStyle w:val="Sinespaciado"/>
        <w:jc w:val="both"/>
        <w:rPr>
          <w:rFonts w:ascii="Arial Narrow" w:hAnsi="Arial Narrow"/>
        </w:rPr>
      </w:pPr>
      <w:bookmarkStart w:id="0" w:name="_GoBack"/>
      <w:bookmarkEnd w:id="0"/>
    </w:p>
    <w:p w14:paraId="57BA45C2" w14:textId="4CDBD391" w:rsidR="00B246B7" w:rsidRPr="00B246B7" w:rsidRDefault="00B246B7" w:rsidP="00B246B7">
      <w:pPr>
        <w:pStyle w:val="Sinespaciado"/>
        <w:jc w:val="both"/>
        <w:rPr>
          <w:rFonts w:ascii="Arial Narrow" w:hAnsi="Arial Narrow"/>
        </w:rPr>
      </w:pPr>
      <w:r>
        <w:rPr>
          <w:rFonts w:ascii="Arial Narrow" w:hAnsi="Arial Narrow"/>
        </w:rPr>
        <w:t>2</w:t>
      </w:r>
      <w:r w:rsidRPr="00B246B7">
        <w:rPr>
          <w:rFonts w:ascii="Arial Narrow" w:hAnsi="Arial Narrow"/>
        </w:rPr>
        <w:t>.- ANÁLISIS Y APROBACIÓN DEL CATÁLOGO DE DISPOSICIÓN DOCUMENTAL Y LA GUÍA SIMPLE DE ARCHIVOS Y EN SU CASO APROBACIÓN DE ESTOS INSTRUMENTOS PARA EL MUNICIPIO DE HUEHUETLÁN, S.L.P.</w:t>
      </w:r>
    </w:p>
    <w:p w14:paraId="1E789772" w14:textId="77777777" w:rsidR="00B246B7" w:rsidRPr="00E960D2" w:rsidRDefault="00B246B7" w:rsidP="00E960D2">
      <w:pPr>
        <w:jc w:val="center"/>
        <w:rPr>
          <w:rFonts w:ascii="Arial" w:hAnsi="Arial" w:cs="Arial"/>
          <w:sz w:val="48"/>
        </w:rPr>
      </w:pPr>
    </w:p>
    <w:sectPr w:rsidR="00B246B7" w:rsidRPr="00E960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120"/>
    <w:rsid w:val="003F49C2"/>
    <w:rsid w:val="0093382F"/>
    <w:rsid w:val="00B246B7"/>
    <w:rsid w:val="00E960D2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chartTrackingRefBased/>
  <w15:docId w15:val="{0FAA0F0F-E821-4AF6-8F6E-97AF2930F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246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9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398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5</cp:revision>
  <dcterms:created xsi:type="dcterms:W3CDTF">2019-05-03T15:05:00Z</dcterms:created>
  <dcterms:modified xsi:type="dcterms:W3CDTF">2019-06-06T14:43:00Z</dcterms:modified>
</cp:coreProperties>
</file>