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aconcuadrcula"/>
        <w:tblW w:w="0" w:type="auto"/>
        <w:tblInd w:w="3510" w:type="dxa"/>
        <w:tblLook w:val="04A0" w:firstRow="1" w:lastRow="0" w:firstColumn="1" w:lastColumn="0" w:noHBand="0" w:noVBand="1"/>
      </w:tblPr>
      <w:tblGrid>
        <w:gridCol w:w="5184"/>
      </w:tblGrid>
      <w:tr w:rsidR="006074A1" w:rsidRPr="00397837"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6074A1" w:rsidRPr="00397837" w:rsidRDefault="006074A1" w:rsidP="00DB3552">
            <w:pPr>
              <w:ind w:left="-108"/>
              <w:rPr>
                <w:rFonts w:ascii="Arial" w:hAnsi="Arial" w:cs="Arial"/>
                <w:sz w:val="24"/>
                <w:lang w:val="es-MX"/>
              </w:rPr>
            </w:pPr>
            <w:bookmarkStart w:id="0" w:name="_Hlk520393671"/>
            <w:bookmarkStart w:id="1" w:name="_GoBack"/>
            <w:bookmarkEnd w:id="1"/>
            <w:r w:rsidRPr="00397837">
              <w:rPr>
                <w:rFonts w:ascii="Arial" w:hAnsi="Arial" w:cs="Arial"/>
                <w:b/>
                <w:sz w:val="24"/>
                <w:lang w:val="es-MX"/>
              </w:rPr>
              <w:t xml:space="preserve">RECURSO DE REVISIÓN: </w:t>
            </w:r>
            <w:r w:rsidR="00781EA1" w:rsidRPr="00397837">
              <w:rPr>
                <w:rFonts w:ascii="Arial" w:hAnsi="Arial" w:cs="Arial"/>
                <w:sz w:val="24"/>
                <w:lang w:val="es-MX"/>
              </w:rPr>
              <w:t>RR-</w:t>
            </w:r>
            <w:r w:rsidR="00A90636" w:rsidRPr="00397837">
              <w:rPr>
                <w:rFonts w:ascii="Arial" w:hAnsi="Arial" w:cs="Arial"/>
                <w:sz w:val="24"/>
                <w:lang w:val="es-MX"/>
              </w:rPr>
              <w:t>075</w:t>
            </w:r>
            <w:r w:rsidR="005E1C7B" w:rsidRPr="00397837">
              <w:rPr>
                <w:rFonts w:ascii="Arial" w:hAnsi="Arial" w:cs="Arial"/>
                <w:sz w:val="24"/>
                <w:lang w:val="es-MX"/>
              </w:rPr>
              <w:t>/2019</w:t>
            </w:r>
            <w:r w:rsidRPr="00397837">
              <w:rPr>
                <w:rFonts w:ascii="Arial" w:hAnsi="Arial" w:cs="Arial"/>
                <w:sz w:val="24"/>
                <w:lang w:val="es-MX"/>
              </w:rPr>
              <w:t>-3</w:t>
            </w:r>
          </w:p>
        </w:tc>
      </w:tr>
      <w:tr w:rsidR="006074A1" w:rsidRPr="00397837"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6074A1" w:rsidRPr="00397837" w:rsidRDefault="006074A1" w:rsidP="0019729C">
            <w:pPr>
              <w:ind w:left="-108"/>
              <w:rPr>
                <w:rFonts w:ascii="Arial" w:hAnsi="Arial" w:cs="Arial"/>
                <w:sz w:val="24"/>
                <w:lang w:val="es-MX"/>
              </w:rPr>
            </w:pPr>
            <w:r w:rsidRPr="00397837">
              <w:rPr>
                <w:rFonts w:ascii="Arial" w:hAnsi="Arial" w:cs="Arial"/>
                <w:b/>
                <w:sz w:val="24"/>
                <w:lang w:val="es-MX"/>
              </w:rPr>
              <w:t>ENTE OBLIGADO:</w:t>
            </w:r>
            <w:r w:rsidRPr="00397837">
              <w:rPr>
                <w:rFonts w:ascii="Arial" w:hAnsi="Arial" w:cs="Arial"/>
                <w:sz w:val="24"/>
                <w:lang w:val="es-MX"/>
              </w:rPr>
              <w:t xml:space="preserve"> </w:t>
            </w:r>
            <w:r w:rsidR="0019729C" w:rsidRPr="00397837">
              <w:rPr>
                <w:rFonts w:ascii="Arial" w:eastAsia="Arial Unicode MS" w:hAnsi="Arial" w:cs="Arial"/>
                <w:sz w:val="24"/>
                <w:lang w:val="es-MX"/>
              </w:rPr>
              <w:t>AYUNTAMIENTO DE SAN LUIS POTOSÍ</w:t>
            </w:r>
            <w:r w:rsidR="000B3D9B" w:rsidRPr="00397837">
              <w:rPr>
                <w:rFonts w:ascii="Arial" w:eastAsia="Arial Unicode MS" w:hAnsi="Arial" w:cs="Arial"/>
                <w:sz w:val="24"/>
                <w:lang w:val="es-MX"/>
              </w:rPr>
              <w:t>.</w:t>
            </w:r>
          </w:p>
        </w:tc>
      </w:tr>
      <w:tr w:rsidR="006074A1" w:rsidRPr="00397837"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6074A1" w:rsidRPr="00397837" w:rsidRDefault="006074A1" w:rsidP="00E819E7">
            <w:pPr>
              <w:ind w:left="-108"/>
              <w:rPr>
                <w:rFonts w:ascii="Arial" w:hAnsi="Arial" w:cs="Arial"/>
                <w:sz w:val="24"/>
                <w:lang w:val="es-MX"/>
              </w:rPr>
            </w:pPr>
            <w:r w:rsidRPr="00397837">
              <w:rPr>
                <w:rFonts w:ascii="Arial" w:hAnsi="Arial" w:cs="Arial"/>
                <w:b/>
                <w:sz w:val="24"/>
                <w:lang w:val="es-MX"/>
              </w:rPr>
              <w:t xml:space="preserve">COMISIONADO PONENTE: </w:t>
            </w:r>
            <w:r w:rsidR="0009436E" w:rsidRPr="00397837">
              <w:rPr>
                <w:rFonts w:ascii="Arial" w:hAnsi="Arial" w:cs="Arial"/>
                <w:sz w:val="24"/>
                <w:lang w:val="es-MX"/>
              </w:rPr>
              <w:t>MARIAJOSÉ GONZÁ</w:t>
            </w:r>
            <w:r w:rsidRPr="00397837">
              <w:rPr>
                <w:rFonts w:ascii="Arial" w:hAnsi="Arial" w:cs="Arial"/>
                <w:sz w:val="24"/>
                <w:lang w:val="es-MX"/>
              </w:rPr>
              <w:t>LEZ ZARZOSA.</w:t>
            </w:r>
          </w:p>
        </w:tc>
      </w:tr>
    </w:tbl>
    <w:p w:rsidR="006074A1" w:rsidRPr="00397837" w:rsidRDefault="006074A1" w:rsidP="00E819E7">
      <w:pPr>
        <w:pStyle w:val="Textoindependienteprimerasangra"/>
        <w:spacing w:after="0"/>
        <w:ind w:firstLine="0"/>
        <w:rPr>
          <w:rFonts w:ascii="Arial" w:hAnsi="Arial" w:cs="Arial"/>
          <w:b/>
          <w:sz w:val="24"/>
          <w:lang w:val="es-MX"/>
        </w:rPr>
      </w:pPr>
    </w:p>
    <w:p w:rsidR="006074A1" w:rsidRPr="00397837" w:rsidRDefault="006074A1" w:rsidP="00E819E7">
      <w:pPr>
        <w:pStyle w:val="Textoindependienteprimerasangra"/>
        <w:spacing w:after="0"/>
        <w:ind w:firstLine="0"/>
        <w:rPr>
          <w:rFonts w:ascii="Arial" w:eastAsia="Arial Unicode MS" w:hAnsi="Arial" w:cs="Arial"/>
          <w:sz w:val="24"/>
          <w:lang w:val="es-MX"/>
        </w:rPr>
      </w:pPr>
      <w:r w:rsidRPr="00397837">
        <w:rPr>
          <w:rFonts w:ascii="Arial" w:eastAsia="Arial Unicode MS" w:hAnsi="Arial" w:cs="Arial"/>
          <w:sz w:val="24"/>
          <w:lang w:val="es-MX"/>
        </w:rPr>
        <w:t xml:space="preserve">San Luis Potosí, San Luis Potosí, </w:t>
      </w:r>
      <w:r w:rsidRPr="00397837">
        <w:rPr>
          <w:rFonts w:ascii="Arial" w:eastAsia="BatangChe" w:hAnsi="Arial" w:cs="Arial"/>
          <w:sz w:val="24"/>
        </w:rPr>
        <w:t xml:space="preserve">Sesión </w:t>
      </w:r>
      <w:r w:rsidR="00F72FBE" w:rsidRPr="00397837">
        <w:rPr>
          <w:rFonts w:ascii="Arial" w:eastAsia="BatangChe" w:hAnsi="Arial" w:cs="Arial"/>
          <w:sz w:val="24"/>
        </w:rPr>
        <w:t>Extra</w:t>
      </w:r>
      <w:r w:rsidRPr="00397837">
        <w:rPr>
          <w:rFonts w:ascii="Arial" w:eastAsia="BatangChe" w:hAnsi="Arial" w:cs="Arial"/>
          <w:sz w:val="24"/>
        </w:rPr>
        <w:t xml:space="preserve">rdinaria del Pleno de la Comisión Estatal de Garantía de Acceso a la Información Pública, </w:t>
      </w:r>
      <w:r w:rsidR="00F34AA6" w:rsidRPr="00397837">
        <w:rPr>
          <w:rFonts w:ascii="Arial" w:eastAsia="BatangChe" w:hAnsi="Arial" w:cs="Arial"/>
          <w:sz w:val="24"/>
        </w:rPr>
        <w:t>trece</w:t>
      </w:r>
      <w:r w:rsidR="00EC0B64" w:rsidRPr="00397837">
        <w:rPr>
          <w:rFonts w:ascii="Arial" w:eastAsia="BatangChe" w:hAnsi="Arial" w:cs="Arial"/>
          <w:sz w:val="24"/>
        </w:rPr>
        <w:t xml:space="preserve"> de marzo</w:t>
      </w:r>
      <w:r w:rsidR="0019729C" w:rsidRPr="00397837">
        <w:rPr>
          <w:rFonts w:ascii="Arial" w:eastAsia="BatangChe" w:hAnsi="Arial" w:cs="Arial"/>
          <w:sz w:val="24"/>
        </w:rPr>
        <w:t xml:space="preserve"> de dos mil diecinueve.</w:t>
      </w:r>
    </w:p>
    <w:p w:rsidR="006074A1" w:rsidRPr="00397837" w:rsidRDefault="006074A1" w:rsidP="00E819E7">
      <w:pPr>
        <w:pStyle w:val="Textoindependienteprimerasangra"/>
        <w:spacing w:after="0"/>
        <w:ind w:firstLine="0"/>
        <w:rPr>
          <w:rFonts w:ascii="Arial" w:eastAsia="Arial Unicode MS" w:hAnsi="Arial" w:cs="Arial"/>
          <w:sz w:val="24"/>
          <w:lang w:val="es-MX"/>
        </w:rPr>
      </w:pPr>
    </w:p>
    <w:p w:rsidR="006074A1" w:rsidRPr="00397837" w:rsidRDefault="006074A1" w:rsidP="00E819E7">
      <w:pPr>
        <w:pStyle w:val="Textoindependienteprimerasangra"/>
        <w:spacing w:after="0"/>
        <w:ind w:firstLine="0"/>
        <w:rPr>
          <w:rFonts w:ascii="Arial" w:eastAsia="Arial Unicode MS" w:hAnsi="Arial" w:cs="Arial"/>
          <w:b/>
          <w:sz w:val="24"/>
          <w:lang w:val="es-MX"/>
        </w:rPr>
      </w:pPr>
      <w:r w:rsidRPr="00397837">
        <w:rPr>
          <w:rFonts w:ascii="Arial" w:eastAsia="Arial Unicode MS" w:hAnsi="Arial" w:cs="Arial"/>
          <w:sz w:val="24"/>
          <w:lang w:val="es-MX"/>
        </w:rPr>
        <w:t>Vistos, para resolver los autos que conforman el expediente citado al rubro</w:t>
      </w:r>
      <w:r w:rsidRPr="00397837">
        <w:rPr>
          <w:rFonts w:ascii="Arial" w:eastAsia="Arial Unicode MS" w:hAnsi="Arial" w:cs="Arial"/>
          <w:b/>
          <w:sz w:val="24"/>
          <w:lang w:val="es-MX"/>
        </w:rPr>
        <w:t xml:space="preserve">; </w:t>
      </w:r>
      <w:r w:rsidRPr="00397837">
        <w:rPr>
          <w:rFonts w:ascii="Arial" w:eastAsia="Arial Unicode MS" w:hAnsi="Arial" w:cs="Arial"/>
          <w:sz w:val="24"/>
          <w:lang w:val="es-MX"/>
        </w:rPr>
        <w:t>y</w:t>
      </w:r>
      <w:r w:rsidRPr="00397837">
        <w:rPr>
          <w:rFonts w:ascii="Arial" w:eastAsia="Arial Unicode MS" w:hAnsi="Arial" w:cs="Arial"/>
          <w:b/>
          <w:sz w:val="24"/>
          <w:lang w:val="es-MX"/>
        </w:rPr>
        <w:t xml:space="preserve">  </w:t>
      </w:r>
    </w:p>
    <w:p w:rsidR="00E819E7" w:rsidRPr="00397837" w:rsidRDefault="00E819E7" w:rsidP="00E819E7">
      <w:pPr>
        <w:pStyle w:val="Textoindependienteprimerasangra"/>
        <w:spacing w:after="0"/>
        <w:ind w:firstLine="0"/>
        <w:rPr>
          <w:rFonts w:ascii="Arial" w:eastAsia="Arial Unicode MS" w:hAnsi="Arial" w:cs="Arial"/>
          <w:sz w:val="24"/>
          <w:lang w:val="es-MX"/>
        </w:rPr>
      </w:pPr>
    </w:p>
    <w:p w:rsidR="006074A1" w:rsidRPr="00397837" w:rsidRDefault="006074A1" w:rsidP="00E819E7">
      <w:pPr>
        <w:pStyle w:val="Textoindependienteprimerasangra"/>
        <w:spacing w:after="0"/>
        <w:ind w:firstLine="900"/>
        <w:jc w:val="center"/>
        <w:rPr>
          <w:rFonts w:ascii="Arial" w:eastAsia="Arial Unicode MS" w:hAnsi="Arial" w:cs="Arial"/>
          <w:b/>
          <w:sz w:val="24"/>
          <w:lang w:val="es-MX"/>
        </w:rPr>
      </w:pPr>
      <w:r w:rsidRPr="00397837">
        <w:rPr>
          <w:rFonts w:ascii="Arial" w:eastAsia="Arial Unicode MS" w:hAnsi="Arial" w:cs="Arial"/>
          <w:b/>
          <w:sz w:val="24"/>
          <w:lang w:val="es-MX"/>
        </w:rPr>
        <w:t>R E S U L T A N D O:</w:t>
      </w:r>
    </w:p>
    <w:p w:rsidR="00E819E7" w:rsidRPr="00397837" w:rsidRDefault="00E819E7" w:rsidP="00E819E7">
      <w:pPr>
        <w:pStyle w:val="Textoindependienteprimerasangra"/>
        <w:spacing w:after="0"/>
        <w:ind w:firstLine="900"/>
        <w:jc w:val="center"/>
        <w:rPr>
          <w:rFonts w:ascii="Arial" w:eastAsia="Arial Unicode MS" w:hAnsi="Arial" w:cs="Arial"/>
          <w:b/>
          <w:sz w:val="24"/>
          <w:lang w:val="es-MX"/>
        </w:rPr>
      </w:pPr>
    </w:p>
    <w:p w:rsidR="006074A1" w:rsidRPr="00397837" w:rsidRDefault="006074A1" w:rsidP="000B3D9B">
      <w:pPr>
        <w:rPr>
          <w:rFonts w:ascii="Arial" w:eastAsia="Arial Unicode MS" w:hAnsi="Arial" w:cs="Arial"/>
          <w:sz w:val="24"/>
          <w:lang w:val="es-MX"/>
        </w:rPr>
      </w:pPr>
      <w:r w:rsidRPr="00397837">
        <w:rPr>
          <w:rFonts w:ascii="Arial" w:eastAsia="Arial Unicode MS" w:hAnsi="Arial" w:cs="Arial"/>
          <w:b/>
          <w:sz w:val="24"/>
        </w:rPr>
        <w:t>PRIMERO.</w:t>
      </w:r>
      <w:r w:rsidRPr="00397837">
        <w:rPr>
          <w:rFonts w:ascii="Arial" w:eastAsia="Arial Unicode MS" w:hAnsi="Arial" w:cs="Arial"/>
          <w:sz w:val="24"/>
        </w:rPr>
        <w:t xml:space="preserve"> </w:t>
      </w:r>
      <w:r w:rsidRPr="00397837">
        <w:rPr>
          <w:rFonts w:ascii="Arial" w:eastAsia="Arial Unicode MS" w:hAnsi="Arial" w:cs="Arial"/>
          <w:sz w:val="24"/>
          <w:lang w:val="es-MX"/>
        </w:rPr>
        <w:t xml:space="preserve">El </w:t>
      </w:r>
      <w:r w:rsidR="00AC3B35" w:rsidRPr="00397837">
        <w:rPr>
          <w:rFonts w:ascii="Arial" w:eastAsia="Arial Unicode MS" w:hAnsi="Arial" w:cs="Arial"/>
          <w:sz w:val="24"/>
          <w:lang w:val="es-MX"/>
        </w:rPr>
        <w:t xml:space="preserve">siete de enero de dos mil diecinueve, </w:t>
      </w:r>
      <w:r w:rsidR="001D12FB" w:rsidRPr="00397837">
        <w:rPr>
          <w:rFonts w:ascii="Arial" w:eastAsia="Arial Unicode MS" w:hAnsi="Arial" w:cs="Arial"/>
          <w:sz w:val="24"/>
          <w:lang w:val="es-MX"/>
        </w:rPr>
        <w:t>el</w:t>
      </w:r>
      <w:r w:rsidR="000B3D9B" w:rsidRPr="00397837">
        <w:rPr>
          <w:rFonts w:ascii="Arial" w:eastAsia="Arial Unicode MS" w:hAnsi="Arial" w:cs="Arial"/>
          <w:sz w:val="24"/>
          <w:lang w:val="es-MX"/>
        </w:rPr>
        <w:t xml:space="preserve"> recurrente </w:t>
      </w:r>
      <w:r w:rsidRPr="00397837">
        <w:rPr>
          <w:rFonts w:ascii="Arial" w:eastAsia="Arial Unicode MS" w:hAnsi="Arial" w:cs="Arial"/>
          <w:sz w:val="24"/>
          <w:lang w:val="es-MX"/>
        </w:rPr>
        <w:t>presentó a</w:t>
      </w:r>
      <w:r w:rsidR="003F2838" w:rsidRPr="00397837">
        <w:rPr>
          <w:rFonts w:ascii="Arial" w:eastAsia="Arial Unicode MS" w:hAnsi="Arial" w:cs="Arial"/>
          <w:sz w:val="24"/>
          <w:lang w:val="es-MX"/>
        </w:rPr>
        <w:t xml:space="preserve">nte </w:t>
      </w:r>
      <w:r w:rsidR="0019729C" w:rsidRPr="00397837">
        <w:rPr>
          <w:rFonts w:ascii="Arial" w:eastAsia="Arial Unicode MS" w:hAnsi="Arial" w:cs="Arial"/>
          <w:sz w:val="24"/>
          <w:lang w:val="es-MX"/>
        </w:rPr>
        <w:t xml:space="preserve">el </w:t>
      </w:r>
      <w:r w:rsidR="0019729C" w:rsidRPr="00397837">
        <w:rPr>
          <w:rFonts w:ascii="Arial" w:eastAsia="Arial Unicode MS" w:hAnsi="Arial" w:cs="Arial"/>
          <w:b/>
          <w:sz w:val="24"/>
          <w:lang w:val="es-MX"/>
        </w:rPr>
        <w:t>AYUNTAMIENTO DE SAN LUIS POTOSÍ</w:t>
      </w:r>
      <w:r w:rsidR="00BC0401" w:rsidRPr="00397837">
        <w:rPr>
          <w:rFonts w:ascii="Arial" w:eastAsia="Arial Unicode MS" w:hAnsi="Arial" w:cs="Arial"/>
          <w:b/>
          <w:sz w:val="24"/>
          <w:lang w:val="es-MX"/>
        </w:rPr>
        <w:t xml:space="preserve">, </w:t>
      </w:r>
      <w:r w:rsidRPr="00397837">
        <w:rPr>
          <w:rFonts w:ascii="Arial" w:eastAsia="Arial Unicode MS" w:hAnsi="Arial" w:cs="Arial"/>
          <w:sz w:val="24"/>
          <w:lang w:val="es-MX"/>
        </w:rPr>
        <w:t>una solicitud de información</w:t>
      </w:r>
      <w:r w:rsidR="003F2838" w:rsidRPr="00397837">
        <w:rPr>
          <w:rFonts w:ascii="Arial" w:eastAsia="Arial Unicode MS" w:hAnsi="Arial" w:cs="Arial"/>
          <w:sz w:val="24"/>
          <w:lang w:val="es-MX"/>
        </w:rPr>
        <w:t xml:space="preserve">, </w:t>
      </w:r>
      <w:r w:rsidR="00634615" w:rsidRPr="00397837">
        <w:rPr>
          <w:rFonts w:ascii="Arial" w:eastAsia="Arial Unicode MS" w:hAnsi="Arial" w:cs="Arial"/>
          <w:sz w:val="24"/>
          <w:lang w:val="es-MX"/>
        </w:rPr>
        <w:t xml:space="preserve">a la cual le fue asignado el número de folio </w:t>
      </w:r>
      <w:r w:rsidR="00EC0B64" w:rsidRPr="00397837">
        <w:rPr>
          <w:rFonts w:ascii="Arial" w:eastAsia="Arial Unicode MS" w:hAnsi="Arial" w:cs="Arial"/>
          <w:sz w:val="24"/>
          <w:lang w:val="es-MX"/>
        </w:rPr>
        <w:t>000</w:t>
      </w:r>
      <w:r w:rsidR="00A90636" w:rsidRPr="00397837">
        <w:rPr>
          <w:rFonts w:ascii="Arial" w:eastAsia="Arial Unicode MS" w:hAnsi="Arial" w:cs="Arial"/>
          <w:sz w:val="24"/>
          <w:lang w:val="es-MX"/>
        </w:rPr>
        <w:t>12119</w:t>
      </w:r>
      <w:r w:rsidRPr="00397837">
        <w:rPr>
          <w:rFonts w:ascii="Arial" w:eastAsia="Arial Unicode MS" w:hAnsi="Arial" w:cs="Arial"/>
          <w:sz w:val="24"/>
        </w:rPr>
        <w:t>.</w:t>
      </w:r>
    </w:p>
    <w:p w:rsidR="006074A1" w:rsidRPr="00397837" w:rsidRDefault="006074A1" w:rsidP="00E819E7">
      <w:pPr>
        <w:rPr>
          <w:rFonts w:ascii="Arial" w:eastAsia="Arial Unicode MS" w:hAnsi="Arial" w:cs="Arial"/>
          <w:sz w:val="24"/>
        </w:rPr>
      </w:pPr>
    </w:p>
    <w:p w:rsidR="00634615" w:rsidRPr="00397837" w:rsidRDefault="006074A1" w:rsidP="00634615">
      <w:pPr>
        <w:rPr>
          <w:rFonts w:ascii="Arial" w:hAnsi="Arial" w:cs="Arial"/>
          <w:sz w:val="24"/>
        </w:rPr>
      </w:pPr>
      <w:r w:rsidRPr="00397837">
        <w:rPr>
          <w:rFonts w:ascii="Arial" w:eastAsia="Arial Unicode MS" w:hAnsi="Arial" w:cs="Arial"/>
          <w:b/>
          <w:sz w:val="24"/>
        </w:rPr>
        <w:t>SEGUNDO.</w:t>
      </w:r>
      <w:r w:rsidRPr="00397837">
        <w:rPr>
          <w:rFonts w:ascii="Arial" w:eastAsia="Arial Unicode MS" w:hAnsi="Arial" w:cs="Arial"/>
          <w:sz w:val="24"/>
        </w:rPr>
        <w:t xml:space="preserve"> </w:t>
      </w:r>
      <w:r w:rsidR="000B3D9B" w:rsidRPr="00397837">
        <w:rPr>
          <w:rFonts w:ascii="Arial" w:eastAsia="Arial Unicode MS" w:hAnsi="Arial" w:cs="Arial"/>
          <w:sz w:val="24"/>
        </w:rPr>
        <w:t xml:space="preserve">El </w:t>
      </w:r>
      <w:r w:rsidR="00A90636" w:rsidRPr="00397837">
        <w:rPr>
          <w:rFonts w:ascii="Arial" w:eastAsia="Arial Unicode MS" w:hAnsi="Arial" w:cs="Arial"/>
          <w:sz w:val="24"/>
        </w:rPr>
        <w:t xml:space="preserve">dieciséis de enero </w:t>
      </w:r>
      <w:r w:rsidR="00AC3B35" w:rsidRPr="00397837">
        <w:rPr>
          <w:rFonts w:ascii="Arial" w:eastAsia="Arial Unicode MS" w:hAnsi="Arial" w:cs="Arial"/>
          <w:sz w:val="24"/>
        </w:rPr>
        <w:t xml:space="preserve">de </w:t>
      </w:r>
      <w:r w:rsidR="00EC0B64" w:rsidRPr="00397837">
        <w:rPr>
          <w:rFonts w:ascii="Arial" w:eastAsia="Arial Unicode MS" w:hAnsi="Arial" w:cs="Arial"/>
          <w:sz w:val="24"/>
        </w:rPr>
        <w:t>dos mil diecinueve</w:t>
      </w:r>
      <w:r w:rsidR="000B3D9B" w:rsidRPr="00397837">
        <w:rPr>
          <w:rFonts w:ascii="Arial" w:eastAsia="Arial Unicode MS" w:hAnsi="Arial" w:cs="Arial"/>
          <w:sz w:val="24"/>
        </w:rPr>
        <w:t xml:space="preserve">, </w:t>
      </w:r>
      <w:r w:rsidR="00634615" w:rsidRPr="00397837">
        <w:rPr>
          <w:rFonts w:ascii="Arial" w:hAnsi="Arial" w:cs="Arial"/>
          <w:sz w:val="24"/>
          <w:lang w:val="es-MX"/>
        </w:rPr>
        <w:t xml:space="preserve">se </w:t>
      </w:r>
      <w:r w:rsidR="00634615" w:rsidRPr="00397837">
        <w:rPr>
          <w:rFonts w:ascii="Arial" w:hAnsi="Arial" w:cs="Arial"/>
          <w:sz w:val="24"/>
        </w:rPr>
        <w:t>registró en la Plataforma Nacional de Transparencia que el sujeto obligado emitió contestación para efecto de atender la solicitud de información aludida al particular.</w:t>
      </w:r>
    </w:p>
    <w:p w:rsidR="00634615" w:rsidRPr="00397837" w:rsidRDefault="00634615" w:rsidP="00634615">
      <w:pPr>
        <w:rPr>
          <w:rFonts w:ascii="Arial" w:hAnsi="Arial" w:cs="Arial"/>
          <w:sz w:val="24"/>
        </w:rPr>
      </w:pPr>
    </w:p>
    <w:p w:rsidR="006074A1" w:rsidRPr="00397837" w:rsidRDefault="006074A1" w:rsidP="00E819E7">
      <w:pPr>
        <w:rPr>
          <w:rFonts w:ascii="Arial" w:eastAsia="Arial Unicode MS" w:hAnsi="Arial" w:cs="Arial"/>
          <w:sz w:val="24"/>
        </w:rPr>
      </w:pPr>
      <w:r w:rsidRPr="00397837">
        <w:rPr>
          <w:rFonts w:ascii="Arial" w:hAnsi="Arial" w:cs="Arial"/>
          <w:b/>
          <w:sz w:val="24"/>
        </w:rPr>
        <w:t>TERCERO.</w:t>
      </w:r>
      <w:r w:rsidRPr="00397837">
        <w:rPr>
          <w:rFonts w:ascii="Arial" w:hAnsi="Arial" w:cs="Arial"/>
          <w:sz w:val="24"/>
        </w:rPr>
        <w:t xml:space="preserve"> El </w:t>
      </w:r>
      <w:r w:rsidR="00AC3B35" w:rsidRPr="00397837">
        <w:rPr>
          <w:rFonts w:ascii="Arial" w:hAnsi="Arial" w:cs="Arial"/>
          <w:sz w:val="24"/>
        </w:rPr>
        <w:t>veinti</w:t>
      </w:r>
      <w:r w:rsidR="00A90636" w:rsidRPr="00397837">
        <w:rPr>
          <w:rFonts w:ascii="Arial" w:hAnsi="Arial" w:cs="Arial"/>
          <w:sz w:val="24"/>
        </w:rPr>
        <w:t xml:space="preserve">cuatro </w:t>
      </w:r>
      <w:r w:rsidR="005E1C7B" w:rsidRPr="00397837">
        <w:rPr>
          <w:rFonts w:ascii="Arial" w:hAnsi="Arial" w:cs="Arial"/>
          <w:sz w:val="24"/>
        </w:rPr>
        <w:t>de enero de dos mil diecinueve</w:t>
      </w:r>
      <w:r w:rsidRPr="00397837">
        <w:rPr>
          <w:rFonts w:ascii="Arial" w:hAnsi="Arial" w:cs="Arial"/>
          <w:sz w:val="24"/>
        </w:rPr>
        <w:t>, este Órgano Garante recibió el recurs</w:t>
      </w:r>
      <w:r w:rsidR="006F5331" w:rsidRPr="00397837">
        <w:rPr>
          <w:rFonts w:ascii="Arial" w:hAnsi="Arial" w:cs="Arial"/>
          <w:sz w:val="24"/>
        </w:rPr>
        <w:t xml:space="preserve">o de revisión interpuesto por </w:t>
      </w:r>
      <w:r w:rsidR="001E3F47" w:rsidRPr="00397837">
        <w:rPr>
          <w:rFonts w:ascii="Arial" w:hAnsi="Arial" w:cs="Arial"/>
          <w:sz w:val="24"/>
        </w:rPr>
        <w:t>el</w:t>
      </w:r>
      <w:r w:rsidRPr="00397837">
        <w:rPr>
          <w:rFonts w:ascii="Arial" w:hAnsi="Arial" w:cs="Arial"/>
          <w:sz w:val="24"/>
        </w:rPr>
        <w:t xml:space="preserve"> ahora recurrente </w:t>
      </w:r>
      <w:r w:rsidR="006F5331" w:rsidRPr="00397837">
        <w:rPr>
          <w:rFonts w:ascii="Arial" w:hAnsi="Arial" w:cs="Arial"/>
          <w:sz w:val="24"/>
        </w:rPr>
        <w:t xml:space="preserve">en </w:t>
      </w:r>
      <w:r w:rsidRPr="00397837">
        <w:rPr>
          <w:rFonts w:ascii="Arial" w:hAnsi="Arial" w:cs="Arial"/>
          <w:sz w:val="24"/>
        </w:rPr>
        <w:t xml:space="preserve">contra </w:t>
      </w:r>
      <w:r w:rsidR="006F5331" w:rsidRPr="00397837">
        <w:rPr>
          <w:rFonts w:ascii="Arial" w:hAnsi="Arial" w:cs="Arial"/>
          <w:sz w:val="24"/>
        </w:rPr>
        <w:t xml:space="preserve">de </w:t>
      </w:r>
      <w:r w:rsidRPr="00397837">
        <w:rPr>
          <w:rFonts w:ascii="Arial" w:hAnsi="Arial" w:cs="Arial"/>
          <w:sz w:val="24"/>
        </w:rPr>
        <w:t>la respuesta</w:t>
      </w:r>
      <w:r w:rsidR="006F5331" w:rsidRPr="00397837">
        <w:rPr>
          <w:rFonts w:ascii="Arial" w:hAnsi="Arial" w:cs="Arial"/>
          <w:sz w:val="24"/>
        </w:rPr>
        <w:t xml:space="preserve"> otorgada</w:t>
      </w:r>
      <w:r w:rsidRPr="00397837">
        <w:rPr>
          <w:rFonts w:ascii="Arial" w:hAnsi="Arial" w:cs="Arial"/>
          <w:sz w:val="24"/>
        </w:rPr>
        <w:t xml:space="preserve"> por parte del sujeto obligado</w:t>
      </w:r>
      <w:r w:rsidRPr="00397837">
        <w:rPr>
          <w:rFonts w:ascii="Arial" w:eastAsia="Arial Unicode MS" w:hAnsi="Arial" w:cs="Arial"/>
          <w:sz w:val="24"/>
        </w:rPr>
        <w:t>.</w:t>
      </w:r>
    </w:p>
    <w:p w:rsidR="006074A1" w:rsidRPr="00397837" w:rsidRDefault="006074A1" w:rsidP="00E819E7">
      <w:pPr>
        <w:rPr>
          <w:rFonts w:ascii="Arial" w:eastAsia="Arial Unicode MS" w:hAnsi="Arial" w:cs="Arial"/>
          <w:sz w:val="24"/>
        </w:rPr>
      </w:pPr>
    </w:p>
    <w:p w:rsidR="006074A1" w:rsidRPr="00397837" w:rsidRDefault="006074A1" w:rsidP="00E819E7">
      <w:pPr>
        <w:rPr>
          <w:rFonts w:ascii="Arial" w:hAnsi="Arial" w:cs="Arial"/>
          <w:sz w:val="24"/>
        </w:rPr>
      </w:pPr>
      <w:r w:rsidRPr="00397837">
        <w:rPr>
          <w:rFonts w:ascii="Arial" w:hAnsi="Arial" w:cs="Arial"/>
          <w:b/>
          <w:sz w:val="24"/>
        </w:rPr>
        <w:t>CUARTO.</w:t>
      </w:r>
      <w:r w:rsidRPr="00397837">
        <w:rPr>
          <w:rFonts w:ascii="Arial" w:hAnsi="Arial" w:cs="Arial"/>
          <w:sz w:val="24"/>
        </w:rPr>
        <w:t xml:space="preserve"> El </w:t>
      </w:r>
      <w:r w:rsidR="00551CF9" w:rsidRPr="00397837">
        <w:rPr>
          <w:rFonts w:ascii="Arial" w:hAnsi="Arial" w:cs="Arial"/>
          <w:sz w:val="24"/>
        </w:rPr>
        <w:t>veinti</w:t>
      </w:r>
      <w:r w:rsidR="00A90636" w:rsidRPr="00397837">
        <w:rPr>
          <w:rFonts w:ascii="Arial" w:hAnsi="Arial" w:cs="Arial"/>
          <w:sz w:val="24"/>
        </w:rPr>
        <w:t xml:space="preserve">cinco de enero </w:t>
      </w:r>
      <w:r w:rsidR="005E1C7B" w:rsidRPr="00397837">
        <w:rPr>
          <w:rFonts w:ascii="Arial" w:hAnsi="Arial" w:cs="Arial"/>
          <w:sz w:val="24"/>
        </w:rPr>
        <w:t xml:space="preserve">de dos mil diecinueve </w:t>
      </w:r>
      <w:r w:rsidRPr="00397837">
        <w:rPr>
          <w:rFonts w:ascii="Arial" w:hAnsi="Arial" w:cs="Arial"/>
          <w:sz w:val="24"/>
        </w:rPr>
        <w:t>y de conformidad con el artículo 174, fracción I de la Ley de Transparencia y Acceso a la Información Pública del Estado, el recurso de revisión que se resuelve fue t</w:t>
      </w:r>
      <w:r w:rsidR="00E56AD5" w:rsidRPr="00397837">
        <w:rPr>
          <w:rFonts w:ascii="Arial" w:hAnsi="Arial" w:cs="Arial"/>
          <w:sz w:val="24"/>
        </w:rPr>
        <w:t xml:space="preserve">urnado a la Comisionada Ponente, para el análisis de su admisión o desechamiento. </w:t>
      </w:r>
    </w:p>
    <w:p w:rsidR="006074A1" w:rsidRPr="00397837" w:rsidRDefault="006074A1" w:rsidP="00E819E7">
      <w:pPr>
        <w:rPr>
          <w:rFonts w:ascii="Arial" w:hAnsi="Arial" w:cs="Arial"/>
          <w:b/>
          <w:sz w:val="24"/>
        </w:rPr>
      </w:pPr>
    </w:p>
    <w:p w:rsidR="006074A1" w:rsidRPr="00397837" w:rsidRDefault="006074A1" w:rsidP="00E819E7">
      <w:pPr>
        <w:rPr>
          <w:rFonts w:ascii="Arial" w:hAnsi="Arial" w:cs="Arial"/>
          <w:sz w:val="24"/>
        </w:rPr>
      </w:pPr>
      <w:r w:rsidRPr="00397837">
        <w:rPr>
          <w:rFonts w:ascii="Arial" w:hAnsi="Arial" w:cs="Arial"/>
          <w:b/>
          <w:sz w:val="24"/>
        </w:rPr>
        <w:t>QUINTO.</w:t>
      </w:r>
      <w:r w:rsidRPr="00397837">
        <w:rPr>
          <w:rFonts w:ascii="Arial" w:hAnsi="Arial" w:cs="Arial"/>
          <w:sz w:val="24"/>
        </w:rPr>
        <w:t xml:space="preserve"> </w:t>
      </w:r>
      <w:r w:rsidR="00D43BCC" w:rsidRPr="00397837">
        <w:rPr>
          <w:rFonts w:ascii="Arial" w:hAnsi="Arial" w:cs="Arial"/>
          <w:sz w:val="24"/>
        </w:rPr>
        <w:t xml:space="preserve">El </w:t>
      </w:r>
      <w:r w:rsidR="00A90636" w:rsidRPr="00397837">
        <w:rPr>
          <w:rFonts w:ascii="Arial" w:hAnsi="Arial" w:cs="Arial"/>
          <w:sz w:val="24"/>
        </w:rPr>
        <w:t>primero de febrero de dos mil diecinueve</w:t>
      </w:r>
      <w:r w:rsidRPr="00397837">
        <w:rPr>
          <w:rFonts w:ascii="Arial" w:hAnsi="Arial" w:cs="Arial"/>
          <w:sz w:val="24"/>
        </w:rPr>
        <w:t>, se</w:t>
      </w:r>
      <w:r w:rsidR="0019729C" w:rsidRPr="00397837">
        <w:rPr>
          <w:rFonts w:ascii="Arial" w:hAnsi="Arial" w:cs="Arial"/>
          <w:sz w:val="24"/>
        </w:rPr>
        <w:t xml:space="preserve"> dictó</w:t>
      </w:r>
      <w:r w:rsidR="00E87AF8" w:rsidRPr="00397837">
        <w:rPr>
          <w:rFonts w:ascii="Arial" w:hAnsi="Arial" w:cs="Arial"/>
          <w:sz w:val="24"/>
        </w:rPr>
        <w:t xml:space="preserve"> </w:t>
      </w:r>
      <w:r w:rsidR="00634615" w:rsidRPr="00397837">
        <w:rPr>
          <w:rFonts w:ascii="Arial" w:hAnsi="Arial" w:cs="Arial"/>
          <w:sz w:val="24"/>
        </w:rPr>
        <w:t>A</w:t>
      </w:r>
      <w:r w:rsidR="00E87AF8" w:rsidRPr="00397837">
        <w:rPr>
          <w:rFonts w:ascii="Arial" w:hAnsi="Arial" w:cs="Arial"/>
          <w:sz w:val="24"/>
        </w:rPr>
        <w:t xml:space="preserve">cuerdo en el que se admitió </w:t>
      </w:r>
      <w:r w:rsidRPr="00397837">
        <w:rPr>
          <w:rFonts w:ascii="Arial" w:hAnsi="Arial" w:cs="Arial"/>
          <w:sz w:val="24"/>
        </w:rPr>
        <w:t xml:space="preserve">el presente medio de impugnación integrándose el expediente respectivo, el cual se puso a disposición de las partes para que en el plazo que </w:t>
      </w:r>
      <w:r w:rsidRPr="00397837">
        <w:rPr>
          <w:rFonts w:ascii="Arial" w:hAnsi="Arial" w:cs="Arial"/>
          <w:sz w:val="24"/>
        </w:rPr>
        <w:lastRenderedPageBreak/>
        <w:t>reconoce la ley manifestaran lo que a su derecho conviniera y ofrecieran las pruebas que consideraran pertinentes, esto según lo dispuesto en la fracción II y III del artículo 174 de la Ley de Transparencia y Acceso a la Información Pública del Estado.</w:t>
      </w:r>
    </w:p>
    <w:p w:rsidR="006074A1" w:rsidRPr="00397837" w:rsidRDefault="006074A1" w:rsidP="00E819E7">
      <w:pPr>
        <w:rPr>
          <w:rFonts w:ascii="Arial" w:hAnsi="Arial" w:cs="Arial"/>
          <w:b/>
          <w:sz w:val="24"/>
        </w:rPr>
      </w:pPr>
    </w:p>
    <w:p w:rsidR="006074A1" w:rsidRPr="00397837" w:rsidRDefault="006074A1" w:rsidP="00E819E7">
      <w:pPr>
        <w:rPr>
          <w:rFonts w:ascii="Arial" w:hAnsi="Arial" w:cs="Arial"/>
          <w:sz w:val="24"/>
        </w:rPr>
      </w:pPr>
      <w:r w:rsidRPr="00397837">
        <w:rPr>
          <w:rFonts w:ascii="Arial" w:hAnsi="Arial" w:cs="Arial"/>
          <w:b/>
          <w:sz w:val="24"/>
        </w:rPr>
        <w:t xml:space="preserve">SEXTO. </w:t>
      </w:r>
      <w:r w:rsidR="00D43BCC" w:rsidRPr="00397837">
        <w:rPr>
          <w:rFonts w:ascii="Arial" w:hAnsi="Arial" w:cs="Arial"/>
          <w:sz w:val="24"/>
        </w:rPr>
        <w:t xml:space="preserve">El </w:t>
      </w:r>
      <w:r w:rsidR="00DE441C" w:rsidRPr="00397837">
        <w:rPr>
          <w:rFonts w:ascii="Arial" w:hAnsi="Arial" w:cs="Arial"/>
          <w:sz w:val="24"/>
        </w:rPr>
        <w:t>veinti</w:t>
      </w:r>
      <w:r w:rsidR="003D79B3" w:rsidRPr="00397837">
        <w:rPr>
          <w:rFonts w:ascii="Arial" w:hAnsi="Arial" w:cs="Arial"/>
          <w:sz w:val="24"/>
        </w:rPr>
        <w:t xml:space="preserve">ocho de febrero </w:t>
      </w:r>
      <w:r w:rsidR="00DE441C" w:rsidRPr="00397837">
        <w:rPr>
          <w:rFonts w:ascii="Arial" w:hAnsi="Arial" w:cs="Arial"/>
          <w:sz w:val="24"/>
        </w:rPr>
        <w:t xml:space="preserve">de dos mil diecinueve, </w:t>
      </w:r>
      <w:r w:rsidR="00D43BCC" w:rsidRPr="00397837">
        <w:rPr>
          <w:rFonts w:ascii="Arial" w:hAnsi="Arial" w:cs="Arial"/>
          <w:sz w:val="24"/>
        </w:rPr>
        <w:t xml:space="preserve">se </w:t>
      </w:r>
      <w:r w:rsidR="00E87AF8" w:rsidRPr="00397837">
        <w:rPr>
          <w:rFonts w:ascii="Arial" w:hAnsi="Arial" w:cs="Arial"/>
          <w:sz w:val="24"/>
        </w:rPr>
        <w:t xml:space="preserve">dictó </w:t>
      </w:r>
      <w:r w:rsidR="00D43BCC" w:rsidRPr="00397837">
        <w:rPr>
          <w:rFonts w:ascii="Arial" w:hAnsi="Arial" w:cs="Arial"/>
          <w:sz w:val="24"/>
        </w:rPr>
        <w:t>un Acuerdo por el cual se tuv</w:t>
      </w:r>
      <w:r w:rsidR="003D79B3" w:rsidRPr="00397837">
        <w:rPr>
          <w:rFonts w:ascii="Arial" w:hAnsi="Arial" w:cs="Arial"/>
          <w:sz w:val="24"/>
        </w:rPr>
        <w:t xml:space="preserve">o por recibido el oficio </w:t>
      </w:r>
      <w:r w:rsidR="009D764B" w:rsidRPr="00397837">
        <w:rPr>
          <w:rFonts w:ascii="Arial" w:hAnsi="Arial" w:cs="Arial"/>
          <w:sz w:val="24"/>
        </w:rPr>
        <w:t>U.T.</w:t>
      </w:r>
      <w:r w:rsidR="00DE441C" w:rsidRPr="00397837">
        <w:rPr>
          <w:rFonts w:ascii="Arial" w:hAnsi="Arial" w:cs="Arial"/>
          <w:sz w:val="24"/>
        </w:rPr>
        <w:t>0</w:t>
      </w:r>
      <w:r w:rsidR="003D79B3" w:rsidRPr="00397837">
        <w:rPr>
          <w:rFonts w:ascii="Arial" w:hAnsi="Arial" w:cs="Arial"/>
          <w:sz w:val="24"/>
        </w:rPr>
        <w:t>704</w:t>
      </w:r>
      <w:r w:rsidR="008C2E1E" w:rsidRPr="00397837">
        <w:rPr>
          <w:rFonts w:ascii="Arial" w:hAnsi="Arial" w:cs="Arial"/>
          <w:sz w:val="24"/>
        </w:rPr>
        <w:t>/19</w:t>
      </w:r>
      <w:r w:rsidR="0019729C" w:rsidRPr="00397837">
        <w:rPr>
          <w:rFonts w:ascii="Arial" w:hAnsi="Arial" w:cs="Arial"/>
          <w:sz w:val="24"/>
        </w:rPr>
        <w:t xml:space="preserve">, de </w:t>
      </w:r>
      <w:r w:rsidR="003D79B3" w:rsidRPr="00397837">
        <w:rPr>
          <w:rFonts w:ascii="Arial" w:hAnsi="Arial" w:cs="Arial"/>
          <w:sz w:val="24"/>
        </w:rPr>
        <w:t xml:space="preserve">veintidós de febrero de dos mil </w:t>
      </w:r>
      <w:r w:rsidR="005C182A" w:rsidRPr="00397837">
        <w:rPr>
          <w:rFonts w:ascii="Arial" w:hAnsi="Arial" w:cs="Arial"/>
          <w:sz w:val="24"/>
        </w:rPr>
        <w:t>diecinueve</w:t>
      </w:r>
      <w:r w:rsidR="00526AF5" w:rsidRPr="00397837">
        <w:rPr>
          <w:rFonts w:ascii="Arial" w:hAnsi="Arial" w:cs="Arial"/>
          <w:sz w:val="24"/>
        </w:rPr>
        <w:t>, así como sus anexos</w:t>
      </w:r>
      <w:r w:rsidR="008C2E1E" w:rsidRPr="00397837">
        <w:rPr>
          <w:rFonts w:ascii="Arial" w:hAnsi="Arial" w:cs="Arial"/>
          <w:sz w:val="24"/>
        </w:rPr>
        <w:t>, s</w:t>
      </w:r>
      <w:r w:rsidR="002049E4" w:rsidRPr="00397837">
        <w:rPr>
          <w:rFonts w:ascii="Arial" w:hAnsi="Arial" w:cs="Arial"/>
          <w:sz w:val="24"/>
        </w:rPr>
        <w:t xml:space="preserve">uscrito </w:t>
      </w:r>
      <w:r w:rsidR="0019729C" w:rsidRPr="00397837">
        <w:rPr>
          <w:rFonts w:ascii="Arial" w:hAnsi="Arial" w:cs="Arial"/>
          <w:sz w:val="24"/>
        </w:rPr>
        <w:t>la</w:t>
      </w:r>
      <w:r w:rsidR="002049E4" w:rsidRPr="00397837">
        <w:rPr>
          <w:rFonts w:ascii="Arial" w:hAnsi="Arial" w:cs="Arial"/>
          <w:sz w:val="24"/>
        </w:rPr>
        <w:t xml:space="preserve"> </w:t>
      </w:r>
      <w:r w:rsidR="007A38EB" w:rsidRPr="00397837">
        <w:rPr>
          <w:rFonts w:ascii="Arial" w:hAnsi="Arial" w:cs="Arial"/>
          <w:sz w:val="24"/>
        </w:rPr>
        <w:t>Titular de la Unidad de Transparencia de</w:t>
      </w:r>
      <w:r w:rsidR="0019729C" w:rsidRPr="00397837">
        <w:rPr>
          <w:rFonts w:ascii="Arial" w:hAnsi="Arial" w:cs="Arial"/>
          <w:sz w:val="24"/>
        </w:rPr>
        <w:t>l Ayuntamiento de San Luis Potosí</w:t>
      </w:r>
      <w:r w:rsidR="002049E4" w:rsidRPr="00397837">
        <w:rPr>
          <w:rFonts w:ascii="Arial" w:hAnsi="Arial" w:cs="Arial"/>
          <w:sz w:val="24"/>
        </w:rPr>
        <w:t xml:space="preserve">; </w:t>
      </w:r>
      <w:r w:rsidR="00BE4BFE" w:rsidRPr="00397837">
        <w:rPr>
          <w:rFonts w:ascii="Arial" w:hAnsi="Arial" w:cs="Arial"/>
          <w:sz w:val="24"/>
        </w:rPr>
        <w:t xml:space="preserve">en </w:t>
      </w:r>
      <w:r w:rsidRPr="00397837">
        <w:rPr>
          <w:rFonts w:ascii="Arial" w:hAnsi="Arial" w:cs="Arial"/>
          <w:sz w:val="24"/>
        </w:rPr>
        <w:t>ese sentido, se tuvieron por hechas las manifestaciones correspondientes al sujeto obligado.</w:t>
      </w:r>
    </w:p>
    <w:p w:rsidR="006074A1" w:rsidRPr="00397837" w:rsidRDefault="006074A1" w:rsidP="00E819E7">
      <w:pPr>
        <w:rPr>
          <w:rFonts w:ascii="Arial" w:hAnsi="Arial" w:cs="Arial"/>
          <w:sz w:val="24"/>
        </w:rPr>
      </w:pPr>
    </w:p>
    <w:p w:rsidR="006074A1" w:rsidRPr="00397837" w:rsidRDefault="006074A1" w:rsidP="00E819E7">
      <w:pPr>
        <w:rPr>
          <w:rFonts w:ascii="Arial" w:hAnsi="Arial" w:cs="Arial"/>
          <w:sz w:val="24"/>
        </w:rPr>
      </w:pPr>
      <w:r w:rsidRPr="00397837">
        <w:rPr>
          <w:rFonts w:ascii="Arial" w:hAnsi="Arial" w:cs="Arial"/>
          <w:sz w:val="24"/>
        </w:rPr>
        <w:t xml:space="preserve">De igual forma, en el Acuerdo de referencia, se hizo constar que </w:t>
      </w:r>
      <w:r w:rsidR="003120F9" w:rsidRPr="00397837">
        <w:rPr>
          <w:rFonts w:ascii="Arial" w:hAnsi="Arial" w:cs="Arial"/>
          <w:sz w:val="24"/>
        </w:rPr>
        <w:t>el</w:t>
      </w:r>
      <w:r w:rsidRPr="00397837">
        <w:rPr>
          <w:rFonts w:ascii="Arial" w:hAnsi="Arial" w:cs="Arial"/>
          <w:sz w:val="24"/>
        </w:rPr>
        <w:t xml:space="preserve"> recurrente no realizó manifestación alguna ni presento prueba.</w:t>
      </w:r>
    </w:p>
    <w:p w:rsidR="00E819E7" w:rsidRPr="00397837" w:rsidRDefault="00E819E7" w:rsidP="00E819E7">
      <w:pPr>
        <w:rPr>
          <w:rFonts w:ascii="Arial" w:hAnsi="Arial" w:cs="Arial"/>
          <w:sz w:val="24"/>
        </w:rPr>
      </w:pPr>
    </w:p>
    <w:p w:rsidR="006074A1" w:rsidRPr="00397837" w:rsidRDefault="006074A1" w:rsidP="00E819E7">
      <w:pPr>
        <w:rPr>
          <w:rFonts w:ascii="Arial" w:hAnsi="Arial" w:cs="Arial"/>
          <w:sz w:val="24"/>
        </w:rPr>
      </w:pPr>
      <w:r w:rsidRPr="00397837">
        <w:rPr>
          <w:rFonts w:ascii="Arial" w:hAnsi="Arial" w:cs="Arial"/>
          <w:b/>
          <w:sz w:val="24"/>
        </w:rPr>
        <w:t xml:space="preserve">SÉPTIMO. </w:t>
      </w:r>
      <w:r w:rsidRPr="00397837">
        <w:rPr>
          <w:rFonts w:ascii="Arial" w:hAnsi="Arial" w:cs="Arial"/>
          <w:sz w:val="24"/>
        </w:rPr>
        <w:t xml:space="preserve">El </w:t>
      </w:r>
      <w:r w:rsidR="00C1043B" w:rsidRPr="00397837">
        <w:rPr>
          <w:rFonts w:ascii="Arial" w:hAnsi="Arial" w:cs="Arial"/>
          <w:sz w:val="24"/>
        </w:rPr>
        <w:t>veinti</w:t>
      </w:r>
      <w:r w:rsidR="00526AF5" w:rsidRPr="00397837">
        <w:rPr>
          <w:rFonts w:ascii="Arial" w:hAnsi="Arial" w:cs="Arial"/>
          <w:sz w:val="24"/>
        </w:rPr>
        <w:t xml:space="preserve">ocho </w:t>
      </w:r>
      <w:r w:rsidR="00C1043B" w:rsidRPr="00397837">
        <w:rPr>
          <w:rFonts w:ascii="Arial" w:hAnsi="Arial" w:cs="Arial"/>
          <w:sz w:val="24"/>
        </w:rPr>
        <w:t xml:space="preserve">de febrero </w:t>
      </w:r>
      <w:r w:rsidR="008C2E1E" w:rsidRPr="00397837">
        <w:rPr>
          <w:rFonts w:ascii="Arial" w:hAnsi="Arial" w:cs="Arial"/>
          <w:sz w:val="24"/>
        </w:rPr>
        <w:t>de dos mil diecinueve</w:t>
      </w:r>
      <w:r w:rsidRPr="00397837">
        <w:rPr>
          <w:rFonts w:ascii="Arial" w:hAnsi="Arial" w:cs="Arial"/>
          <w:sz w:val="24"/>
        </w:rPr>
        <w:t xml:space="preserve">, se procedió a decretar el </w:t>
      </w:r>
      <w:r w:rsidR="00E87AF8" w:rsidRPr="00397837">
        <w:rPr>
          <w:rFonts w:ascii="Arial" w:hAnsi="Arial" w:cs="Arial"/>
          <w:sz w:val="24"/>
        </w:rPr>
        <w:t>cierre de i</w:t>
      </w:r>
      <w:r w:rsidRPr="00397837">
        <w:rPr>
          <w:rFonts w:ascii="Arial" w:hAnsi="Arial" w:cs="Arial"/>
          <w:sz w:val="24"/>
        </w:rPr>
        <w:t>nstrucción en el presente procedimiento, para efecto de elaborar el proyecto de resolución correspondiente y,</w:t>
      </w:r>
    </w:p>
    <w:p w:rsidR="00E819E7" w:rsidRPr="00397837" w:rsidRDefault="00E819E7" w:rsidP="00E819E7">
      <w:pPr>
        <w:rPr>
          <w:rFonts w:ascii="Arial" w:hAnsi="Arial" w:cs="Arial"/>
          <w:sz w:val="24"/>
        </w:rPr>
      </w:pPr>
    </w:p>
    <w:p w:rsidR="006074A1" w:rsidRPr="00397837" w:rsidRDefault="006074A1" w:rsidP="00E819E7">
      <w:pPr>
        <w:jc w:val="center"/>
        <w:outlineLvl w:val="0"/>
        <w:rPr>
          <w:rFonts w:ascii="Arial" w:hAnsi="Arial" w:cs="Arial"/>
          <w:b/>
          <w:sz w:val="24"/>
        </w:rPr>
      </w:pPr>
      <w:r w:rsidRPr="00397837">
        <w:rPr>
          <w:rFonts w:ascii="Arial" w:hAnsi="Arial" w:cs="Arial"/>
          <w:b/>
          <w:sz w:val="24"/>
        </w:rPr>
        <w:t>C O N S I D E R A N D O</w:t>
      </w:r>
    </w:p>
    <w:p w:rsidR="00E819E7" w:rsidRPr="00397837" w:rsidRDefault="00E819E7" w:rsidP="00E819E7">
      <w:pPr>
        <w:jc w:val="center"/>
        <w:outlineLvl w:val="0"/>
        <w:rPr>
          <w:rFonts w:ascii="Arial" w:hAnsi="Arial" w:cs="Arial"/>
          <w:b/>
          <w:sz w:val="24"/>
        </w:rPr>
      </w:pPr>
    </w:p>
    <w:p w:rsidR="006074A1" w:rsidRPr="00397837" w:rsidRDefault="006074A1" w:rsidP="00E819E7">
      <w:pPr>
        <w:rPr>
          <w:rFonts w:ascii="Arial" w:eastAsia="Arial Unicode MS" w:hAnsi="Arial" w:cs="Arial"/>
          <w:sz w:val="24"/>
        </w:rPr>
      </w:pPr>
      <w:r w:rsidRPr="00397837">
        <w:rPr>
          <w:rFonts w:ascii="Arial" w:eastAsia="Arial Unicode MS" w:hAnsi="Arial" w:cs="Arial"/>
          <w:b/>
          <w:sz w:val="24"/>
        </w:rPr>
        <w:t>PRIMERO.</w:t>
      </w:r>
      <w:r w:rsidRPr="00397837">
        <w:rPr>
          <w:rFonts w:ascii="Arial" w:eastAsia="Arial Unicode MS" w:hAnsi="Arial" w:cs="Arial"/>
          <w:sz w:val="24"/>
        </w:rPr>
        <w:t xml:space="preserve"> El Pleno de esta Comisión Estatal de Garantía de Acceso a la Información Pública es competente para resolver el presente recurso de revisión de conformidad con los artículos 6°, apartado A, fracción IV de la Constitución Política de los Estados Unidos Mex</w:t>
      </w:r>
      <w:r w:rsidR="00D34BF5" w:rsidRPr="00397837">
        <w:rPr>
          <w:rFonts w:ascii="Arial" w:eastAsia="Arial Unicode MS" w:hAnsi="Arial" w:cs="Arial"/>
          <w:sz w:val="24"/>
        </w:rPr>
        <w:t>icanos; 17</w:t>
      </w:r>
      <w:r w:rsidRPr="00397837">
        <w:rPr>
          <w:rFonts w:ascii="Arial" w:eastAsia="Arial Unicode MS" w:hAnsi="Arial" w:cs="Arial"/>
          <w:sz w:val="24"/>
        </w:rPr>
        <w:t xml:space="preserve"> fracción III, párrafo tercero de la Constitución Política del Estado Libre y Soberano de San Luis Potosí; 37, 42, fracciones I y II, 142 y 151 de la Ley General de Transparencia y Acceso a la Información Pública; 27, 34, fracciones I y II, 166 y 175 de la Ley de Transparencia y Acceso a la Información Pública del Estado de San Luis Potosí; así como de los artículos 1°, 2°, 9°, 12, fracciones XI y XXV del Reglamento Interior de la Comisión Estatal de Garantía de Acceso a la Información Pública.</w:t>
      </w:r>
    </w:p>
    <w:p w:rsidR="006074A1" w:rsidRPr="00397837" w:rsidRDefault="006074A1" w:rsidP="00E819E7">
      <w:pPr>
        <w:rPr>
          <w:rFonts w:ascii="Arial" w:hAnsi="Arial" w:cs="Arial"/>
          <w:b/>
          <w:sz w:val="24"/>
        </w:rPr>
      </w:pPr>
    </w:p>
    <w:p w:rsidR="00326978" w:rsidRPr="00397837" w:rsidRDefault="00326978" w:rsidP="00326978">
      <w:pPr>
        <w:rPr>
          <w:rFonts w:ascii="Arial" w:eastAsia="Arial Unicode MS" w:hAnsi="Arial" w:cs="Arial"/>
          <w:sz w:val="24"/>
        </w:rPr>
      </w:pPr>
      <w:r w:rsidRPr="00397837">
        <w:rPr>
          <w:rFonts w:ascii="Arial" w:eastAsia="Arial Unicode MS" w:hAnsi="Arial" w:cs="Arial"/>
          <w:b/>
          <w:sz w:val="24"/>
        </w:rPr>
        <w:t xml:space="preserve">SEGUNDO. </w:t>
      </w:r>
      <w:r w:rsidRPr="00397837">
        <w:rPr>
          <w:rFonts w:ascii="Arial" w:eastAsia="Arial Unicode MS" w:hAnsi="Arial" w:cs="Arial"/>
          <w:sz w:val="24"/>
        </w:rPr>
        <w:t>Previo al análisis de fondo del asunto, esta Comisión realiza el estudio oficioso de las causales de procedencia, por tratarse de una cuestión de orden público y de estudio preferente, atento a lo establecido por la Jurisprudencia que por analogía resulta aplicable y, que a la letra señala:</w:t>
      </w:r>
    </w:p>
    <w:p w:rsidR="00326978" w:rsidRPr="00397837" w:rsidRDefault="00326978" w:rsidP="00326978">
      <w:pPr>
        <w:spacing w:line="240" w:lineRule="auto"/>
        <w:ind w:left="1134" w:right="1183"/>
        <w:rPr>
          <w:rFonts w:ascii="Arial" w:hAnsi="Arial" w:cs="Arial"/>
          <w:b/>
          <w:sz w:val="22"/>
          <w:szCs w:val="22"/>
        </w:rPr>
      </w:pPr>
    </w:p>
    <w:p w:rsidR="00326978" w:rsidRPr="00397837" w:rsidRDefault="00326978" w:rsidP="00326978">
      <w:pPr>
        <w:spacing w:line="240" w:lineRule="auto"/>
        <w:ind w:left="1134" w:right="1183"/>
        <w:rPr>
          <w:rFonts w:ascii="Arial" w:eastAsia="Arial Unicode MS" w:hAnsi="Arial" w:cs="Arial"/>
          <w:sz w:val="20"/>
          <w:szCs w:val="20"/>
        </w:rPr>
      </w:pPr>
      <w:r w:rsidRPr="00397837">
        <w:rPr>
          <w:rFonts w:ascii="Arial" w:hAnsi="Arial" w:cs="Arial"/>
          <w:b/>
          <w:sz w:val="20"/>
          <w:szCs w:val="20"/>
        </w:rPr>
        <w:t>IMPROCEDENCIA.</w:t>
      </w:r>
      <w:r w:rsidRPr="00397837">
        <w:rPr>
          <w:rFonts w:ascii="Arial" w:hAnsi="Arial" w:cs="Arial"/>
          <w:sz w:val="20"/>
          <w:szCs w:val="20"/>
        </w:rPr>
        <w:t xml:space="preserve"> Sea que las partes la aleguen o no, debe examinarse previamente la procedencia del juicio de amparo, por ser esa cuestión de orden público en el juicio de garantías</w:t>
      </w:r>
      <w:r w:rsidRPr="00397837">
        <w:rPr>
          <w:rFonts w:ascii="Arial" w:hAnsi="Arial" w:cs="Arial"/>
          <w:sz w:val="20"/>
          <w:szCs w:val="20"/>
          <w:lang w:val="es-ES_tradnl"/>
        </w:rPr>
        <w:t>.</w:t>
      </w:r>
      <w:r w:rsidRPr="00397837">
        <w:rPr>
          <w:rStyle w:val="Refdenotaalpie"/>
          <w:rFonts w:ascii="Arial" w:hAnsi="Arial" w:cs="Arial"/>
          <w:sz w:val="20"/>
          <w:szCs w:val="20"/>
          <w:lang w:val="es-ES_tradnl"/>
        </w:rPr>
        <w:footnoteReference w:id="1"/>
      </w:r>
    </w:p>
    <w:p w:rsidR="00326978" w:rsidRPr="00397837" w:rsidRDefault="00326978" w:rsidP="00326978">
      <w:pPr>
        <w:rPr>
          <w:rFonts w:ascii="Arial" w:eastAsia="Arial Unicode MS" w:hAnsi="Arial" w:cs="Arial"/>
          <w:sz w:val="24"/>
        </w:rPr>
      </w:pPr>
    </w:p>
    <w:p w:rsidR="00326978" w:rsidRPr="00397837" w:rsidRDefault="00326978" w:rsidP="00326978">
      <w:pPr>
        <w:rPr>
          <w:rFonts w:ascii="Arial" w:eastAsia="Arial Unicode MS" w:hAnsi="Arial" w:cs="Arial"/>
          <w:sz w:val="24"/>
        </w:rPr>
      </w:pPr>
      <w:r w:rsidRPr="00397837">
        <w:rPr>
          <w:rFonts w:ascii="Arial" w:eastAsia="Arial Unicode MS" w:hAnsi="Arial" w:cs="Arial"/>
          <w:sz w:val="24"/>
        </w:rPr>
        <w:t>Para tal efecto se cita a continuación el contenido del artículo 167 de Ley de Transparencia y Acceso a la Información Pública del Estado de San Luis Potosí, que en la porción normativa que interesa establece:</w:t>
      </w:r>
    </w:p>
    <w:p w:rsidR="00326978" w:rsidRPr="00397837" w:rsidRDefault="00326978" w:rsidP="00326978">
      <w:pPr>
        <w:pStyle w:val="Textoindependienteprimerasangra"/>
        <w:spacing w:after="0"/>
        <w:ind w:firstLine="900"/>
        <w:rPr>
          <w:rFonts w:ascii="Arial" w:eastAsia="Arial Unicode MS" w:hAnsi="Arial" w:cs="Arial"/>
          <w:sz w:val="24"/>
          <w:highlight w:val="yellow"/>
          <w:lang w:val="es-ES_tradnl"/>
        </w:rPr>
      </w:pPr>
    </w:p>
    <w:p w:rsidR="00326978" w:rsidRPr="00397837" w:rsidRDefault="00326978" w:rsidP="00D04919">
      <w:pPr>
        <w:pStyle w:val="Textoindependienteprimerasangra"/>
        <w:spacing w:after="0" w:line="240" w:lineRule="auto"/>
        <w:ind w:left="567" w:right="618" w:firstLine="0"/>
        <w:rPr>
          <w:rFonts w:ascii="Arial" w:eastAsia="Arial Unicode MS" w:hAnsi="Arial" w:cs="Arial"/>
          <w:sz w:val="22"/>
          <w:szCs w:val="22"/>
          <w:lang w:val="es-ES_tradnl"/>
        </w:rPr>
      </w:pPr>
      <w:r w:rsidRPr="00397837">
        <w:rPr>
          <w:rFonts w:ascii="Arial" w:eastAsia="Arial Unicode MS" w:hAnsi="Arial" w:cs="Arial"/>
          <w:sz w:val="22"/>
          <w:szCs w:val="22"/>
          <w:lang w:val="es-ES_tradnl"/>
        </w:rPr>
        <w:t xml:space="preserve">“Articulo 167. El recurso de revisión procederá en contra de: </w:t>
      </w:r>
    </w:p>
    <w:p w:rsidR="00326978" w:rsidRPr="00397837" w:rsidRDefault="00326978" w:rsidP="00D04919">
      <w:pPr>
        <w:pStyle w:val="Textoindependienteprimerasangra"/>
        <w:spacing w:after="0" w:line="240" w:lineRule="auto"/>
        <w:ind w:left="567" w:right="618" w:firstLine="0"/>
        <w:rPr>
          <w:rFonts w:ascii="Arial" w:eastAsia="Arial Unicode MS" w:hAnsi="Arial" w:cs="Arial"/>
          <w:sz w:val="22"/>
          <w:szCs w:val="22"/>
          <w:lang w:val="es-ES_tradnl"/>
        </w:rPr>
      </w:pPr>
    </w:p>
    <w:p w:rsidR="007C15DF" w:rsidRPr="00397837" w:rsidRDefault="00326978" w:rsidP="007C15DF">
      <w:pPr>
        <w:pStyle w:val="Textoindependienteprimerasangra"/>
        <w:spacing w:after="0" w:line="240" w:lineRule="auto"/>
        <w:ind w:left="567" w:right="618" w:firstLine="0"/>
        <w:rPr>
          <w:rFonts w:ascii="Arial" w:eastAsia="Arial Unicode MS" w:hAnsi="Arial" w:cs="Arial"/>
          <w:b/>
          <w:sz w:val="22"/>
          <w:szCs w:val="22"/>
          <w:lang w:val="es-ES_tradnl"/>
        </w:rPr>
      </w:pPr>
      <w:r w:rsidRPr="00397837">
        <w:rPr>
          <w:rFonts w:ascii="Arial" w:eastAsia="Arial Unicode MS" w:hAnsi="Arial" w:cs="Arial"/>
          <w:b/>
          <w:sz w:val="22"/>
          <w:szCs w:val="22"/>
          <w:lang w:val="es-ES_tradnl"/>
        </w:rPr>
        <w:t>[…]</w:t>
      </w:r>
    </w:p>
    <w:p w:rsidR="007C15DF" w:rsidRPr="00397837" w:rsidRDefault="007C15DF" w:rsidP="007C15DF">
      <w:pPr>
        <w:pStyle w:val="Textoindependienteprimerasangra"/>
        <w:spacing w:after="0" w:line="240" w:lineRule="auto"/>
        <w:ind w:left="567" w:right="618" w:firstLine="0"/>
        <w:rPr>
          <w:rFonts w:ascii="Arial" w:eastAsia="Arial Unicode MS" w:hAnsi="Arial" w:cs="Arial"/>
          <w:b/>
          <w:sz w:val="22"/>
          <w:szCs w:val="22"/>
          <w:lang w:val="es-ES_tradnl"/>
        </w:rPr>
      </w:pPr>
    </w:p>
    <w:p w:rsidR="008C2E1E" w:rsidRPr="00397837" w:rsidRDefault="007C15DF" w:rsidP="007C15DF">
      <w:pPr>
        <w:pStyle w:val="Textoindependienteprimerasangra"/>
        <w:spacing w:after="0" w:line="240" w:lineRule="auto"/>
        <w:ind w:left="567" w:right="618" w:firstLine="0"/>
        <w:rPr>
          <w:rFonts w:ascii="Arial" w:eastAsia="Arial Unicode MS" w:hAnsi="Arial" w:cs="Arial"/>
          <w:b/>
          <w:sz w:val="22"/>
          <w:szCs w:val="22"/>
          <w:lang w:val="es-ES_tradnl"/>
        </w:rPr>
      </w:pPr>
      <w:r w:rsidRPr="00397837">
        <w:rPr>
          <w:rFonts w:ascii="Arial" w:hAnsi="Arial" w:cs="Arial"/>
          <w:b/>
          <w:sz w:val="22"/>
          <w:szCs w:val="22"/>
        </w:rPr>
        <w:t>IV. La entrega de información incompleta;</w:t>
      </w:r>
    </w:p>
    <w:p w:rsidR="007C15DF" w:rsidRPr="00397837" w:rsidRDefault="007C15DF" w:rsidP="00D04919">
      <w:pPr>
        <w:pStyle w:val="Textoindependienteprimerasangra"/>
        <w:spacing w:after="0" w:line="240" w:lineRule="auto"/>
        <w:ind w:right="618"/>
        <w:rPr>
          <w:rFonts w:ascii="Arial" w:hAnsi="Arial" w:cs="Arial"/>
          <w:b/>
          <w:sz w:val="22"/>
          <w:szCs w:val="22"/>
        </w:rPr>
      </w:pPr>
    </w:p>
    <w:p w:rsidR="00326978" w:rsidRPr="00397837" w:rsidRDefault="00326978" w:rsidP="00D04919">
      <w:pPr>
        <w:pStyle w:val="Textoindependienteprimerasangra"/>
        <w:spacing w:after="0" w:line="240" w:lineRule="auto"/>
        <w:ind w:left="567" w:right="618" w:firstLine="0"/>
        <w:rPr>
          <w:rFonts w:ascii="Arial" w:eastAsia="Arial Unicode MS" w:hAnsi="Arial" w:cs="Arial"/>
          <w:b/>
          <w:sz w:val="22"/>
          <w:szCs w:val="22"/>
          <w:lang w:val="es-ES_tradnl"/>
        </w:rPr>
      </w:pPr>
      <w:r w:rsidRPr="00397837">
        <w:rPr>
          <w:rFonts w:ascii="Arial" w:eastAsia="Arial Unicode MS" w:hAnsi="Arial" w:cs="Arial"/>
          <w:b/>
          <w:sz w:val="22"/>
          <w:szCs w:val="22"/>
          <w:lang w:val="es-ES_tradnl"/>
        </w:rPr>
        <w:t>[…]”</w:t>
      </w:r>
    </w:p>
    <w:p w:rsidR="00326978" w:rsidRPr="00397837" w:rsidRDefault="00326978" w:rsidP="00D04919">
      <w:pPr>
        <w:pStyle w:val="Textoindependienteprimerasangra"/>
        <w:spacing w:after="0" w:line="240" w:lineRule="auto"/>
        <w:ind w:right="618" w:firstLine="567"/>
        <w:jc w:val="right"/>
        <w:rPr>
          <w:rFonts w:ascii="Arial" w:hAnsi="Arial" w:cs="Arial"/>
          <w:b/>
          <w:sz w:val="22"/>
          <w:szCs w:val="22"/>
        </w:rPr>
      </w:pPr>
      <w:r w:rsidRPr="00397837">
        <w:rPr>
          <w:rFonts w:ascii="Arial" w:hAnsi="Arial" w:cs="Arial"/>
          <w:b/>
          <w:sz w:val="22"/>
          <w:szCs w:val="22"/>
        </w:rPr>
        <w:t>[Énfasis añadido]</w:t>
      </w:r>
    </w:p>
    <w:p w:rsidR="00326978" w:rsidRPr="00397837" w:rsidRDefault="00326978" w:rsidP="00326978">
      <w:pPr>
        <w:tabs>
          <w:tab w:val="left" w:pos="3030"/>
        </w:tabs>
        <w:rPr>
          <w:rFonts w:ascii="Arial" w:hAnsi="Arial" w:cs="Arial"/>
          <w:sz w:val="24"/>
        </w:rPr>
      </w:pPr>
    </w:p>
    <w:p w:rsidR="00326978" w:rsidRPr="00397837" w:rsidRDefault="00326978" w:rsidP="00326978">
      <w:pPr>
        <w:tabs>
          <w:tab w:val="left" w:pos="3030"/>
        </w:tabs>
        <w:rPr>
          <w:rFonts w:ascii="Arial" w:hAnsi="Arial" w:cs="Arial"/>
          <w:sz w:val="24"/>
        </w:rPr>
      </w:pPr>
      <w:r w:rsidRPr="00397837">
        <w:rPr>
          <w:rFonts w:ascii="Arial" w:hAnsi="Arial" w:cs="Arial"/>
          <w:sz w:val="24"/>
        </w:rPr>
        <w:t xml:space="preserve">Ahora bien, del análisis realizado a las constancias que corren agregadas al expediente en que se actúa, se advierte que la inconformidad que da origen al presente procedimiento consiste en que el recurrente alega </w:t>
      </w:r>
      <w:r w:rsidR="00C641DB" w:rsidRPr="00397837">
        <w:rPr>
          <w:rFonts w:ascii="Arial" w:hAnsi="Arial" w:cs="Arial"/>
          <w:sz w:val="24"/>
        </w:rPr>
        <w:t xml:space="preserve">que </w:t>
      </w:r>
      <w:r w:rsidR="008C2E1E" w:rsidRPr="00397837">
        <w:rPr>
          <w:rFonts w:ascii="Arial" w:hAnsi="Arial" w:cs="Arial"/>
          <w:sz w:val="24"/>
        </w:rPr>
        <w:t>no se le brindo la información de mane</w:t>
      </w:r>
      <w:r w:rsidR="001C7249" w:rsidRPr="00397837">
        <w:rPr>
          <w:rFonts w:ascii="Arial" w:hAnsi="Arial" w:cs="Arial"/>
          <w:sz w:val="24"/>
        </w:rPr>
        <w:t xml:space="preserve">ra completa, </w:t>
      </w:r>
      <w:r w:rsidR="00C641DB" w:rsidRPr="00397837">
        <w:rPr>
          <w:rFonts w:ascii="Arial" w:hAnsi="Arial" w:cs="Arial"/>
          <w:sz w:val="24"/>
        </w:rPr>
        <w:t>configurándose entonces la causal prevista por la fracci</w:t>
      </w:r>
      <w:r w:rsidR="001C7249" w:rsidRPr="00397837">
        <w:rPr>
          <w:rFonts w:ascii="Arial" w:hAnsi="Arial" w:cs="Arial"/>
          <w:sz w:val="24"/>
        </w:rPr>
        <w:t xml:space="preserve">ón </w:t>
      </w:r>
      <w:r w:rsidR="008C2E1E" w:rsidRPr="00397837">
        <w:rPr>
          <w:rFonts w:ascii="Arial" w:hAnsi="Arial" w:cs="Arial"/>
          <w:sz w:val="24"/>
        </w:rPr>
        <w:t xml:space="preserve">IV </w:t>
      </w:r>
      <w:r w:rsidRPr="00397837">
        <w:rPr>
          <w:rFonts w:ascii="Arial" w:hAnsi="Arial" w:cs="Arial"/>
          <w:sz w:val="24"/>
        </w:rPr>
        <w:t>del artículo antes transcrito.</w:t>
      </w:r>
    </w:p>
    <w:p w:rsidR="00326978" w:rsidRPr="00397837" w:rsidRDefault="00326978" w:rsidP="00326978">
      <w:pPr>
        <w:tabs>
          <w:tab w:val="left" w:pos="3030"/>
        </w:tabs>
        <w:rPr>
          <w:rFonts w:ascii="Arial" w:hAnsi="Arial" w:cs="Arial"/>
          <w:sz w:val="24"/>
        </w:rPr>
      </w:pPr>
    </w:p>
    <w:p w:rsidR="00326978" w:rsidRPr="00397837" w:rsidRDefault="00326978" w:rsidP="00326978">
      <w:pPr>
        <w:pStyle w:val="Sinespaciado"/>
        <w:spacing w:line="360" w:lineRule="auto"/>
        <w:jc w:val="both"/>
        <w:rPr>
          <w:rFonts w:ascii="Arial" w:hAnsi="Arial" w:cs="Arial"/>
          <w:sz w:val="24"/>
          <w:szCs w:val="24"/>
        </w:rPr>
      </w:pPr>
      <w:r w:rsidRPr="00397837">
        <w:rPr>
          <w:rFonts w:ascii="Arial" w:hAnsi="Arial" w:cs="Arial"/>
          <w:sz w:val="24"/>
          <w:szCs w:val="24"/>
        </w:rPr>
        <w:t xml:space="preserve">Por lo anterior, es procedente el presente recurso de revisión y a continuación se emitirá la Resolución correspondiente, atendiendo lo dispuesto en el artículo 170 de </w:t>
      </w:r>
      <w:r w:rsidRPr="00397837">
        <w:rPr>
          <w:rFonts w:ascii="Arial" w:eastAsia="Arial Unicode MS" w:hAnsi="Arial" w:cs="Arial"/>
          <w:sz w:val="24"/>
          <w:szCs w:val="24"/>
          <w:lang w:val="es-ES_tradnl"/>
        </w:rPr>
        <w:t>Ley de Transparencia y Acceso a la Información Pública del Estado de San Luis Potosí</w:t>
      </w:r>
      <w:r w:rsidRPr="00397837">
        <w:rPr>
          <w:rStyle w:val="Refdenotaalpie"/>
          <w:rFonts w:ascii="Arial" w:hAnsi="Arial" w:cs="Arial"/>
          <w:sz w:val="24"/>
          <w:szCs w:val="24"/>
        </w:rPr>
        <w:footnoteReference w:id="2"/>
      </w:r>
      <w:r w:rsidRPr="00397837">
        <w:rPr>
          <w:rFonts w:ascii="Arial" w:hAnsi="Arial" w:cs="Arial"/>
          <w:sz w:val="24"/>
          <w:szCs w:val="24"/>
        </w:rPr>
        <w:t xml:space="preserve"> .</w:t>
      </w:r>
    </w:p>
    <w:p w:rsidR="00326978" w:rsidRPr="00397837" w:rsidRDefault="00326978" w:rsidP="00C5304D">
      <w:pPr>
        <w:rPr>
          <w:rFonts w:ascii="Arial" w:eastAsia="Arial Unicode MS" w:hAnsi="Arial" w:cs="Arial"/>
          <w:b/>
          <w:sz w:val="24"/>
        </w:rPr>
      </w:pPr>
    </w:p>
    <w:p w:rsidR="006074A1" w:rsidRPr="00397837" w:rsidRDefault="00326978" w:rsidP="00C5304D">
      <w:pPr>
        <w:rPr>
          <w:rFonts w:ascii="Arial" w:hAnsi="Arial" w:cs="Arial"/>
          <w:sz w:val="24"/>
        </w:rPr>
      </w:pPr>
      <w:r w:rsidRPr="00397837">
        <w:rPr>
          <w:rFonts w:ascii="Arial" w:eastAsia="Arial Unicode MS" w:hAnsi="Arial" w:cs="Arial"/>
          <w:b/>
          <w:sz w:val="24"/>
        </w:rPr>
        <w:t>TERCERO</w:t>
      </w:r>
      <w:r w:rsidR="006074A1" w:rsidRPr="00397837">
        <w:rPr>
          <w:rFonts w:ascii="Arial" w:eastAsia="Arial Unicode MS" w:hAnsi="Arial" w:cs="Arial"/>
          <w:b/>
          <w:sz w:val="24"/>
        </w:rPr>
        <w:t xml:space="preserve">. </w:t>
      </w:r>
      <w:r w:rsidR="006074A1" w:rsidRPr="00397837">
        <w:rPr>
          <w:rFonts w:ascii="Arial" w:hAnsi="Arial" w:cs="Arial"/>
          <w:sz w:val="24"/>
          <w:lang w:eastAsia="es-MX"/>
        </w:rPr>
        <w:t>Por cuestión de método,</w:t>
      </w:r>
      <w:r w:rsidR="006074A1" w:rsidRPr="00397837">
        <w:rPr>
          <w:rFonts w:ascii="Arial" w:hAnsi="Arial" w:cs="Arial"/>
          <w:b/>
          <w:sz w:val="24"/>
          <w:lang w:eastAsia="es-MX"/>
        </w:rPr>
        <w:t xml:space="preserve"> </w:t>
      </w:r>
      <w:r w:rsidR="006074A1" w:rsidRPr="00397837">
        <w:rPr>
          <w:rFonts w:ascii="Arial" w:hAnsi="Arial" w:cs="Arial"/>
          <w:sz w:val="24"/>
        </w:rPr>
        <w:t xml:space="preserve">en el presente Considerando se delimita la controversia planteada. Para lo cual, con el objeto de lograr claridad, se precisa que las posiciones de las partes fueron sustentadas en los siguientes términos.  </w:t>
      </w:r>
    </w:p>
    <w:p w:rsidR="00E63505" w:rsidRPr="00397837" w:rsidRDefault="00E63505" w:rsidP="00C5304D">
      <w:pPr>
        <w:rPr>
          <w:rFonts w:ascii="Arial" w:hAnsi="Arial" w:cs="Arial"/>
          <w:sz w:val="24"/>
        </w:rPr>
      </w:pPr>
    </w:p>
    <w:p w:rsidR="006074A1" w:rsidRPr="00397837" w:rsidRDefault="006074A1" w:rsidP="006074A1">
      <w:pPr>
        <w:pStyle w:val="Prrafodelista"/>
        <w:numPr>
          <w:ilvl w:val="0"/>
          <w:numId w:val="1"/>
        </w:numPr>
        <w:ind w:left="567" w:hanging="425"/>
        <w:rPr>
          <w:rFonts w:ascii="Arial" w:hAnsi="Arial" w:cs="Arial"/>
          <w:sz w:val="24"/>
        </w:rPr>
      </w:pPr>
      <w:r w:rsidRPr="00397837">
        <w:rPr>
          <w:rFonts w:ascii="Arial" w:hAnsi="Arial" w:cs="Arial"/>
          <w:sz w:val="24"/>
        </w:rPr>
        <w:t xml:space="preserve">El </w:t>
      </w:r>
      <w:r w:rsidR="00C1043B" w:rsidRPr="00397837">
        <w:rPr>
          <w:rFonts w:ascii="Arial" w:hAnsi="Arial" w:cs="Arial"/>
          <w:sz w:val="24"/>
        </w:rPr>
        <w:t>siete de enero</w:t>
      </w:r>
      <w:r w:rsidR="001C7249" w:rsidRPr="00397837">
        <w:rPr>
          <w:rFonts w:ascii="Arial" w:hAnsi="Arial" w:cs="Arial"/>
          <w:sz w:val="24"/>
        </w:rPr>
        <w:t xml:space="preserve"> de dos mil diecinueve</w:t>
      </w:r>
      <w:r w:rsidRPr="00397837">
        <w:rPr>
          <w:rFonts w:ascii="Arial" w:hAnsi="Arial" w:cs="Arial"/>
          <w:sz w:val="24"/>
        </w:rPr>
        <w:t xml:space="preserve">, </w:t>
      </w:r>
      <w:r w:rsidR="00B7358B" w:rsidRPr="00397837">
        <w:rPr>
          <w:rFonts w:ascii="Arial" w:hAnsi="Arial" w:cs="Arial"/>
          <w:sz w:val="24"/>
        </w:rPr>
        <w:t>el</w:t>
      </w:r>
      <w:r w:rsidRPr="00397837">
        <w:rPr>
          <w:rFonts w:ascii="Arial" w:hAnsi="Arial" w:cs="Arial"/>
          <w:sz w:val="24"/>
        </w:rPr>
        <w:t xml:space="preserve"> Recurrente presentó una solicitud d</w:t>
      </w:r>
      <w:r w:rsidR="00E87AF8" w:rsidRPr="00397837">
        <w:rPr>
          <w:rFonts w:ascii="Arial" w:hAnsi="Arial" w:cs="Arial"/>
          <w:sz w:val="24"/>
        </w:rPr>
        <w:t>e información, requiriendo a</w:t>
      </w:r>
      <w:r w:rsidR="001F75F5" w:rsidRPr="00397837">
        <w:rPr>
          <w:rFonts w:ascii="Arial" w:hAnsi="Arial" w:cs="Arial"/>
          <w:sz w:val="24"/>
        </w:rPr>
        <w:t xml:space="preserve">l Ayuntamiento de San Luis Potosí, </w:t>
      </w:r>
      <w:r w:rsidRPr="00397837">
        <w:rPr>
          <w:rFonts w:ascii="Arial" w:hAnsi="Arial" w:cs="Arial"/>
          <w:sz w:val="24"/>
        </w:rPr>
        <w:t>lo siguiente:</w:t>
      </w:r>
    </w:p>
    <w:p w:rsidR="00147340" w:rsidRPr="00397837" w:rsidRDefault="00147340" w:rsidP="00147340">
      <w:pPr>
        <w:pStyle w:val="Prrafodelista"/>
        <w:ind w:left="567" w:firstLine="284"/>
        <w:rPr>
          <w:rFonts w:ascii="Arial" w:hAnsi="Arial" w:cs="Arial"/>
          <w:sz w:val="22"/>
          <w:szCs w:val="22"/>
        </w:rPr>
      </w:pPr>
    </w:p>
    <w:p w:rsidR="001C7249" w:rsidRPr="00397837" w:rsidRDefault="00BE4BFE" w:rsidP="001C7249">
      <w:pPr>
        <w:tabs>
          <w:tab w:val="left" w:pos="7371"/>
        </w:tabs>
        <w:spacing w:line="240" w:lineRule="auto"/>
        <w:ind w:left="1134" w:right="1183"/>
        <w:rPr>
          <w:rFonts w:ascii="Arial" w:hAnsi="Arial" w:cs="Arial"/>
          <w:sz w:val="22"/>
          <w:szCs w:val="22"/>
        </w:rPr>
      </w:pPr>
      <w:r w:rsidRPr="00397837">
        <w:rPr>
          <w:rFonts w:ascii="Arial" w:hAnsi="Arial" w:cs="Arial"/>
          <w:sz w:val="22"/>
          <w:szCs w:val="22"/>
        </w:rPr>
        <w:lastRenderedPageBreak/>
        <w:t>“[…]</w:t>
      </w:r>
    </w:p>
    <w:p w:rsidR="001C7249" w:rsidRPr="00397837" w:rsidRDefault="001C7249" w:rsidP="001C7249">
      <w:pPr>
        <w:tabs>
          <w:tab w:val="left" w:pos="7371"/>
        </w:tabs>
        <w:spacing w:line="240" w:lineRule="auto"/>
        <w:ind w:left="1134" w:right="1183"/>
        <w:rPr>
          <w:rFonts w:ascii="Arial" w:hAnsi="Arial" w:cs="Arial"/>
          <w:sz w:val="22"/>
          <w:szCs w:val="22"/>
        </w:rPr>
      </w:pPr>
    </w:p>
    <w:p w:rsidR="00C1043B" w:rsidRPr="00397837" w:rsidRDefault="00526AF5" w:rsidP="00721799">
      <w:pPr>
        <w:tabs>
          <w:tab w:val="left" w:pos="7371"/>
        </w:tabs>
        <w:spacing w:line="240" w:lineRule="auto"/>
        <w:ind w:left="1134" w:right="1183"/>
        <w:rPr>
          <w:rFonts w:ascii="Arial" w:hAnsi="Arial" w:cs="Arial"/>
          <w:sz w:val="22"/>
          <w:szCs w:val="22"/>
        </w:rPr>
      </w:pPr>
      <w:r w:rsidRPr="00397837">
        <w:rPr>
          <w:rFonts w:ascii="Arial" w:hAnsi="Arial" w:cs="Arial"/>
          <w:sz w:val="22"/>
          <w:szCs w:val="22"/>
        </w:rPr>
        <w:t>En su página aparece que se redoblan intervenciones en áreas verdes de la ciudad, solicito saber en qué consisten estas intervenciones, que maquinaria es utilizada, el costo de este equipo y el costo por estas intervenciones o trabajos realizados, cuanto personal se ocupa para ellos y cuál es el proyecto o plan establecido para estas intervenciones o como se determina el lugar, solicito los lugares que han sido intervenidos o trabajados y las evidencias del trabajo y en que consistió en cada lugar.</w:t>
      </w:r>
    </w:p>
    <w:p w:rsidR="00526AF5" w:rsidRPr="00397837" w:rsidRDefault="00526AF5" w:rsidP="00721799">
      <w:pPr>
        <w:tabs>
          <w:tab w:val="left" w:pos="7371"/>
        </w:tabs>
        <w:spacing w:line="240" w:lineRule="auto"/>
        <w:ind w:left="1134" w:right="1183"/>
        <w:rPr>
          <w:rFonts w:ascii="Arial" w:hAnsi="Arial" w:cs="Arial"/>
          <w:sz w:val="22"/>
          <w:szCs w:val="22"/>
        </w:rPr>
      </w:pPr>
    </w:p>
    <w:p w:rsidR="002D1B21" w:rsidRPr="00397837" w:rsidRDefault="002D1B21" w:rsidP="00721799">
      <w:pPr>
        <w:tabs>
          <w:tab w:val="left" w:pos="7371"/>
        </w:tabs>
        <w:spacing w:line="240" w:lineRule="auto"/>
        <w:ind w:left="1134" w:right="1183"/>
        <w:rPr>
          <w:rFonts w:ascii="Arial" w:hAnsi="Arial" w:cs="Arial"/>
          <w:sz w:val="22"/>
          <w:szCs w:val="22"/>
        </w:rPr>
      </w:pPr>
      <w:r w:rsidRPr="00397837">
        <w:rPr>
          <w:rFonts w:ascii="Arial" w:hAnsi="Arial" w:cs="Arial"/>
          <w:sz w:val="22"/>
          <w:szCs w:val="22"/>
        </w:rPr>
        <w:t>[…]”.</w:t>
      </w:r>
    </w:p>
    <w:p w:rsidR="00B54D7F" w:rsidRPr="00397837" w:rsidRDefault="00B54D7F" w:rsidP="00147340">
      <w:pPr>
        <w:rPr>
          <w:rFonts w:ascii="Arial" w:hAnsi="Arial" w:cs="Arial"/>
          <w:sz w:val="22"/>
          <w:szCs w:val="22"/>
        </w:rPr>
      </w:pPr>
    </w:p>
    <w:p w:rsidR="00D14900" w:rsidRPr="00397837" w:rsidRDefault="00BD3C56" w:rsidP="00591EDE">
      <w:pPr>
        <w:pStyle w:val="Textoindependienteprimerasangra"/>
        <w:numPr>
          <w:ilvl w:val="0"/>
          <w:numId w:val="1"/>
        </w:numPr>
        <w:spacing w:after="160"/>
        <w:ind w:right="49"/>
        <w:rPr>
          <w:rFonts w:ascii="Arial" w:hAnsi="Arial" w:cs="Arial"/>
          <w:sz w:val="24"/>
        </w:rPr>
      </w:pPr>
      <w:r w:rsidRPr="00397837">
        <w:rPr>
          <w:rFonts w:ascii="Arial" w:hAnsi="Arial" w:cs="Arial"/>
          <w:sz w:val="24"/>
          <w:lang w:val="es-MX"/>
        </w:rPr>
        <w:t xml:space="preserve">El </w:t>
      </w:r>
      <w:r w:rsidR="00526AF5" w:rsidRPr="00397837">
        <w:rPr>
          <w:rFonts w:ascii="Arial" w:hAnsi="Arial" w:cs="Arial"/>
          <w:sz w:val="24"/>
          <w:lang w:val="es-MX"/>
        </w:rPr>
        <w:t xml:space="preserve">dieciséis </w:t>
      </w:r>
      <w:r w:rsidR="00C1043B" w:rsidRPr="00397837">
        <w:rPr>
          <w:rFonts w:ascii="Arial" w:hAnsi="Arial" w:cs="Arial"/>
          <w:sz w:val="24"/>
          <w:lang w:val="es-MX"/>
        </w:rPr>
        <w:t xml:space="preserve">de enero de </w:t>
      </w:r>
      <w:r w:rsidR="001C7249" w:rsidRPr="00397837">
        <w:rPr>
          <w:rFonts w:ascii="Arial" w:hAnsi="Arial" w:cs="Arial"/>
          <w:sz w:val="24"/>
          <w:lang w:val="es-MX"/>
        </w:rPr>
        <w:t>dos mil diecinueve</w:t>
      </w:r>
      <w:r w:rsidRPr="00397837">
        <w:rPr>
          <w:rFonts w:ascii="Arial" w:eastAsia="Arial Unicode MS" w:hAnsi="Arial" w:cs="Arial"/>
          <w:sz w:val="24"/>
        </w:rPr>
        <w:t xml:space="preserve">, el Sujeto Obligado, </w:t>
      </w:r>
      <w:r w:rsidR="00EC5100" w:rsidRPr="00397837">
        <w:rPr>
          <w:rFonts w:ascii="Arial" w:eastAsia="Arial Unicode MS" w:hAnsi="Arial" w:cs="Arial"/>
          <w:sz w:val="24"/>
        </w:rPr>
        <w:t xml:space="preserve">notificó la respuesta correspondiente a través de la Plataforma Estatal de Transparencia, </w:t>
      </w:r>
      <w:r w:rsidR="00D14900" w:rsidRPr="00397837">
        <w:rPr>
          <w:rFonts w:ascii="Arial" w:hAnsi="Arial" w:cs="Arial"/>
          <w:sz w:val="24"/>
        </w:rPr>
        <w:t xml:space="preserve">en los términos siguientes: </w:t>
      </w:r>
    </w:p>
    <w:p w:rsidR="00C1043B" w:rsidRPr="00397837" w:rsidRDefault="00526AF5" w:rsidP="006B5660">
      <w:pPr>
        <w:pStyle w:val="Textoindependienteprimerasangra"/>
        <w:spacing w:after="160" w:line="240" w:lineRule="auto"/>
        <w:ind w:left="1134" w:right="1183" w:firstLine="0"/>
        <w:rPr>
          <w:rFonts w:ascii="Arial" w:hAnsi="Arial" w:cs="Arial"/>
          <w:sz w:val="22"/>
          <w:szCs w:val="22"/>
        </w:rPr>
      </w:pPr>
      <w:r w:rsidRPr="00397837">
        <w:rPr>
          <w:rFonts w:ascii="Arial" w:hAnsi="Arial" w:cs="Arial"/>
          <w:sz w:val="22"/>
          <w:szCs w:val="22"/>
        </w:rPr>
        <w:t>En respuesta a su solicitud de información con número de folio UT-SI-025/2019 -00012119-PNT; al respecto me permito hacer de su conocimiento se solicita se descargue el archivo adjunto, en el que encontrará la respuesta a su solicitud</w:t>
      </w:r>
      <w:r w:rsidR="00C1043B" w:rsidRPr="00397837">
        <w:rPr>
          <w:rFonts w:ascii="Arial" w:hAnsi="Arial" w:cs="Arial"/>
          <w:sz w:val="22"/>
          <w:szCs w:val="22"/>
        </w:rPr>
        <w:t>.</w:t>
      </w:r>
    </w:p>
    <w:p w:rsidR="00526AF5" w:rsidRPr="00397837" w:rsidRDefault="00526AF5" w:rsidP="008C2E1E">
      <w:pPr>
        <w:pStyle w:val="Textoindependienteprimerasangra"/>
        <w:spacing w:after="160" w:line="240" w:lineRule="auto"/>
        <w:ind w:right="616" w:firstLine="0"/>
        <w:rPr>
          <w:rFonts w:ascii="Arial" w:hAnsi="Arial" w:cs="Arial"/>
          <w:sz w:val="24"/>
        </w:rPr>
      </w:pPr>
    </w:p>
    <w:p w:rsidR="008C2E1E" w:rsidRPr="00397837" w:rsidRDefault="008C2E1E" w:rsidP="008C2E1E">
      <w:pPr>
        <w:pStyle w:val="Textoindependienteprimerasangra"/>
        <w:spacing w:after="160" w:line="240" w:lineRule="auto"/>
        <w:ind w:right="616" w:firstLine="0"/>
        <w:rPr>
          <w:rFonts w:ascii="Arial" w:hAnsi="Arial" w:cs="Arial"/>
          <w:sz w:val="24"/>
        </w:rPr>
      </w:pPr>
      <w:r w:rsidRPr="00397837">
        <w:rPr>
          <w:rFonts w:ascii="Arial" w:hAnsi="Arial" w:cs="Arial"/>
          <w:sz w:val="24"/>
        </w:rPr>
        <w:t xml:space="preserve">El contenido del archivo adjunto, es el siguiente: </w:t>
      </w:r>
    </w:p>
    <w:p w:rsidR="00B95A71" w:rsidRPr="00397837" w:rsidRDefault="006B5660" w:rsidP="00B308FB">
      <w:pPr>
        <w:pStyle w:val="Prrafodelista"/>
        <w:numPr>
          <w:ilvl w:val="0"/>
          <w:numId w:val="27"/>
        </w:numPr>
        <w:spacing w:line="240" w:lineRule="auto"/>
        <w:ind w:right="1183"/>
        <w:rPr>
          <w:rFonts w:ascii="Arial" w:hAnsi="Arial" w:cs="Arial"/>
          <w:sz w:val="22"/>
          <w:szCs w:val="22"/>
          <w:lang w:val="es-MX"/>
        </w:rPr>
      </w:pPr>
      <w:r w:rsidRPr="00397837">
        <w:rPr>
          <w:rFonts w:ascii="Arial" w:hAnsi="Arial" w:cs="Arial"/>
          <w:sz w:val="22"/>
          <w:szCs w:val="22"/>
          <w:lang w:val="es-MX"/>
        </w:rPr>
        <w:t>Tres</w:t>
      </w:r>
      <w:r w:rsidR="00B95A71" w:rsidRPr="00397837">
        <w:rPr>
          <w:rFonts w:ascii="Arial" w:hAnsi="Arial" w:cs="Arial"/>
          <w:sz w:val="22"/>
          <w:szCs w:val="22"/>
          <w:lang w:val="es-MX"/>
        </w:rPr>
        <w:t xml:space="preserve"> a</w:t>
      </w:r>
      <w:r w:rsidR="00B308FB" w:rsidRPr="00397837">
        <w:rPr>
          <w:rFonts w:ascii="Arial" w:hAnsi="Arial" w:cs="Arial"/>
          <w:sz w:val="22"/>
          <w:szCs w:val="22"/>
          <w:lang w:val="es-MX"/>
        </w:rPr>
        <w:t>rchivo</w:t>
      </w:r>
      <w:r w:rsidR="00B95A71" w:rsidRPr="00397837">
        <w:rPr>
          <w:rFonts w:ascii="Arial" w:hAnsi="Arial" w:cs="Arial"/>
          <w:sz w:val="22"/>
          <w:szCs w:val="22"/>
          <w:lang w:val="es-MX"/>
        </w:rPr>
        <w:t>s</w:t>
      </w:r>
      <w:r w:rsidR="00B308FB" w:rsidRPr="00397837">
        <w:rPr>
          <w:rFonts w:ascii="Arial" w:hAnsi="Arial" w:cs="Arial"/>
          <w:sz w:val="22"/>
          <w:szCs w:val="22"/>
          <w:lang w:val="es-MX"/>
        </w:rPr>
        <w:t xml:space="preserve"> jpg. “00</w:t>
      </w:r>
      <w:r w:rsidR="00526AF5" w:rsidRPr="00397837">
        <w:rPr>
          <w:rFonts w:ascii="Arial" w:hAnsi="Arial" w:cs="Arial"/>
          <w:sz w:val="22"/>
          <w:szCs w:val="22"/>
          <w:lang w:val="es-MX"/>
        </w:rPr>
        <w:t>173</w:t>
      </w:r>
      <w:r w:rsidR="00B95A71" w:rsidRPr="00397837">
        <w:rPr>
          <w:rFonts w:ascii="Arial" w:hAnsi="Arial" w:cs="Arial"/>
          <w:sz w:val="22"/>
          <w:szCs w:val="22"/>
          <w:lang w:val="es-MX"/>
        </w:rPr>
        <w:t xml:space="preserve">.jpg, </w:t>
      </w:r>
      <w:r w:rsidRPr="00397837">
        <w:rPr>
          <w:rFonts w:ascii="Arial" w:hAnsi="Arial" w:cs="Arial"/>
          <w:sz w:val="22"/>
          <w:szCs w:val="22"/>
          <w:lang w:val="es-MX"/>
        </w:rPr>
        <w:t>00</w:t>
      </w:r>
      <w:r w:rsidR="00526AF5" w:rsidRPr="00397837">
        <w:rPr>
          <w:rFonts w:ascii="Arial" w:hAnsi="Arial" w:cs="Arial"/>
          <w:sz w:val="22"/>
          <w:szCs w:val="22"/>
          <w:lang w:val="es-MX"/>
        </w:rPr>
        <w:t>220</w:t>
      </w:r>
      <w:r w:rsidRPr="00397837">
        <w:rPr>
          <w:rFonts w:ascii="Arial" w:hAnsi="Arial" w:cs="Arial"/>
          <w:sz w:val="22"/>
          <w:szCs w:val="22"/>
          <w:lang w:val="es-MX"/>
        </w:rPr>
        <w:t>.jpg y</w:t>
      </w:r>
      <w:r w:rsidR="00B95A71" w:rsidRPr="00397837">
        <w:rPr>
          <w:rFonts w:ascii="Arial" w:hAnsi="Arial" w:cs="Arial"/>
          <w:sz w:val="22"/>
          <w:szCs w:val="22"/>
          <w:lang w:val="es-MX"/>
        </w:rPr>
        <w:t xml:space="preserve"> 00</w:t>
      </w:r>
      <w:r w:rsidR="00526AF5" w:rsidRPr="00397837">
        <w:rPr>
          <w:rFonts w:ascii="Arial" w:hAnsi="Arial" w:cs="Arial"/>
          <w:sz w:val="22"/>
          <w:szCs w:val="22"/>
          <w:lang w:val="es-MX"/>
        </w:rPr>
        <w:t>2201</w:t>
      </w:r>
      <w:r w:rsidR="00B95A71" w:rsidRPr="00397837">
        <w:rPr>
          <w:rFonts w:ascii="Arial" w:hAnsi="Arial" w:cs="Arial"/>
          <w:sz w:val="22"/>
          <w:szCs w:val="22"/>
          <w:lang w:val="es-MX"/>
        </w:rPr>
        <w:t>.jpg”</w:t>
      </w:r>
    </w:p>
    <w:p w:rsidR="00B308FB" w:rsidRPr="00397837" w:rsidRDefault="00526AF5" w:rsidP="00B308FB">
      <w:pPr>
        <w:pStyle w:val="Prrafodelista"/>
        <w:numPr>
          <w:ilvl w:val="0"/>
          <w:numId w:val="27"/>
        </w:numPr>
        <w:spacing w:line="240" w:lineRule="auto"/>
        <w:ind w:right="1183"/>
        <w:rPr>
          <w:rFonts w:ascii="Arial" w:hAnsi="Arial" w:cs="Arial"/>
          <w:sz w:val="22"/>
          <w:szCs w:val="22"/>
          <w:lang w:val="es-MX"/>
        </w:rPr>
      </w:pPr>
      <w:r w:rsidRPr="00397837">
        <w:rPr>
          <w:rFonts w:ascii="Arial" w:hAnsi="Arial" w:cs="Arial"/>
          <w:sz w:val="22"/>
          <w:szCs w:val="22"/>
          <w:lang w:val="es-MX"/>
        </w:rPr>
        <w:t xml:space="preserve">Un </w:t>
      </w:r>
      <w:r w:rsidR="006B5660" w:rsidRPr="00397837">
        <w:rPr>
          <w:rFonts w:ascii="Arial" w:hAnsi="Arial" w:cs="Arial"/>
          <w:sz w:val="22"/>
          <w:szCs w:val="22"/>
          <w:lang w:val="es-MX"/>
        </w:rPr>
        <w:t>d</w:t>
      </w:r>
      <w:r w:rsidR="00B308FB" w:rsidRPr="00397837">
        <w:rPr>
          <w:rFonts w:ascii="Arial" w:hAnsi="Arial" w:cs="Arial"/>
          <w:sz w:val="22"/>
          <w:szCs w:val="22"/>
          <w:lang w:val="es-MX"/>
        </w:rPr>
        <w:t>ocumento</w:t>
      </w:r>
      <w:r w:rsidRPr="00397837">
        <w:rPr>
          <w:rFonts w:ascii="Arial" w:hAnsi="Arial" w:cs="Arial"/>
          <w:sz w:val="22"/>
          <w:szCs w:val="22"/>
          <w:lang w:val="es-MX"/>
        </w:rPr>
        <w:t xml:space="preserve"> de</w:t>
      </w:r>
      <w:r w:rsidR="00B308FB" w:rsidRPr="00397837">
        <w:rPr>
          <w:rFonts w:ascii="Arial" w:hAnsi="Arial" w:cs="Arial"/>
          <w:sz w:val="22"/>
          <w:szCs w:val="22"/>
          <w:lang w:val="es-MX"/>
        </w:rPr>
        <w:t xml:space="preserve"> Word “</w:t>
      </w:r>
      <w:r w:rsidRPr="00397837">
        <w:rPr>
          <w:rFonts w:ascii="Arial" w:hAnsi="Arial" w:cs="Arial"/>
          <w:sz w:val="22"/>
          <w:szCs w:val="22"/>
          <w:lang w:val="es-MX"/>
        </w:rPr>
        <w:t>RESPUESTA UT-SI-025-2019-00012119-PNT.doc</w:t>
      </w:r>
      <w:r w:rsidR="00B308FB" w:rsidRPr="00397837">
        <w:rPr>
          <w:rFonts w:ascii="Arial" w:hAnsi="Arial" w:cs="Arial"/>
          <w:sz w:val="22"/>
          <w:szCs w:val="22"/>
          <w:lang w:val="es-MX"/>
        </w:rPr>
        <w:t>”.</w:t>
      </w:r>
    </w:p>
    <w:p w:rsidR="00B308FB" w:rsidRPr="00397837" w:rsidRDefault="00526AF5" w:rsidP="00B308FB">
      <w:pPr>
        <w:pStyle w:val="Prrafodelista"/>
        <w:numPr>
          <w:ilvl w:val="0"/>
          <w:numId w:val="27"/>
        </w:numPr>
        <w:spacing w:line="240" w:lineRule="auto"/>
        <w:ind w:right="1183"/>
        <w:rPr>
          <w:rFonts w:ascii="Arial" w:hAnsi="Arial" w:cs="Arial"/>
          <w:sz w:val="22"/>
          <w:szCs w:val="22"/>
          <w:lang w:val="es-MX"/>
        </w:rPr>
      </w:pPr>
      <w:r w:rsidRPr="00397837">
        <w:rPr>
          <w:rFonts w:ascii="Arial" w:hAnsi="Arial" w:cs="Arial"/>
          <w:sz w:val="22"/>
          <w:szCs w:val="22"/>
          <w:lang w:val="es-MX"/>
        </w:rPr>
        <w:t xml:space="preserve">Dos </w:t>
      </w:r>
      <w:r w:rsidR="00DA732E" w:rsidRPr="00397837">
        <w:rPr>
          <w:rFonts w:ascii="Arial" w:hAnsi="Arial" w:cs="Arial"/>
          <w:sz w:val="22"/>
          <w:szCs w:val="22"/>
          <w:lang w:val="es-MX"/>
        </w:rPr>
        <w:t>D</w:t>
      </w:r>
      <w:r w:rsidR="00B308FB" w:rsidRPr="00397837">
        <w:rPr>
          <w:rFonts w:ascii="Arial" w:hAnsi="Arial" w:cs="Arial"/>
          <w:sz w:val="22"/>
          <w:szCs w:val="22"/>
          <w:lang w:val="es-MX"/>
        </w:rPr>
        <w:t>ocumento</w:t>
      </w:r>
      <w:r w:rsidRPr="00397837">
        <w:rPr>
          <w:rFonts w:ascii="Arial" w:hAnsi="Arial" w:cs="Arial"/>
          <w:sz w:val="22"/>
          <w:szCs w:val="22"/>
          <w:lang w:val="es-MX"/>
        </w:rPr>
        <w:t>s</w:t>
      </w:r>
      <w:r w:rsidR="00B308FB" w:rsidRPr="00397837">
        <w:rPr>
          <w:rFonts w:ascii="Arial" w:hAnsi="Arial" w:cs="Arial"/>
          <w:sz w:val="22"/>
          <w:szCs w:val="22"/>
          <w:lang w:val="es-MX"/>
        </w:rPr>
        <w:t xml:space="preserve"> PDF “</w:t>
      </w:r>
      <w:r w:rsidRPr="00397837">
        <w:rPr>
          <w:rFonts w:ascii="Arial" w:hAnsi="Arial" w:cs="Arial"/>
          <w:sz w:val="22"/>
          <w:szCs w:val="22"/>
          <w:lang w:val="es-MX"/>
        </w:rPr>
        <w:t>0035_025_00012119.pdf y respuesta oficio UT-SI-025-2019-00012119-PNT.doc</w:t>
      </w:r>
      <w:r w:rsidR="00B95A71" w:rsidRPr="00397837">
        <w:rPr>
          <w:rFonts w:ascii="Arial" w:hAnsi="Arial" w:cs="Arial"/>
          <w:sz w:val="22"/>
          <w:szCs w:val="22"/>
          <w:lang w:val="es-MX"/>
        </w:rPr>
        <w:t>”</w:t>
      </w:r>
    </w:p>
    <w:p w:rsidR="00117879" w:rsidRPr="00397837" w:rsidRDefault="00526AF5" w:rsidP="00526AF5">
      <w:pPr>
        <w:pStyle w:val="Prrafodelista"/>
        <w:numPr>
          <w:ilvl w:val="0"/>
          <w:numId w:val="27"/>
        </w:numPr>
        <w:spacing w:line="240" w:lineRule="auto"/>
        <w:ind w:right="1183"/>
        <w:rPr>
          <w:rFonts w:ascii="Arial" w:hAnsi="Arial" w:cs="Arial"/>
          <w:sz w:val="22"/>
          <w:szCs w:val="22"/>
          <w:lang w:val="es-MX"/>
        </w:rPr>
      </w:pPr>
      <w:r w:rsidRPr="00397837">
        <w:rPr>
          <w:rFonts w:ascii="Arial" w:hAnsi="Arial" w:cs="Arial"/>
          <w:sz w:val="22"/>
          <w:szCs w:val="22"/>
          <w:lang w:val="es-MX"/>
        </w:rPr>
        <w:t>Dos d</w:t>
      </w:r>
      <w:r w:rsidR="00DA732E" w:rsidRPr="00397837">
        <w:rPr>
          <w:rFonts w:ascii="Arial" w:hAnsi="Arial" w:cs="Arial"/>
          <w:sz w:val="22"/>
          <w:szCs w:val="22"/>
          <w:lang w:val="es-MX"/>
        </w:rPr>
        <w:t>ocumento</w:t>
      </w:r>
      <w:r w:rsidRPr="00397837">
        <w:rPr>
          <w:rFonts w:ascii="Arial" w:hAnsi="Arial" w:cs="Arial"/>
          <w:sz w:val="22"/>
          <w:szCs w:val="22"/>
          <w:lang w:val="es-MX"/>
        </w:rPr>
        <w:t>s Power Point: “INFORME 5 AL 8 NOV185 (1),ppt” e “Informe 07 al 13DIC18 (1).ppt.”</w:t>
      </w:r>
      <w:r w:rsidR="00DA732E" w:rsidRPr="00397837">
        <w:rPr>
          <w:rFonts w:ascii="Arial" w:hAnsi="Arial" w:cs="Arial"/>
          <w:sz w:val="22"/>
          <w:szCs w:val="22"/>
          <w:lang w:val="es-MX"/>
        </w:rPr>
        <w:t xml:space="preserve"> </w:t>
      </w:r>
    </w:p>
    <w:p w:rsidR="004B5ACC" w:rsidRPr="00397837" w:rsidRDefault="004B5ACC" w:rsidP="004B5ACC">
      <w:pPr>
        <w:spacing w:line="240" w:lineRule="auto"/>
        <w:ind w:right="1183"/>
        <w:rPr>
          <w:rFonts w:ascii="Arial" w:hAnsi="Arial" w:cs="Arial"/>
          <w:sz w:val="22"/>
          <w:szCs w:val="22"/>
          <w:lang w:val="es-MX"/>
        </w:rPr>
      </w:pPr>
    </w:p>
    <w:p w:rsidR="00526AF5" w:rsidRPr="00397837" w:rsidRDefault="00526AF5" w:rsidP="00526AF5">
      <w:pPr>
        <w:spacing w:line="240" w:lineRule="auto"/>
        <w:ind w:right="1183"/>
        <w:rPr>
          <w:rFonts w:ascii="Arial" w:hAnsi="Arial" w:cs="Arial"/>
          <w:sz w:val="22"/>
          <w:szCs w:val="22"/>
          <w:lang w:val="es-MX"/>
        </w:rPr>
      </w:pPr>
    </w:p>
    <w:p w:rsidR="0051265B" w:rsidRPr="00397837" w:rsidRDefault="00117879" w:rsidP="004B5ACC">
      <w:pPr>
        <w:pStyle w:val="Textoindependienteprimerasangra"/>
        <w:numPr>
          <w:ilvl w:val="0"/>
          <w:numId w:val="39"/>
        </w:numPr>
        <w:spacing w:after="160"/>
        <w:ind w:right="49"/>
        <w:rPr>
          <w:rFonts w:ascii="Arial" w:hAnsi="Arial" w:cs="Arial"/>
          <w:sz w:val="24"/>
        </w:rPr>
      </w:pPr>
      <w:r w:rsidRPr="00397837">
        <w:rPr>
          <w:rFonts w:ascii="Arial" w:hAnsi="Arial" w:cs="Arial"/>
          <w:sz w:val="24"/>
        </w:rPr>
        <w:t xml:space="preserve">En lo que aquí interesa, </w:t>
      </w:r>
      <w:r w:rsidR="00D35253" w:rsidRPr="00397837">
        <w:rPr>
          <w:rFonts w:ascii="Arial" w:hAnsi="Arial" w:cs="Arial"/>
          <w:sz w:val="24"/>
        </w:rPr>
        <w:t>en el documento</w:t>
      </w:r>
      <w:r w:rsidR="00DA732E" w:rsidRPr="00397837">
        <w:rPr>
          <w:rFonts w:ascii="Arial" w:hAnsi="Arial" w:cs="Arial"/>
          <w:sz w:val="24"/>
        </w:rPr>
        <w:t xml:space="preserve"> </w:t>
      </w:r>
      <w:r w:rsidR="00DA732E" w:rsidRPr="00397837">
        <w:rPr>
          <w:rFonts w:ascii="Arial" w:hAnsi="Arial" w:cs="Arial"/>
          <w:sz w:val="24"/>
          <w:lang w:val="es-MX"/>
        </w:rPr>
        <w:t>PDF “</w:t>
      </w:r>
      <w:r w:rsidR="00362CB0" w:rsidRPr="00397837">
        <w:rPr>
          <w:rFonts w:ascii="Arial" w:hAnsi="Arial" w:cs="Arial"/>
          <w:sz w:val="22"/>
          <w:szCs w:val="22"/>
          <w:lang w:val="es-MX"/>
        </w:rPr>
        <w:t>00173.jpg”</w:t>
      </w:r>
      <w:r w:rsidR="002A17FD" w:rsidRPr="00397837">
        <w:rPr>
          <w:rFonts w:ascii="Arial" w:hAnsi="Arial" w:cs="Arial"/>
          <w:sz w:val="24"/>
        </w:rPr>
        <w:t xml:space="preserve">, contiene el oficio </w:t>
      </w:r>
      <w:r w:rsidR="00362CB0" w:rsidRPr="00397837">
        <w:rPr>
          <w:rFonts w:ascii="Arial" w:hAnsi="Arial" w:cs="Arial"/>
          <w:sz w:val="24"/>
        </w:rPr>
        <w:t xml:space="preserve">DEAP/033/2019, </w:t>
      </w:r>
      <w:r w:rsidR="0051265B" w:rsidRPr="00397837">
        <w:rPr>
          <w:rFonts w:ascii="Arial" w:hAnsi="Arial" w:cs="Arial"/>
          <w:sz w:val="24"/>
        </w:rPr>
        <w:t xml:space="preserve">suscrito por </w:t>
      </w:r>
      <w:r w:rsidR="00362CB0" w:rsidRPr="00397837">
        <w:rPr>
          <w:rFonts w:ascii="Arial" w:hAnsi="Arial" w:cs="Arial"/>
          <w:sz w:val="24"/>
        </w:rPr>
        <w:t xml:space="preserve">el </w:t>
      </w:r>
      <w:r w:rsidR="0051265B" w:rsidRPr="00397837">
        <w:rPr>
          <w:rFonts w:ascii="Arial" w:hAnsi="Arial" w:cs="Arial"/>
          <w:sz w:val="24"/>
        </w:rPr>
        <w:t xml:space="preserve">Director de </w:t>
      </w:r>
      <w:r w:rsidR="00362CB0" w:rsidRPr="00397837">
        <w:rPr>
          <w:rFonts w:ascii="Arial" w:hAnsi="Arial" w:cs="Arial"/>
          <w:sz w:val="24"/>
        </w:rPr>
        <w:t xml:space="preserve">Ecología y Aseo Público y, </w:t>
      </w:r>
      <w:r w:rsidR="0051265B" w:rsidRPr="00397837">
        <w:rPr>
          <w:rFonts w:ascii="Arial" w:hAnsi="Arial" w:cs="Arial"/>
          <w:sz w:val="24"/>
        </w:rPr>
        <w:t xml:space="preserve">en lo que aquí interesa, señaló lo siguiente: </w:t>
      </w:r>
    </w:p>
    <w:p w:rsidR="002A17FD" w:rsidRPr="00397837" w:rsidRDefault="0051265B" w:rsidP="002A17FD">
      <w:pPr>
        <w:pStyle w:val="Textoindependienteprimerasangra"/>
        <w:spacing w:after="0" w:line="240" w:lineRule="auto"/>
        <w:ind w:left="1134" w:right="1183" w:firstLine="0"/>
        <w:rPr>
          <w:rFonts w:ascii="Arial" w:hAnsi="Arial" w:cs="Arial"/>
          <w:sz w:val="22"/>
          <w:szCs w:val="22"/>
        </w:rPr>
      </w:pPr>
      <w:r w:rsidRPr="00397837">
        <w:rPr>
          <w:rFonts w:ascii="Arial" w:hAnsi="Arial" w:cs="Arial"/>
          <w:sz w:val="22"/>
          <w:szCs w:val="22"/>
        </w:rPr>
        <w:t>“[...]</w:t>
      </w:r>
    </w:p>
    <w:p w:rsidR="002A17FD" w:rsidRPr="00397837" w:rsidRDefault="002A17FD" w:rsidP="002A17FD">
      <w:pPr>
        <w:pStyle w:val="Textoindependienteprimerasangra"/>
        <w:spacing w:after="0" w:line="240" w:lineRule="auto"/>
        <w:ind w:left="1134" w:right="1183" w:firstLine="0"/>
        <w:rPr>
          <w:rFonts w:ascii="Arial" w:hAnsi="Arial" w:cs="Arial"/>
          <w:sz w:val="22"/>
          <w:szCs w:val="22"/>
        </w:rPr>
      </w:pPr>
    </w:p>
    <w:p w:rsidR="00362CB0" w:rsidRPr="00397837" w:rsidRDefault="00362CB0" w:rsidP="002A17FD">
      <w:pPr>
        <w:pStyle w:val="Textoindependienteprimerasangra"/>
        <w:spacing w:after="0" w:line="240" w:lineRule="auto"/>
        <w:ind w:left="1134" w:right="1183" w:firstLine="0"/>
        <w:rPr>
          <w:rFonts w:ascii="Arial" w:eastAsiaTheme="minorHAnsi" w:hAnsi="Arial" w:cs="Arial"/>
          <w:sz w:val="22"/>
          <w:szCs w:val="22"/>
          <w:lang w:val="es-MX" w:eastAsia="en-US"/>
        </w:rPr>
      </w:pPr>
      <w:r w:rsidRPr="00397837">
        <w:rPr>
          <w:rFonts w:ascii="Arial" w:eastAsiaTheme="minorHAnsi" w:hAnsi="Arial" w:cs="Arial"/>
          <w:sz w:val="22"/>
          <w:szCs w:val="22"/>
          <w:lang w:val="es-MX" w:eastAsia="en-US"/>
        </w:rPr>
        <w:t>Con relación a este punto, la dependencia competente del Ayuntamiento de San Luis Potosí, S.L.P. para informar, desahogar y resolver sobre este tema, es la Dirección de Servicio Municipales, por lo tanto, le corresponde a esa Dirección informar lo conducente. Lo anterior con fundamento en los artículos 61 y 160 de la Ley de Transparencia y Acceso a la Información Pública del Estado de San Luis Potosí, así como en los artículos 2º, 3º, 4º, 6º, 29º y 54º del Reglamento de Parques y Jardínes Públicos del Municipio Libre de San Luis Potosí, S.L.P.</w:t>
      </w:r>
    </w:p>
    <w:p w:rsidR="00881A00" w:rsidRPr="00397837" w:rsidRDefault="00362CB0" w:rsidP="00362CB0">
      <w:pPr>
        <w:pStyle w:val="Textoindependienteprimerasangra"/>
        <w:autoSpaceDE w:val="0"/>
        <w:autoSpaceDN w:val="0"/>
        <w:adjustRightInd w:val="0"/>
        <w:spacing w:after="0" w:line="240" w:lineRule="auto"/>
        <w:ind w:left="1854" w:right="1183" w:firstLine="0"/>
        <w:jc w:val="right"/>
        <w:rPr>
          <w:rFonts w:ascii="Arial" w:hAnsi="Arial" w:cs="Arial"/>
          <w:sz w:val="22"/>
          <w:szCs w:val="22"/>
        </w:rPr>
      </w:pPr>
      <w:r w:rsidRPr="00397837">
        <w:rPr>
          <w:rFonts w:ascii="Arial" w:hAnsi="Arial" w:cs="Arial"/>
          <w:sz w:val="22"/>
          <w:szCs w:val="22"/>
        </w:rPr>
        <w:t xml:space="preserve"> </w:t>
      </w:r>
      <w:r w:rsidR="00881A00" w:rsidRPr="00397837">
        <w:rPr>
          <w:rFonts w:ascii="Arial" w:hAnsi="Arial" w:cs="Arial"/>
          <w:sz w:val="22"/>
          <w:szCs w:val="22"/>
        </w:rPr>
        <w:t>[...]”</w:t>
      </w:r>
    </w:p>
    <w:p w:rsidR="00362CB0" w:rsidRPr="00397837" w:rsidRDefault="00362CB0" w:rsidP="004B5ACC">
      <w:pPr>
        <w:pStyle w:val="Textoindependienteprimerasangra"/>
        <w:numPr>
          <w:ilvl w:val="0"/>
          <w:numId w:val="39"/>
        </w:numPr>
        <w:spacing w:after="160"/>
        <w:ind w:right="49"/>
        <w:rPr>
          <w:rFonts w:ascii="Arial" w:hAnsi="Arial" w:cs="Arial"/>
          <w:sz w:val="24"/>
        </w:rPr>
      </w:pPr>
      <w:r w:rsidRPr="00397837">
        <w:rPr>
          <w:rFonts w:ascii="Arial" w:hAnsi="Arial" w:cs="Arial"/>
          <w:sz w:val="24"/>
        </w:rPr>
        <w:lastRenderedPageBreak/>
        <w:t xml:space="preserve">Por otra parte, en los </w:t>
      </w:r>
      <w:r w:rsidRPr="00397837">
        <w:rPr>
          <w:rFonts w:ascii="Arial" w:hAnsi="Arial" w:cs="Arial"/>
          <w:sz w:val="24"/>
          <w:lang w:val="es-MX"/>
        </w:rPr>
        <w:t>“</w:t>
      </w:r>
      <w:r w:rsidRPr="00397837">
        <w:rPr>
          <w:rFonts w:ascii="Arial" w:hAnsi="Arial" w:cs="Arial"/>
          <w:sz w:val="22"/>
          <w:szCs w:val="22"/>
          <w:lang w:val="es-MX"/>
        </w:rPr>
        <w:t>00220.jpg y 002201.jpg”</w:t>
      </w:r>
      <w:r w:rsidRPr="00397837">
        <w:rPr>
          <w:rFonts w:ascii="Arial" w:hAnsi="Arial" w:cs="Arial"/>
          <w:sz w:val="24"/>
        </w:rPr>
        <w:t xml:space="preserve">, se contiene el oficio DSM/CA/0268/19, suscrito por el Director de Servicios Municipales, en lo que aquí interesa, señaló lo siguiente: </w:t>
      </w:r>
    </w:p>
    <w:p w:rsidR="00362CB0" w:rsidRPr="00397837" w:rsidRDefault="00362CB0" w:rsidP="00790B99">
      <w:pPr>
        <w:pStyle w:val="Textoindependienteprimerasangra"/>
        <w:spacing w:after="0" w:line="240" w:lineRule="auto"/>
        <w:ind w:left="1134" w:right="1185" w:firstLine="0"/>
        <w:rPr>
          <w:rFonts w:ascii="Arial" w:hAnsi="Arial" w:cs="Arial"/>
          <w:sz w:val="22"/>
          <w:szCs w:val="22"/>
        </w:rPr>
      </w:pPr>
      <w:r w:rsidRPr="00397837">
        <w:rPr>
          <w:rFonts w:ascii="Arial" w:hAnsi="Arial" w:cs="Arial"/>
          <w:sz w:val="22"/>
          <w:szCs w:val="22"/>
        </w:rPr>
        <w:t>“[...]</w:t>
      </w:r>
    </w:p>
    <w:p w:rsidR="00362CB0" w:rsidRPr="00397837" w:rsidRDefault="00362CB0" w:rsidP="00790B99">
      <w:pPr>
        <w:pStyle w:val="Textoindependienteprimerasangra"/>
        <w:spacing w:after="0" w:line="240" w:lineRule="auto"/>
        <w:ind w:left="1134" w:right="1185" w:firstLine="0"/>
        <w:rPr>
          <w:rFonts w:ascii="Arial" w:hAnsi="Arial" w:cs="Arial"/>
          <w:sz w:val="22"/>
          <w:szCs w:val="22"/>
        </w:rPr>
      </w:pPr>
    </w:p>
    <w:p w:rsidR="00362CB0" w:rsidRPr="00397837" w:rsidRDefault="00362CB0" w:rsidP="00790B99">
      <w:pPr>
        <w:pStyle w:val="Textoindependienteprimerasangra"/>
        <w:spacing w:after="0" w:line="240" w:lineRule="auto"/>
        <w:ind w:left="1134" w:right="1185" w:firstLine="0"/>
        <w:rPr>
          <w:rFonts w:ascii="Arial" w:eastAsiaTheme="minorHAnsi" w:hAnsi="Arial" w:cs="Arial"/>
          <w:b/>
          <w:sz w:val="22"/>
          <w:szCs w:val="22"/>
          <w:lang w:val="es-MX" w:eastAsia="en-US"/>
        </w:rPr>
      </w:pPr>
      <w:r w:rsidRPr="00397837">
        <w:rPr>
          <w:rFonts w:ascii="Arial" w:eastAsiaTheme="minorHAnsi" w:hAnsi="Arial" w:cs="Arial"/>
          <w:b/>
          <w:sz w:val="22"/>
          <w:szCs w:val="22"/>
          <w:lang w:val="es-MX" w:eastAsia="en-US"/>
        </w:rPr>
        <w:t xml:space="preserve">Se redoblan intervenciones, en que consisten estas intervenciones? </w:t>
      </w:r>
    </w:p>
    <w:p w:rsidR="00341478" w:rsidRPr="00397837" w:rsidRDefault="00362CB0" w:rsidP="00790B99">
      <w:pPr>
        <w:pStyle w:val="Textoindependienteprimerasangra"/>
        <w:spacing w:after="0" w:line="240" w:lineRule="auto"/>
        <w:ind w:left="1134" w:right="1185" w:firstLine="0"/>
        <w:rPr>
          <w:rFonts w:ascii="Arial" w:eastAsiaTheme="minorHAnsi" w:hAnsi="Arial" w:cs="Arial"/>
          <w:sz w:val="22"/>
          <w:szCs w:val="22"/>
          <w:lang w:val="es-MX" w:eastAsia="en-US"/>
        </w:rPr>
      </w:pPr>
      <w:r w:rsidRPr="00397837">
        <w:rPr>
          <w:rFonts w:ascii="Arial" w:eastAsiaTheme="minorHAnsi" w:hAnsi="Arial" w:cs="Arial"/>
          <w:sz w:val="22"/>
          <w:szCs w:val="22"/>
          <w:lang w:val="es-MX" w:eastAsia="en-US"/>
        </w:rPr>
        <w:t xml:space="preserve">Derivado de la necesidad de atender en forma rápida </w:t>
      </w:r>
      <w:r w:rsidR="00341478" w:rsidRPr="00397837">
        <w:rPr>
          <w:rFonts w:ascii="Arial" w:eastAsiaTheme="minorHAnsi" w:hAnsi="Arial" w:cs="Arial"/>
          <w:sz w:val="22"/>
          <w:szCs w:val="22"/>
          <w:lang w:val="es-MX" w:eastAsia="en-US"/>
        </w:rPr>
        <w:t xml:space="preserve">y oportuna las peticiones que se reciben a través del portal de atención ciudadana, así como folios de solicitud de servicio en parques y jardínes, además del mantenimiento ordinario programado por la Coordinación de parques y jardines; se implementa la acción operativa de establecer cuadrillas de mantenimientos solicitados, en beneficio de los vecinos de las </w:t>
      </w:r>
      <w:r w:rsidR="00850E88" w:rsidRPr="00397837">
        <w:rPr>
          <w:rFonts w:ascii="Arial" w:eastAsiaTheme="minorHAnsi" w:hAnsi="Arial" w:cs="Arial"/>
          <w:sz w:val="22"/>
          <w:szCs w:val="22"/>
          <w:lang w:val="es-MX" w:eastAsia="en-US"/>
        </w:rPr>
        <w:t>áreas</w:t>
      </w:r>
      <w:r w:rsidR="00341478" w:rsidRPr="00397837">
        <w:rPr>
          <w:rFonts w:ascii="Arial" w:eastAsiaTheme="minorHAnsi" w:hAnsi="Arial" w:cs="Arial"/>
          <w:sz w:val="22"/>
          <w:szCs w:val="22"/>
          <w:lang w:val="es-MX" w:eastAsia="en-US"/>
        </w:rPr>
        <w:t xml:space="preserve"> atendidas, y ciudadanía en general. </w:t>
      </w:r>
    </w:p>
    <w:p w:rsidR="00850E88" w:rsidRPr="00397837" w:rsidRDefault="00850E88" w:rsidP="00790B99">
      <w:pPr>
        <w:pStyle w:val="Textoindependienteprimerasangra"/>
        <w:spacing w:after="0" w:line="240" w:lineRule="auto"/>
        <w:ind w:left="1134" w:right="1185" w:firstLine="0"/>
        <w:rPr>
          <w:rFonts w:ascii="Arial" w:eastAsiaTheme="minorHAnsi" w:hAnsi="Arial" w:cs="Arial"/>
          <w:sz w:val="22"/>
          <w:szCs w:val="22"/>
          <w:lang w:val="es-MX" w:eastAsia="en-US"/>
        </w:rPr>
      </w:pPr>
      <w:r w:rsidRPr="00397837">
        <w:rPr>
          <w:rFonts w:ascii="Arial" w:eastAsiaTheme="minorHAnsi" w:hAnsi="Arial" w:cs="Arial"/>
          <w:sz w:val="22"/>
          <w:szCs w:val="22"/>
          <w:lang w:val="es-MX" w:eastAsia="en-US"/>
        </w:rPr>
        <w:t xml:space="preserve">Para esta acción se cuenta con un estado de fuerza de: </w:t>
      </w:r>
    </w:p>
    <w:p w:rsidR="00850E88" w:rsidRPr="00397837" w:rsidRDefault="00850E88" w:rsidP="00790B99">
      <w:pPr>
        <w:pStyle w:val="Textoindependienteprimerasangra"/>
        <w:numPr>
          <w:ilvl w:val="0"/>
          <w:numId w:val="38"/>
        </w:numPr>
        <w:tabs>
          <w:tab w:val="left" w:pos="1134"/>
        </w:tabs>
        <w:spacing w:after="0" w:line="240" w:lineRule="auto"/>
        <w:ind w:left="1418" w:right="1185" w:hanging="284"/>
        <w:rPr>
          <w:rFonts w:ascii="Arial" w:eastAsiaTheme="minorHAnsi" w:hAnsi="Arial" w:cs="Arial"/>
          <w:sz w:val="22"/>
          <w:szCs w:val="22"/>
          <w:lang w:val="es-MX" w:eastAsia="en-US"/>
        </w:rPr>
      </w:pPr>
      <w:r w:rsidRPr="00397837">
        <w:rPr>
          <w:rFonts w:ascii="Arial" w:eastAsiaTheme="minorHAnsi" w:hAnsi="Arial" w:cs="Arial"/>
          <w:sz w:val="22"/>
          <w:szCs w:val="22"/>
          <w:lang w:val="es-MX" w:eastAsia="en-US"/>
        </w:rPr>
        <w:t>Cuadrillas en turno matutino.</w:t>
      </w:r>
    </w:p>
    <w:p w:rsidR="00850E88" w:rsidRPr="00397837" w:rsidRDefault="00850E88" w:rsidP="00790B99">
      <w:pPr>
        <w:pStyle w:val="Textoindependienteprimerasangra"/>
        <w:numPr>
          <w:ilvl w:val="0"/>
          <w:numId w:val="38"/>
        </w:numPr>
        <w:tabs>
          <w:tab w:val="left" w:pos="1134"/>
        </w:tabs>
        <w:spacing w:after="0" w:line="240" w:lineRule="auto"/>
        <w:ind w:left="1418" w:right="1185" w:hanging="284"/>
        <w:rPr>
          <w:rFonts w:ascii="Arial" w:eastAsiaTheme="minorHAnsi" w:hAnsi="Arial" w:cs="Arial"/>
          <w:sz w:val="22"/>
          <w:szCs w:val="22"/>
          <w:lang w:val="es-MX" w:eastAsia="en-US"/>
        </w:rPr>
      </w:pPr>
      <w:r w:rsidRPr="00397837">
        <w:rPr>
          <w:rFonts w:ascii="Arial" w:eastAsiaTheme="minorHAnsi" w:hAnsi="Arial" w:cs="Arial"/>
          <w:sz w:val="22"/>
          <w:szCs w:val="22"/>
          <w:lang w:val="es-MX" w:eastAsia="en-US"/>
        </w:rPr>
        <w:t>Cuadrillas en turno vespertino.</w:t>
      </w:r>
    </w:p>
    <w:p w:rsidR="00850E88" w:rsidRPr="00397837" w:rsidRDefault="00850E88" w:rsidP="00790B99">
      <w:pPr>
        <w:pStyle w:val="Textoindependienteprimerasangra"/>
        <w:numPr>
          <w:ilvl w:val="0"/>
          <w:numId w:val="38"/>
        </w:numPr>
        <w:tabs>
          <w:tab w:val="left" w:pos="1134"/>
        </w:tabs>
        <w:spacing w:after="0" w:line="240" w:lineRule="auto"/>
        <w:ind w:left="1418" w:right="1185" w:hanging="284"/>
        <w:rPr>
          <w:rFonts w:ascii="Arial" w:eastAsiaTheme="minorHAnsi" w:hAnsi="Arial" w:cs="Arial"/>
          <w:sz w:val="22"/>
          <w:szCs w:val="22"/>
          <w:lang w:val="es-MX" w:eastAsia="en-US"/>
        </w:rPr>
      </w:pPr>
      <w:r w:rsidRPr="00397837">
        <w:rPr>
          <w:rFonts w:ascii="Arial" w:eastAsiaTheme="minorHAnsi" w:hAnsi="Arial" w:cs="Arial"/>
          <w:sz w:val="22"/>
          <w:szCs w:val="22"/>
          <w:lang w:val="es-MX" w:eastAsia="en-US"/>
        </w:rPr>
        <w:t xml:space="preserve">1 cuadrilla turno nocturno. </w:t>
      </w:r>
    </w:p>
    <w:p w:rsidR="00850E88" w:rsidRPr="00397837" w:rsidRDefault="00850E88" w:rsidP="00790B99">
      <w:pPr>
        <w:pStyle w:val="Textoindependienteprimerasangra"/>
        <w:numPr>
          <w:ilvl w:val="0"/>
          <w:numId w:val="38"/>
        </w:numPr>
        <w:tabs>
          <w:tab w:val="left" w:pos="1134"/>
        </w:tabs>
        <w:spacing w:after="0" w:line="240" w:lineRule="auto"/>
        <w:ind w:left="1418" w:right="1185" w:hanging="284"/>
        <w:rPr>
          <w:rFonts w:ascii="Arial" w:eastAsiaTheme="minorHAnsi" w:hAnsi="Arial" w:cs="Arial"/>
          <w:sz w:val="22"/>
          <w:szCs w:val="22"/>
          <w:lang w:val="es-MX" w:eastAsia="en-US"/>
        </w:rPr>
      </w:pPr>
      <w:r w:rsidRPr="00397837">
        <w:rPr>
          <w:rFonts w:ascii="Arial" w:eastAsiaTheme="minorHAnsi" w:hAnsi="Arial" w:cs="Arial"/>
          <w:sz w:val="22"/>
          <w:szCs w:val="22"/>
          <w:lang w:val="es-MX" w:eastAsia="en-US"/>
        </w:rPr>
        <w:t>Con un total de 55 elementos operativos.</w:t>
      </w:r>
    </w:p>
    <w:p w:rsidR="00850E88" w:rsidRPr="00397837" w:rsidRDefault="00790B99" w:rsidP="00790B99">
      <w:pPr>
        <w:pStyle w:val="Textoindependienteprimerasangra"/>
        <w:tabs>
          <w:tab w:val="left" w:pos="1134"/>
        </w:tabs>
        <w:spacing w:after="0" w:line="240" w:lineRule="auto"/>
        <w:ind w:left="1134" w:right="1185" w:firstLine="0"/>
        <w:rPr>
          <w:rFonts w:ascii="Arial" w:eastAsiaTheme="minorHAnsi" w:hAnsi="Arial" w:cs="Arial"/>
          <w:sz w:val="22"/>
          <w:szCs w:val="22"/>
          <w:lang w:val="es-MX" w:eastAsia="en-US"/>
        </w:rPr>
      </w:pPr>
      <w:r w:rsidRPr="00397837">
        <w:rPr>
          <w:rFonts w:ascii="Arial" w:eastAsiaTheme="minorHAnsi" w:hAnsi="Arial" w:cs="Arial"/>
          <w:sz w:val="22"/>
          <w:szCs w:val="22"/>
          <w:lang w:val="es-MX" w:eastAsia="en-US"/>
        </w:rPr>
        <w:t xml:space="preserve">Se realizan trabajos de deshierbe y poda, faldeo de árboles, retiro de basura, poda de árboles para formación y control de crecimiento, así como para despejar luminarias. </w:t>
      </w:r>
    </w:p>
    <w:p w:rsidR="004A46F4" w:rsidRPr="00397837" w:rsidRDefault="00790B99" w:rsidP="004A46F4">
      <w:pPr>
        <w:pStyle w:val="Textoindependienteprimerasangra"/>
        <w:tabs>
          <w:tab w:val="left" w:pos="1134"/>
        </w:tabs>
        <w:spacing w:after="0" w:line="240" w:lineRule="auto"/>
        <w:ind w:left="1134" w:right="1185" w:firstLine="0"/>
        <w:rPr>
          <w:rFonts w:ascii="Arial" w:eastAsiaTheme="minorHAnsi" w:hAnsi="Arial" w:cs="Arial"/>
          <w:sz w:val="22"/>
          <w:szCs w:val="22"/>
          <w:lang w:val="es-MX" w:eastAsia="en-US"/>
        </w:rPr>
      </w:pPr>
      <w:r w:rsidRPr="00397837">
        <w:rPr>
          <w:rFonts w:ascii="Arial" w:eastAsiaTheme="minorHAnsi" w:hAnsi="Arial" w:cs="Arial"/>
          <w:sz w:val="22"/>
          <w:szCs w:val="22"/>
          <w:lang w:val="es-MX" w:eastAsia="en-US"/>
        </w:rPr>
        <w:t xml:space="preserve">Se consideran trabajos de reforestación de áreas verdes hasta pasada la temporada invernal. </w:t>
      </w:r>
    </w:p>
    <w:p w:rsidR="004A46F4" w:rsidRPr="00397837" w:rsidRDefault="004A46F4" w:rsidP="004A46F4">
      <w:pPr>
        <w:pStyle w:val="Textoindependienteprimerasangra"/>
        <w:tabs>
          <w:tab w:val="left" w:pos="1134"/>
        </w:tabs>
        <w:spacing w:after="0" w:line="240" w:lineRule="auto"/>
        <w:ind w:left="1134" w:right="1185" w:firstLine="0"/>
        <w:rPr>
          <w:rFonts w:ascii="Arial" w:eastAsiaTheme="minorHAnsi" w:hAnsi="Arial" w:cs="Arial"/>
          <w:sz w:val="22"/>
          <w:szCs w:val="22"/>
          <w:lang w:val="es-MX" w:eastAsia="en-US"/>
        </w:rPr>
      </w:pPr>
    </w:p>
    <w:p w:rsidR="004A46F4" w:rsidRPr="00397837" w:rsidRDefault="004A46F4" w:rsidP="004A46F4">
      <w:pPr>
        <w:pStyle w:val="Textoindependienteprimerasangra"/>
        <w:tabs>
          <w:tab w:val="left" w:pos="1134"/>
        </w:tabs>
        <w:spacing w:after="0" w:line="240" w:lineRule="auto"/>
        <w:ind w:left="1134" w:right="1185" w:firstLine="0"/>
        <w:rPr>
          <w:rFonts w:ascii="Arial" w:eastAsiaTheme="minorHAnsi" w:hAnsi="Arial" w:cs="Arial"/>
          <w:sz w:val="22"/>
          <w:szCs w:val="22"/>
          <w:lang w:val="es-MX" w:eastAsia="en-US"/>
        </w:rPr>
      </w:pPr>
      <w:r w:rsidRPr="00397837">
        <w:rPr>
          <w:rFonts w:ascii="Arial" w:eastAsiaTheme="minorHAnsi" w:hAnsi="Arial" w:cs="Arial"/>
          <w:sz w:val="22"/>
          <w:szCs w:val="22"/>
          <w:lang w:val="es-MX" w:eastAsia="en-US"/>
        </w:rPr>
        <w:t xml:space="preserve">Las acciones encaminadas al mantenimiento de áreas. </w:t>
      </w:r>
    </w:p>
    <w:p w:rsidR="004A46F4" w:rsidRPr="00397837" w:rsidRDefault="004A46F4" w:rsidP="004A46F4">
      <w:pPr>
        <w:pStyle w:val="Textoindependienteprimerasangra"/>
        <w:tabs>
          <w:tab w:val="left" w:pos="1134"/>
        </w:tabs>
        <w:spacing w:after="0" w:line="240" w:lineRule="auto"/>
        <w:ind w:left="1134" w:right="1185" w:firstLine="0"/>
        <w:rPr>
          <w:rFonts w:ascii="Arial" w:eastAsiaTheme="minorHAnsi" w:hAnsi="Arial" w:cs="Arial"/>
          <w:sz w:val="22"/>
          <w:szCs w:val="22"/>
          <w:lang w:val="es-MX" w:eastAsia="en-US"/>
        </w:rPr>
      </w:pPr>
    </w:p>
    <w:p w:rsidR="004A46F4" w:rsidRPr="00397837" w:rsidRDefault="004A46F4" w:rsidP="004A46F4">
      <w:pPr>
        <w:pStyle w:val="Textoindependienteprimerasangra"/>
        <w:tabs>
          <w:tab w:val="left" w:pos="1134"/>
        </w:tabs>
        <w:spacing w:after="0" w:line="240" w:lineRule="auto"/>
        <w:ind w:left="1134" w:right="1185" w:firstLine="0"/>
        <w:rPr>
          <w:rFonts w:ascii="Arial" w:eastAsiaTheme="minorHAnsi" w:hAnsi="Arial" w:cs="Arial"/>
          <w:sz w:val="22"/>
          <w:szCs w:val="22"/>
          <w:lang w:val="es-MX" w:eastAsia="en-US"/>
        </w:rPr>
      </w:pPr>
      <w:r w:rsidRPr="00397837">
        <w:rPr>
          <w:rFonts w:ascii="Arial" w:eastAsiaTheme="minorHAnsi" w:hAnsi="Arial" w:cs="Arial"/>
          <w:sz w:val="22"/>
          <w:szCs w:val="22"/>
          <w:lang w:val="es-MX" w:eastAsia="en-US"/>
        </w:rPr>
        <w:t>Las herramientas utilizadas en trabajos de jardinería</w:t>
      </w:r>
    </w:p>
    <w:p w:rsidR="004A46F4" w:rsidRPr="00397837" w:rsidRDefault="004A46F4" w:rsidP="004A46F4">
      <w:pPr>
        <w:pStyle w:val="Textoindependienteprimerasangra"/>
        <w:tabs>
          <w:tab w:val="left" w:pos="1134"/>
        </w:tabs>
        <w:spacing w:after="0" w:line="240" w:lineRule="auto"/>
        <w:ind w:left="1134" w:right="1185" w:firstLine="0"/>
        <w:rPr>
          <w:rFonts w:ascii="Arial" w:eastAsiaTheme="minorHAnsi" w:hAnsi="Arial" w:cs="Arial"/>
          <w:sz w:val="22"/>
          <w:szCs w:val="22"/>
          <w:lang w:val="es-MX" w:eastAsia="en-US"/>
        </w:rPr>
      </w:pPr>
      <w:r w:rsidRPr="00397837">
        <w:rPr>
          <w:rFonts w:ascii="Arial" w:eastAsiaTheme="minorHAnsi" w:hAnsi="Arial" w:cs="Arial"/>
          <w:sz w:val="22"/>
          <w:szCs w:val="22"/>
          <w:lang w:val="es-MX" w:eastAsia="en-US"/>
        </w:rPr>
        <w:t xml:space="preserve">Tijeras de dos manos, escoba peñolera, motosierras, desbrozadoras, pala paleta, cortacetos, pala carbonera, escobas </w:t>
      </w:r>
      <w:r w:rsidR="000C2156" w:rsidRPr="00397837">
        <w:rPr>
          <w:rFonts w:ascii="Arial" w:eastAsiaTheme="minorHAnsi" w:hAnsi="Arial" w:cs="Arial"/>
          <w:sz w:val="22"/>
          <w:szCs w:val="22"/>
          <w:lang w:val="es-MX" w:eastAsia="en-US"/>
        </w:rPr>
        <w:t>metálicas</w:t>
      </w:r>
      <w:r w:rsidRPr="00397837">
        <w:rPr>
          <w:rFonts w:ascii="Arial" w:eastAsiaTheme="minorHAnsi" w:hAnsi="Arial" w:cs="Arial"/>
          <w:sz w:val="22"/>
          <w:szCs w:val="22"/>
          <w:lang w:val="es-MX" w:eastAsia="en-US"/>
        </w:rPr>
        <w:t>, carretillas, machetes</w:t>
      </w:r>
      <w:r w:rsidR="000C2156" w:rsidRPr="00397837">
        <w:rPr>
          <w:rFonts w:ascii="Arial" w:eastAsiaTheme="minorHAnsi" w:hAnsi="Arial" w:cs="Arial"/>
          <w:sz w:val="22"/>
          <w:szCs w:val="22"/>
          <w:lang w:val="es-MX" w:eastAsia="en-US"/>
        </w:rPr>
        <w:t>.</w:t>
      </w:r>
    </w:p>
    <w:p w:rsidR="000C2156" w:rsidRPr="00397837" w:rsidRDefault="000C2156" w:rsidP="004A46F4">
      <w:pPr>
        <w:pStyle w:val="Textoindependienteprimerasangra"/>
        <w:tabs>
          <w:tab w:val="left" w:pos="1134"/>
        </w:tabs>
        <w:spacing w:after="0" w:line="240" w:lineRule="auto"/>
        <w:ind w:left="1134" w:right="1185" w:firstLine="0"/>
        <w:rPr>
          <w:rFonts w:ascii="Arial" w:eastAsiaTheme="minorHAnsi" w:hAnsi="Arial" w:cs="Arial"/>
          <w:sz w:val="22"/>
          <w:szCs w:val="22"/>
          <w:lang w:val="es-MX" w:eastAsia="en-US"/>
        </w:rPr>
      </w:pPr>
    </w:p>
    <w:p w:rsidR="000C2156" w:rsidRPr="00397837" w:rsidRDefault="000C2156" w:rsidP="004A46F4">
      <w:pPr>
        <w:pStyle w:val="Textoindependienteprimerasangra"/>
        <w:tabs>
          <w:tab w:val="left" w:pos="1134"/>
        </w:tabs>
        <w:spacing w:after="0" w:line="240" w:lineRule="auto"/>
        <w:ind w:left="1134" w:right="1185" w:firstLine="0"/>
        <w:rPr>
          <w:rFonts w:ascii="Arial" w:eastAsiaTheme="minorHAnsi" w:hAnsi="Arial" w:cs="Arial"/>
          <w:sz w:val="22"/>
          <w:szCs w:val="22"/>
          <w:lang w:val="es-MX" w:eastAsia="en-US"/>
        </w:rPr>
      </w:pPr>
      <w:r w:rsidRPr="00397837">
        <w:rPr>
          <w:rFonts w:ascii="Arial" w:eastAsiaTheme="minorHAnsi" w:hAnsi="Arial" w:cs="Arial"/>
          <w:sz w:val="22"/>
          <w:szCs w:val="22"/>
          <w:lang w:val="es-MX" w:eastAsia="en-US"/>
        </w:rPr>
        <w:t>El costo de mantenimiento por mt2 es de aproximadamente $15.00, considerando solamente, consumibles y mano de obra.</w:t>
      </w:r>
    </w:p>
    <w:p w:rsidR="000C2156" w:rsidRPr="00397837" w:rsidRDefault="000C2156" w:rsidP="004A46F4">
      <w:pPr>
        <w:pStyle w:val="Textoindependienteprimerasangra"/>
        <w:tabs>
          <w:tab w:val="left" w:pos="1134"/>
        </w:tabs>
        <w:spacing w:after="0" w:line="240" w:lineRule="auto"/>
        <w:ind w:left="1134" w:right="1185" w:firstLine="0"/>
        <w:rPr>
          <w:rFonts w:ascii="Arial" w:eastAsiaTheme="minorHAnsi" w:hAnsi="Arial" w:cs="Arial"/>
          <w:sz w:val="22"/>
          <w:szCs w:val="22"/>
          <w:lang w:val="es-MX" w:eastAsia="en-US"/>
        </w:rPr>
      </w:pPr>
    </w:p>
    <w:p w:rsidR="000C2156" w:rsidRPr="00397837" w:rsidRDefault="000C2156" w:rsidP="004A46F4">
      <w:pPr>
        <w:pStyle w:val="Textoindependienteprimerasangra"/>
        <w:tabs>
          <w:tab w:val="left" w:pos="1134"/>
        </w:tabs>
        <w:spacing w:after="0" w:line="240" w:lineRule="auto"/>
        <w:ind w:left="1134" w:right="1185" w:firstLine="0"/>
        <w:rPr>
          <w:rFonts w:ascii="Arial" w:eastAsiaTheme="minorHAnsi" w:hAnsi="Arial" w:cs="Arial"/>
          <w:sz w:val="22"/>
          <w:szCs w:val="22"/>
          <w:lang w:val="es-MX" w:eastAsia="en-US"/>
        </w:rPr>
      </w:pPr>
      <w:r w:rsidRPr="00397837">
        <w:rPr>
          <w:rFonts w:ascii="Arial" w:eastAsiaTheme="minorHAnsi" w:hAnsi="Arial" w:cs="Arial"/>
          <w:sz w:val="22"/>
          <w:szCs w:val="22"/>
          <w:lang w:val="es-MX" w:eastAsia="en-US"/>
        </w:rPr>
        <w:t xml:space="preserve">La forma de determinar las áreas de trabajo, están en función tanto de las peticiones recibidas de la ciudadanía, así como el rol de trabajo del padrón de áreas verdes que reciben atención por parte de la Coordinación de parques y jardínes, y puede ser: diario, semanal, quincenal y esporádico. </w:t>
      </w:r>
    </w:p>
    <w:p w:rsidR="000C2156" w:rsidRPr="00397837" w:rsidRDefault="000C2156" w:rsidP="004A46F4">
      <w:pPr>
        <w:pStyle w:val="Textoindependienteprimerasangra"/>
        <w:tabs>
          <w:tab w:val="left" w:pos="1134"/>
        </w:tabs>
        <w:spacing w:after="0" w:line="240" w:lineRule="auto"/>
        <w:ind w:left="1134" w:right="1185" w:firstLine="0"/>
        <w:rPr>
          <w:rFonts w:ascii="Arial" w:eastAsiaTheme="minorHAnsi" w:hAnsi="Arial" w:cs="Arial"/>
          <w:sz w:val="22"/>
          <w:szCs w:val="22"/>
          <w:lang w:val="es-MX" w:eastAsia="en-US"/>
        </w:rPr>
      </w:pPr>
    </w:p>
    <w:p w:rsidR="000C2156" w:rsidRPr="00397837" w:rsidRDefault="000C2156" w:rsidP="004A46F4">
      <w:pPr>
        <w:pStyle w:val="Textoindependienteprimerasangra"/>
        <w:tabs>
          <w:tab w:val="left" w:pos="1134"/>
        </w:tabs>
        <w:spacing w:after="0" w:line="240" w:lineRule="auto"/>
        <w:ind w:left="1134" w:right="1185" w:firstLine="0"/>
        <w:rPr>
          <w:rFonts w:ascii="Arial" w:eastAsiaTheme="minorHAnsi" w:hAnsi="Arial" w:cs="Arial"/>
          <w:sz w:val="22"/>
          <w:szCs w:val="22"/>
          <w:lang w:val="es-MX" w:eastAsia="en-US"/>
        </w:rPr>
      </w:pPr>
      <w:r w:rsidRPr="00397837">
        <w:rPr>
          <w:rFonts w:ascii="Arial" w:eastAsiaTheme="minorHAnsi" w:hAnsi="Arial" w:cs="Arial"/>
          <w:sz w:val="22"/>
          <w:szCs w:val="22"/>
          <w:lang w:val="es-MX" w:eastAsia="en-US"/>
        </w:rPr>
        <w:t xml:space="preserve">Se anexa al presente informes semanales de algunas de las áreas intervenidas. </w:t>
      </w:r>
    </w:p>
    <w:p w:rsidR="000C2156" w:rsidRPr="00397837" w:rsidRDefault="000C2156" w:rsidP="004A46F4">
      <w:pPr>
        <w:pStyle w:val="Textoindependienteprimerasangra"/>
        <w:tabs>
          <w:tab w:val="left" w:pos="1134"/>
        </w:tabs>
        <w:spacing w:after="0" w:line="240" w:lineRule="auto"/>
        <w:ind w:left="1134" w:right="1185" w:firstLine="0"/>
        <w:rPr>
          <w:rFonts w:ascii="Arial" w:eastAsiaTheme="minorHAnsi" w:hAnsi="Arial" w:cs="Arial"/>
          <w:sz w:val="22"/>
          <w:szCs w:val="22"/>
          <w:lang w:val="es-MX" w:eastAsia="en-US"/>
        </w:rPr>
      </w:pPr>
    </w:p>
    <w:p w:rsidR="000C2156" w:rsidRPr="00397837" w:rsidRDefault="000C2156" w:rsidP="000C2156">
      <w:pPr>
        <w:pStyle w:val="Textoindependienteprimerasangra"/>
        <w:tabs>
          <w:tab w:val="left" w:pos="1134"/>
        </w:tabs>
        <w:spacing w:after="0" w:line="240" w:lineRule="auto"/>
        <w:ind w:left="1134" w:right="1185" w:firstLine="0"/>
        <w:jc w:val="right"/>
        <w:rPr>
          <w:rFonts w:ascii="Arial" w:eastAsiaTheme="minorHAnsi" w:hAnsi="Arial" w:cs="Arial"/>
          <w:sz w:val="22"/>
          <w:szCs w:val="22"/>
          <w:lang w:val="es-MX" w:eastAsia="en-US"/>
        </w:rPr>
      </w:pPr>
      <w:r w:rsidRPr="00397837">
        <w:rPr>
          <w:rFonts w:ascii="Arial" w:eastAsiaTheme="minorHAnsi" w:hAnsi="Arial" w:cs="Arial"/>
          <w:sz w:val="22"/>
          <w:szCs w:val="22"/>
          <w:lang w:val="es-MX" w:eastAsia="en-US"/>
        </w:rPr>
        <w:t>[...]”</w:t>
      </w:r>
    </w:p>
    <w:p w:rsidR="004B5ACC" w:rsidRPr="00397837" w:rsidRDefault="004B5ACC" w:rsidP="000C2156">
      <w:pPr>
        <w:pStyle w:val="Textoindependienteprimerasangra"/>
        <w:tabs>
          <w:tab w:val="left" w:pos="1134"/>
        </w:tabs>
        <w:spacing w:after="0" w:line="240" w:lineRule="auto"/>
        <w:ind w:left="1134" w:right="1185" w:firstLine="0"/>
        <w:jc w:val="right"/>
        <w:rPr>
          <w:rFonts w:ascii="Arial" w:eastAsiaTheme="minorHAnsi" w:hAnsi="Arial" w:cs="Arial"/>
          <w:sz w:val="22"/>
          <w:szCs w:val="22"/>
          <w:lang w:val="es-MX" w:eastAsia="en-US"/>
        </w:rPr>
      </w:pPr>
    </w:p>
    <w:p w:rsidR="000C2156" w:rsidRPr="00397837" w:rsidRDefault="000C2156" w:rsidP="004B5ACC">
      <w:pPr>
        <w:pStyle w:val="Prrafodelista"/>
        <w:numPr>
          <w:ilvl w:val="0"/>
          <w:numId w:val="39"/>
        </w:numPr>
        <w:ind w:right="49"/>
        <w:rPr>
          <w:rFonts w:ascii="Arial" w:hAnsi="Arial" w:cs="Arial"/>
          <w:sz w:val="24"/>
          <w:lang w:val="es-MX"/>
        </w:rPr>
      </w:pPr>
      <w:r w:rsidRPr="00397837">
        <w:rPr>
          <w:rFonts w:ascii="Arial" w:hAnsi="Arial" w:cs="Arial"/>
          <w:sz w:val="24"/>
        </w:rPr>
        <w:t xml:space="preserve">Los informes que refiere el Director de Servicios Municipales, corresponden a los dos archivos </w:t>
      </w:r>
      <w:r w:rsidRPr="00397837">
        <w:rPr>
          <w:rFonts w:ascii="Arial" w:hAnsi="Arial" w:cs="Arial"/>
          <w:sz w:val="24"/>
          <w:lang w:val="es-MX"/>
        </w:rPr>
        <w:t xml:space="preserve">Dos documentos Power Point: “INFORME 5 AL 8 NOV185 (1),ppt” e “Informe 07 al 13DIC18 (1).ppt.” </w:t>
      </w:r>
    </w:p>
    <w:p w:rsidR="004B5ACC" w:rsidRPr="00397837" w:rsidRDefault="004B5ACC" w:rsidP="004B5ACC">
      <w:pPr>
        <w:pStyle w:val="Prrafodelista"/>
        <w:ind w:right="49"/>
        <w:rPr>
          <w:rFonts w:ascii="Arial" w:hAnsi="Arial" w:cs="Arial"/>
          <w:sz w:val="24"/>
          <w:lang w:val="es-MX"/>
        </w:rPr>
      </w:pPr>
    </w:p>
    <w:p w:rsidR="004B5ACC" w:rsidRPr="00397837" w:rsidRDefault="004B5ACC" w:rsidP="004B5ACC">
      <w:pPr>
        <w:pStyle w:val="Prrafodelista"/>
        <w:numPr>
          <w:ilvl w:val="0"/>
          <w:numId w:val="39"/>
        </w:numPr>
        <w:ind w:right="49"/>
        <w:rPr>
          <w:rFonts w:ascii="Arial" w:hAnsi="Arial" w:cs="Arial"/>
          <w:sz w:val="24"/>
          <w:lang w:val="es-MX"/>
        </w:rPr>
      </w:pPr>
      <w:r w:rsidRPr="00397837">
        <w:rPr>
          <w:rFonts w:ascii="Arial" w:hAnsi="Arial" w:cs="Arial"/>
          <w:sz w:val="24"/>
        </w:rPr>
        <w:lastRenderedPageBreak/>
        <w:t xml:space="preserve">Por otra parte, en el oficio D.A.P.F./T/011/2019, suscrito por el Director de Administración, Planeación y finanzas de la Tesorería Municipal, en la porción que interesa, indicó: </w:t>
      </w:r>
    </w:p>
    <w:p w:rsidR="004B5ACC" w:rsidRPr="00397837" w:rsidRDefault="004B5ACC" w:rsidP="004B5ACC">
      <w:pPr>
        <w:pStyle w:val="Prrafodelista"/>
        <w:rPr>
          <w:rFonts w:ascii="Arial" w:hAnsi="Arial" w:cs="Arial"/>
          <w:sz w:val="24"/>
          <w:lang w:val="es-MX"/>
        </w:rPr>
      </w:pPr>
    </w:p>
    <w:p w:rsidR="004B5ACC" w:rsidRPr="00397837" w:rsidRDefault="004B5ACC" w:rsidP="004B5ACC">
      <w:pPr>
        <w:pStyle w:val="Prrafodelista"/>
        <w:spacing w:line="240" w:lineRule="auto"/>
        <w:ind w:left="1134" w:right="1183"/>
        <w:rPr>
          <w:rFonts w:ascii="Arial" w:hAnsi="Arial" w:cs="Arial"/>
          <w:sz w:val="22"/>
          <w:szCs w:val="22"/>
          <w:lang w:val="es-MX"/>
        </w:rPr>
      </w:pPr>
      <w:r w:rsidRPr="00397837">
        <w:rPr>
          <w:rFonts w:ascii="Arial" w:hAnsi="Arial" w:cs="Arial"/>
          <w:sz w:val="22"/>
          <w:szCs w:val="22"/>
          <w:lang w:val="es-MX"/>
        </w:rPr>
        <w:t>“[...]</w:t>
      </w:r>
    </w:p>
    <w:p w:rsidR="004B5ACC" w:rsidRPr="00397837" w:rsidRDefault="004B5ACC" w:rsidP="004B5ACC">
      <w:pPr>
        <w:pStyle w:val="Prrafodelista"/>
        <w:spacing w:line="240" w:lineRule="auto"/>
        <w:ind w:left="1134" w:right="1183"/>
        <w:rPr>
          <w:rFonts w:ascii="Arial" w:hAnsi="Arial" w:cs="Arial"/>
          <w:sz w:val="22"/>
          <w:szCs w:val="22"/>
          <w:lang w:val="es-MX"/>
        </w:rPr>
      </w:pPr>
    </w:p>
    <w:p w:rsidR="004B5ACC" w:rsidRPr="00397837" w:rsidRDefault="004B5ACC" w:rsidP="004B5ACC">
      <w:pPr>
        <w:pStyle w:val="Prrafodelista"/>
        <w:spacing w:line="240" w:lineRule="auto"/>
        <w:ind w:left="1134" w:right="1183"/>
        <w:rPr>
          <w:rFonts w:ascii="Arial" w:hAnsi="Arial" w:cs="Arial"/>
          <w:sz w:val="22"/>
          <w:szCs w:val="22"/>
          <w:lang w:val="es-MX"/>
        </w:rPr>
      </w:pPr>
      <w:r w:rsidRPr="00397837">
        <w:rPr>
          <w:rFonts w:ascii="Arial" w:hAnsi="Arial" w:cs="Arial"/>
          <w:sz w:val="22"/>
          <w:szCs w:val="22"/>
          <w:lang w:val="es-MX"/>
        </w:rPr>
        <w:t>En atención a su solicitud, le informo que en relación al costo de equipo y el costo por las inversiones o trabajos realizados, se están realizando con personal ya contratado por la Dirección de parques y jardínes, por otro lado no se adquirió maquinaria nueva por lo que o ha generado un gasto por parte de esta Tesorería Municipal.</w:t>
      </w:r>
    </w:p>
    <w:p w:rsidR="004B5ACC" w:rsidRPr="00397837" w:rsidRDefault="004B5ACC" w:rsidP="004B5ACC">
      <w:pPr>
        <w:pStyle w:val="Prrafodelista"/>
        <w:spacing w:line="240" w:lineRule="auto"/>
        <w:ind w:left="1134" w:right="1183"/>
        <w:rPr>
          <w:rFonts w:ascii="Arial" w:hAnsi="Arial" w:cs="Arial"/>
          <w:sz w:val="22"/>
          <w:szCs w:val="22"/>
          <w:lang w:val="es-MX"/>
        </w:rPr>
      </w:pPr>
    </w:p>
    <w:p w:rsidR="004B5ACC" w:rsidRPr="00397837" w:rsidRDefault="004B5ACC" w:rsidP="004B5ACC">
      <w:pPr>
        <w:pStyle w:val="Prrafodelista"/>
        <w:spacing w:line="240" w:lineRule="auto"/>
        <w:ind w:left="1134" w:right="1183"/>
        <w:rPr>
          <w:rFonts w:ascii="Arial" w:hAnsi="Arial" w:cs="Arial"/>
          <w:sz w:val="22"/>
          <w:szCs w:val="22"/>
          <w:lang w:val="es-MX"/>
        </w:rPr>
      </w:pPr>
      <w:r w:rsidRPr="00397837">
        <w:rPr>
          <w:rFonts w:ascii="Arial" w:hAnsi="Arial" w:cs="Arial"/>
          <w:sz w:val="22"/>
          <w:szCs w:val="22"/>
          <w:lang w:val="es-MX"/>
        </w:rPr>
        <w:t>[...]”</w:t>
      </w:r>
    </w:p>
    <w:p w:rsidR="004B5ACC" w:rsidRPr="00397837" w:rsidRDefault="004B5ACC" w:rsidP="004B5ACC">
      <w:pPr>
        <w:pStyle w:val="Prrafodelista"/>
        <w:rPr>
          <w:rFonts w:ascii="Arial" w:hAnsi="Arial" w:cs="Arial"/>
          <w:sz w:val="24"/>
        </w:rPr>
      </w:pPr>
    </w:p>
    <w:p w:rsidR="00BD3C56" w:rsidRPr="00397837" w:rsidRDefault="00BD3C56" w:rsidP="00BD3C56">
      <w:pPr>
        <w:pStyle w:val="Textoindependienteprimerasangra"/>
        <w:numPr>
          <w:ilvl w:val="0"/>
          <w:numId w:val="1"/>
        </w:numPr>
        <w:spacing w:after="0"/>
        <w:ind w:right="616"/>
        <w:rPr>
          <w:rFonts w:ascii="Arial" w:hAnsi="Arial" w:cs="Arial"/>
          <w:sz w:val="22"/>
          <w:szCs w:val="22"/>
        </w:rPr>
      </w:pPr>
      <w:r w:rsidRPr="00397837">
        <w:rPr>
          <w:rFonts w:ascii="Arial" w:hAnsi="Arial" w:cs="Arial"/>
          <w:sz w:val="24"/>
        </w:rPr>
        <w:t xml:space="preserve">El </w:t>
      </w:r>
      <w:r w:rsidR="006831F2" w:rsidRPr="00397837">
        <w:rPr>
          <w:rFonts w:ascii="Arial" w:hAnsi="Arial" w:cs="Arial"/>
          <w:sz w:val="24"/>
        </w:rPr>
        <w:t>veinti</w:t>
      </w:r>
      <w:r w:rsidR="00F409D7" w:rsidRPr="00397837">
        <w:rPr>
          <w:rFonts w:ascii="Arial" w:hAnsi="Arial" w:cs="Arial"/>
          <w:sz w:val="24"/>
        </w:rPr>
        <w:t xml:space="preserve">cuatro </w:t>
      </w:r>
      <w:r w:rsidR="006831F2" w:rsidRPr="00397837">
        <w:rPr>
          <w:rFonts w:ascii="Arial" w:hAnsi="Arial" w:cs="Arial"/>
          <w:sz w:val="24"/>
        </w:rPr>
        <w:t xml:space="preserve">de </w:t>
      </w:r>
      <w:r w:rsidR="009621D1" w:rsidRPr="00397837">
        <w:rPr>
          <w:rFonts w:ascii="Arial" w:hAnsi="Arial" w:cs="Arial"/>
          <w:sz w:val="24"/>
        </w:rPr>
        <w:t xml:space="preserve">enero </w:t>
      </w:r>
      <w:r w:rsidR="00B67003" w:rsidRPr="00397837">
        <w:rPr>
          <w:rFonts w:ascii="Arial" w:hAnsi="Arial" w:cs="Arial"/>
          <w:sz w:val="24"/>
        </w:rPr>
        <w:t>de dos mil diecinueve</w:t>
      </w:r>
      <w:r w:rsidRPr="00397837">
        <w:rPr>
          <w:rFonts w:ascii="Arial" w:hAnsi="Arial" w:cs="Arial"/>
          <w:sz w:val="24"/>
        </w:rPr>
        <w:t xml:space="preserve">, el recurrente presentó recurso de revisión en contra de la respuesta otorgada por el ente obligado, en los términos siguientes: </w:t>
      </w:r>
    </w:p>
    <w:p w:rsidR="00BD3C56" w:rsidRPr="00397837" w:rsidRDefault="00BD3C56" w:rsidP="008F40E0">
      <w:pPr>
        <w:tabs>
          <w:tab w:val="left" w:pos="7371"/>
        </w:tabs>
        <w:spacing w:line="240" w:lineRule="auto"/>
        <w:ind w:left="1134" w:right="1183"/>
        <w:rPr>
          <w:rFonts w:ascii="Arial" w:hAnsi="Arial" w:cs="Arial"/>
          <w:sz w:val="22"/>
          <w:szCs w:val="22"/>
        </w:rPr>
      </w:pPr>
    </w:p>
    <w:p w:rsidR="006074A1" w:rsidRPr="00397837" w:rsidRDefault="00590591" w:rsidP="008F40E0">
      <w:pPr>
        <w:tabs>
          <w:tab w:val="left" w:pos="7371"/>
        </w:tabs>
        <w:spacing w:line="240" w:lineRule="auto"/>
        <w:ind w:left="1134" w:right="1183"/>
        <w:rPr>
          <w:rFonts w:ascii="Arial" w:hAnsi="Arial" w:cs="Arial"/>
          <w:sz w:val="22"/>
          <w:szCs w:val="22"/>
        </w:rPr>
      </w:pPr>
      <w:r w:rsidRPr="00397837">
        <w:rPr>
          <w:rFonts w:ascii="Arial" w:hAnsi="Arial" w:cs="Arial"/>
          <w:sz w:val="22"/>
          <w:szCs w:val="22"/>
        </w:rPr>
        <w:t>“[…]</w:t>
      </w:r>
    </w:p>
    <w:p w:rsidR="00590591" w:rsidRPr="00397837" w:rsidRDefault="00590591" w:rsidP="008F40E0">
      <w:pPr>
        <w:tabs>
          <w:tab w:val="left" w:pos="7371"/>
        </w:tabs>
        <w:spacing w:line="240" w:lineRule="auto"/>
        <w:ind w:left="1134" w:right="1183"/>
        <w:rPr>
          <w:rFonts w:ascii="Arial" w:hAnsi="Arial" w:cs="Arial"/>
          <w:sz w:val="22"/>
          <w:szCs w:val="22"/>
        </w:rPr>
      </w:pPr>
    </w:p>
    <w:p w:rsidR="006B5EE5" w:rsidRPr="00397837" w:rsidRDefault="00522C6B" w:rsidP="008F40E0">
      <w:pPr>
        <w:spacing w:line="240" w:lineRule="auto"/>
        <w:ind w:left="1134" w:right="1183"/>
        <w:rPr>
          <w:rFonts w:ascii="Arial" w:hAnsi="Arial" w:cs="Arial"/>
          <w:sz w:val="22"/>
          <w:szCs w:val="22"/>
        </w:rPr>
      </w:pPr>
      <w:r w:rsidRPr="00397837">
        <w:rPr>
          <w:rFonts w:ascii="Arial" w:hAnsi="Arial" w:cs="Arial"/>
          <w:sz w:val="22"/>
          <w:szCs w:val="22"/>
        </w:rPr>
        <w:t>No se me da la información completa sobre mis solicitudes.</w:t>
      </w:r>
    </w:p>
    <w:p w:rsidR="00522C6B" w:rsidRPr="00397837" w:rsidRDefault="00522C6B" w:rsidP="008F40E0">
      <w:pPr>
        <w:spacing w:line="240" w:lineRule="auto"/>
        <w:ind w:left="1134" w:right="1183"/>
        <w:rPr>
          <w:rFonts w:ascii="Arial" w:hAnsi="Arial" w:cs="Arial"/>
          <w:sz w:val="22"/>
          <w:szCs w:val="22"/>
        </w:rPr>
      </w:pPr>
    </w:p>
    <w:p w:rsidR="00590591" w:rsidRPr="00397837" w:rsidRDefault="00590591" w:rsidP="008F40E0">
      <w:pPr>
        <w:spacing w:line="240" w:lineRule="auto"/>
        <w:ind w:left="1134" w:right="1183"/>
        <w:rPr>
          <w:rFonts w:ascii="Arial" w:hAnsi="Arial" w:cs="Arial"/>
          <w:sz w:val="22"/>
          <w:szCs w:val="22"/>
        </w:rPr>
      </w:pPr>
      <w:r w:rsidRPr="00397837">
        <w:rPr>
          <w:rFonts w:ascii="Arial" w:hAnsi="Arial" w:cs="Arial"/>
          <w:sz w:val="22"/>
          <w:szCs w:val="22"/>
        </w:rPr>
        <w:t>[…]”</w:t>
      </w:r>
    </w:p>
    <w:p w:rsidR="00B67003" w:rsidRPr="00397837" w:rsidRDefault="00B67003" w:rsidP="008F40E0">
      <w:pPr>
        <w:spacing w:line="240" w:lineRule="auto"/>
        <w:ind w:left="1134" w:right="1183"/>
        <w:rPr>
          <w:rFonts w:ascii="Arial" w:hAnsi="Arial" w:cs="Arial"/>
          <w:sz w:val="22"/>
          <w:szCs w:val="22"/>
        </w:rPr>
      </w:pPr>
    </w:p>
    <w:p w:rsidR="00881A00" w:rsidRPr="00397837" w:rsidRDefault="00881A00" w:rsidP="008F40E0">
      <w:pPr>
        <w:spacing w:line="240" w:lineRule="auto"/>
        <w:ind w:left="1134" w:right="1183"/>
        <w:rPr>
          <w:rFonts w:ascii="Arial" w:hAnsi="Arial" w:cs="Arial"/>
          <w:sz w:val="22"/>
          <w:szCs w:val="22"/>
        </w:rPr>
      </w:pPr>
    </w:p>
    <w:p w:rsidR="00A31BB6" w:rsidRPr="00397837" w:rsidRDefault="00B26125" w:rsidP="00A37328">
      <w:pPr>
        <w:pStyle w:val="Textoindependienteprimerasangra"/>
        <w:numPr>
          <w:ilvl w:val="0"/>
          <w:numId w:val="1"/>
        </w:numPr>
        <w:tabs>
          <w:tab w:val="left" w:pos="3030"/>
        </w:tabs>
        <w:spacing w:after="0"/>
        <w:ind w:right="49"/>
        <w:rPr>
          <w:rFonts w:ascii="Arial" w:hAnsi="Arial" w:cs="Arial"/>
          <w:sz w:val="22"/>
          <w:szCs w:val="22"/>
        </w:rPr>
      </w:pPr>
      <w:r w:rsidRPr="00397837">
        <w:rPr>
          <w:rFonts w:ascii="Arial" w:hAnsi="Arial" w:cs="Arial"/>
          <w:sz w:val="24"/>
        </w:rPr>
        <w:t xml:space="preserve">El </w:t>
      </w:r>
      <w:r w:rsidR="00A37328" w:rsidRPr="00397837">
        <w:rPr>
          <w:rFonts w:ascii="Arial" w:hAnsi="Arial" w:cs="Arial"/>
          <w:sz w:val="24"/>
        </w:rPr>
        <w:t xml:space="preserve">veintiocho de febrero </w:t>
      </w:r>
      <w:r w:rsidR="001271A3" w:rsidRPr="00397837">
        <w:rPr>
          <w:rFonts w:ascii="Arial" w:hAnsi="Arial" w:cs="Arial"/>
          <w:sz w:val="24"/>
        </w:rPr>
        <w:t xml:space="preserve">de dos mil diecinueve, </w:t>
      </w:r>
      <w:r w:rsidRPr="00397837">
        <w:rPr>
          <w:rFonts w:ascii="Arial" w:hAnsi="Arial" w:cs="Arial"/>
          <w:sz w:val="24"/>
        </w:rPr>
        <w:t xml:space="preserve">el obligado, con motivo de la interposición del recurso que se examina, compareció a través del </w:t>
      </w:r>
      <w:r w:rsidR="000C0C1C" w:rsidRPr="00397837">
        <w:rPr>
          <w:rFonts w:ascii="Arial" w:hAnsi="Arial" w:cs="Arial"/>
          <w:sz w:val="24"/>
        </w:rPr>
        <w:t xml:space="preserve">oficio </w:t>
      </w:r>
      <w:r w:rsidR="00A37328" w:rsidRPr="00397837">
        <w:rPr>
          <w:rFonts w:ascii="Arial" w:hAnsi="Arial" w:cs="Arial"/>
          <w:sz w:val="24"/>
        </w:rPr>
        <w:t xml:space="preserve">U.T.0704/19, de veintidós de febrero de dos mil diecinueve, suscrito por la Titular de la Unidad de Transparencia del Ayuntamiento de San Luis Potosí. en dicho documento, se advierte que el Sujeto Obligado reitera el contenido de su respuesta primigenia. </w:t>
      </w:r>
    </w:p>
    <w:p w:rsidR="00A37328" w:rsidRPr="00397837" w:rsidRDefault="00A37328" w:rsidP="00A37328">
      <w:pPr>
        <w:pStyle w:val="Textoindependienteprimerasangra"/>
        <w:tabs>
          <w:tab w:val="left" w:pos="3030"/>
        </w:tabs>
        <w:spacing w:after="0"/>
        <w:ind w:left="720" w:right="49" w:firstLine="0"/>
        <w:rPr>
          <w:rFonts w:ascii="Arial" w:hAnsi="Arial" w:cs="Arial"/>
          <w:sz w:val="22"/>
          <w:szCs w:val="22"/>
        </w:rPr>
      </w:pPr>
    </w:p>
    <w:p w:rsidR="00F648D2" w:rsidRPr="00397837" w:rsidRDefault="00326978" w:rsidP="00F648D2">
      <w:pPr>
        <w:autoSpaceDE w:val="0"/>
        <w:autoSpaceDN w:val="0"/>
        <w:adjustRightInd w:val="0"/>
        <w:rPr>
          <w:rFonts w:ascii="Arial" w:hAnsi="Arial" w:cs="Arial"/>
          <w:sz w:val="24"/>
        </w:rPr>
      </w:pPr>
      <w:r w:rsidRPr="00397837">
        <w:rPr>
          <w:rFonts w:ascii="Arial" w:hAnsi="Arial" w:cs="Arial"/>
          <w:sz w:val="24"/>
        </w:rPr>
        <w:t>A</w:t>
      </w:r>
      <w:r w:rsidR="00F648D2" w:rsidRPr="00397837">
        <w:rPr>
          <w:rFonts w:ascii="Arial" w:hAnsi="Arial" w:cs="Arial"/>
          <w:sz w:val="24"/>
        </w:rPr>
        <w:t xml:space="preserve">hora bien, previo al análisis de fondo se trae a contexto los siguientes preceptos de la </w:t>
      </w:r>
      <w:r w:rsidR="00F648D2" w:rsidRPr="00397837">
        <w:rPr>
          <w:rFonts w:ascii="Arial" w:eastAsia="Arial Unicode MS" w:hAnsi="Arial" w:cs="Arial"/>
          <w:sz w:val="24"/>
          <w:lang w:val="es-ES_tradnl"/>
        </w:rPr>
        <w:t>Ley de Transparencia y Acceso a la Información Pública del Estado de San Luis Potosí:</w:t>
      </w:r>
    </w:p>
    <w:p w:rsidR="00F648D2" w:rsidRPr="00397837" w:rsidRDefault="00F648D2" w:rsidP="00F648D2">
      <w:pPr>
        <w:rPr>
          <w:rFonts w:ascii="Arial" w:hAnsi="Arial" w:cs="Arial"/>
          <w:sz w:val="21"/>
          <w:szCs w:val="21"/>
        </w:rPr>
      </w:pPr>
    </w:p>
    <w:p w:rsidR="00F648D2" w:rsidRPr="00397837" w:rsidRDefault="00F648D2" w:rsidP="00326978">
      <w:pPr>
        <w:tabs>
          <w:tab w:val="left" w:pos="7371"/>
        </w:tabs>
        <w:spacing w:line="240" w:lineRule="auto"/>
        <w:ind w:left="1134" w:right="1183"/>
        <w:rPr>
          <w:rFonts w:ascii="Arial" w:hAnsi="Arial" w:cs="Arial"/>
          <w:sz w:val="22"/>
          <w:szCs w:val="22"/>
        </w:rPr>
      </w:pPr>
      <w:r w:rsidRPr="00397837">
        <w:rPr>
          <w:rFonts w:ascii="Arial" w:hAnsi="Arial" w:cs="Arial"/>
          <w:sz w:val="22"/>
          <w:szCs w:val="22"/>
        </w:rPr>
        <w:t xml:space="preserve">“ARTÍCULO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w:t>
      </w:r>
    </w:p>
    <w:p w:rsidR="00F648D2" w:rsidRPr="00397837" w:rsidRDefault="00F648D2" w:rsidP="00326978">
      <w:pPr>
        <w:tabs>
          <w:tab w:val="left" w:pos="7371"/>
        </w:tabs>
        <w:spacing w:line="240" w:lineRule="auto"/>
        <w:ind w:left="1134" w:right="1183"/>
        <w:rPr>
          <w:rFonts w:ascii="Arial" w:hAnsi="Arial" w:cs="Arial"/>
          <w:sz w:val="22"/>
          <w:szCs w:val="22"/>
        </w:rPr>
      </w:pPr>
      <w:r w:rsidRPr="00397837">
        <w:rPr>
          <w:rFonts w:ascii="Arial" w:hAnsi="Arial" w:cs="Arial"/>
          <w:sz w:val="22"/>
          <w:szCs w:val="22"/>
        </w:rPr>
        <w:t xml:space="preserve"> </w:t>
      </w:r>
    </w:p>
    <w:p w:rsidR="00F648D2" w:rsidRPr="00397837" w:rsidRDefault="00F648D2" w:rsidP="00326978">
      <w:pPr>
        <w:tabs>
          <w:tab w:val="left" w:pos="7371"/>
        </w:tabs>
        <w:spacing w:line="240" w:lineRule="auto"/>
        <w:ind w:left="1134" w:right="1183"/>
        <w:rPr>
          <w:rFonts w:ascii="Arial" w:hAnsi="Arial" w:cs="Arial"/>
          <w:sz w:val="22"/>
          <w:szCs w:val="22"/>
        </w:rPr>
      </w:pPr>
      <w:r w:rsidRPr="00397837">
        <w:rPr>
          <w:rFonts w:ascii="Arial" w:hAnsi="Arial" w:cs="Arial"/>
          <w:sz w:val="22"/>
          <w:szCs w:val="22"/>
        </w:rPr>
        <w:lastRenderedPageBreak/>
        <w:t>En el caso de que la información solicitada consista en bases de datos se deberá privilegiar la entrega de la misma en Formatos Abiertos.”</w:t>
      </w:r>
    </w:p>
    <w:p w:rsidR="00F648D2" w:rsidRPr="00397837" w:rsidRDefault="00F648D2" w:rsidP="00326978">
      <w:pPr>
        <w:tabs>
          <w:tab w:val="left" w:pos="7371"/>
        </w:tabs>
        <w:spacing w:line="240" w:lineRule="auto"/>
        <w:ind w:left="1134" w:right="1183"/>
        <w:rPr>
          <w:rFonts w:ascii="Arial" w:hAnsi="Arial" w:cs="Arial"/>
          <w:sz w:val="22"/>
          <w:szCs w:val="22"/>
        </w:rPr>
      </w:pPr>
    </w:p>
    <w:p w:rsidR="00F648D2" w:rsidRPr="00397837" w:rsidRDefault="00F648D2" w:rsidP="00326978">
      <w:pPr>
        <w:tabs>
          <w:tab w:val="left" w:pos="7371"/>
        </w:tabs>
        <w:spacing w:line="240" w:lineRule="auto"/>
        <w:ind w:left="1134" w:right="1183"/>
        <w:rPr>
          <w:rFonts w:ascii="Arial" w:hAnsi="Arial" w:cs="Arial"/>
          <w:sz w:val="22"/>
          <w:szCs w:val="22"/>
        </w:rPr>
      </w:pPr>
      <w:r w:rsidRPr="00397837">
        <w:rPr>
          <w:rFonts w:ascii="Arial" w:hAnsi="Arial" w:cs="Arial"/>
          <w:sz w:val="22"/>
          <w:szCs w:val="22"/>
        </w:rPr>
        <w:t xml:space="preserve">“ARTÍCULO 153.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 </w:t>
      </w:r>
    </w:p>
    <w:p w:rsidR="00F648D2" w:rsidRPr="00397837" w:rsidRDefault="00F648D2" w:rsidP="00326978">
      <w:pPr>
        <w:tabs>
          <w:tab w:val="left" w:pos="7371"/>
        </w:tabs>
        <w:spacing w:line="240" w:lineRule="auto"/>
        <w:ind w:left="1134" w:right="1183"/>
        <w:rPr>
          <w:rFonts w:ascii="Arial" w:hAnsi="Arial" w:cs="Arial"/>
          <w:sz w:val="22"/>
          <w:szCs w:val="22"/>
        </w:rPr>
      </w:pPr>
    </w:p>
    <w:p w:rsidR="00F648D2" w:rsidRPr="00397837" w:rsidRDefault="00F648D2" w:rsidP="00F648D2">
      <w:pPr>
        <w:rPr>
          <w:rFonts w:ascii="Arial" w:hAnsi="Arial" w:cs="Arial"/>
          <w:sz w:val="24"/>
        </w:rPr>
      </w:pPr>
      <w:r w:rsidRPr="00397837">
        <w:rPr>
          <w:rFonts w:ascii="Arial" w:hAnsi="Arial" w:cs="Arial"/>
          <w:sz w:val="24"/>
        </w:rPr>
        <w:t>De los numerales anteriormente trascritos, se advierte, en primer término, que la información a la que deberán dar acceso los sujetos obligados es la que se encuentre en sus archivos y la que surja de documentar sus facultades competencias o funciones, privilegiándose como modalidad de entrega la que elija el solicitante.</w:t>
      </w:r>
    </w:p>
    <w:p w:rsidR="00F648D2" w:rsidRPr="00397837" w:rsidRDefault="00F648D2" w:rsidP="00F648D2">
      <w:pPr>
        <w:pStyle w:val="NormalWeb"/>
        <w:shd w:val="clear" w:color="auto" w:fill="FFFFFF"/>
        <w:spacing w:before="0" w:beforeAutospacing="0" w:after="0" w:afterAutospacing="0" w:line="360" w:lineRule="auto"/>
        <w:jc w:val="both"/>
        <w:rPr>
          <w:rFonts w:ascii="Arial" w:hAnsi="Arial" w:cs="Arial"/>
        </w:rPr>
      </w:pPr>
    </w:p>
    <w:p w:rsidR="00F648D2" w:rsidRPr="00397837" w:rsidRDefault="00F648D2" w:rsidP="00F648D2">
      <w:pPr>
        <w:pStyle w:val="NormalWeb"/>
        <w:shd w:val="clear" w:color="auto" w:fill="FFFFFF"/>
        <w:spacing w:before="0" w:beforeAutospacing="0" w:after="0" w:afterAutospacing="0" w:line="360" w:lineRule="auto"/>
        <w:jc w:val="both"/>
        <w:rPr>
          <w:rFonts w:ascii="Arial" w:hAnsi="Arial" w:cs="Arial"/>
        </w:rPr>
      </w:pPr>
      <w:r w:rsidRPr="00397837">
        <w:rPr>
          <w:rFonts w:ascii="Arial" w:hAnsi="Arial" w:cs="Arial"/>
        </w:rPr>
        <w:t>En segundo término, la obligación de turnar la solicitud de información a todas las unidades administrativas, con base en las competencias y funciones de dichas áreas, a fin de que realicen una búsqueda minuciosa en sus archivos tanto físicos como electrónicos.</w:t>
      </w:r>
    </w:p>
    <w:p w:rsidR="00D66AC5" w:rsidRPr="00397837" w:rsidRDefault="00D66AC5" w:rsidP="00F648D2">
      <w:pPr>
        <w:pStyle w:val="NormalWeb"/>
        <w:shd w:val="clear" w:color="auto" w:fill="FFFFFF"/>
        <w:spacing w:before="0" w:beforeAutospacing="0" w:after="0" w:afterAutospacing="0" w:line="360" w:lineRule="auto"/>
        <w:jc w:val="both"/>
        <w:rPr>
          <w:rFonts w:ascii="Arial" w:hAnsi="Arial" w:cs="Arial"/>
        </w:rPr>
      </w:pPr>
    </w:p>
    <w:p w:rsidR="00C76A7A" w:rsidRPr="00397837" w:rsidRDefault="00D66AC5" w:rsidP="00C76A7A">
      <w:pPr>
        <w:rPr>
          <w:rFonts w:ascii="Arial" w:hAnsi="Arial" w:cs="Arial"/>
          <w:sz w:val="24"/>
        </w:rPr>
      </w:pPr>
      <w:r w:rsidRPr="00397837">
        <w:rPr>
          <w:rFonts w:ascii="Arial" w:hAnsi="Arial" w:cs="Arial"/>
          <w:sz w:val="24"/>
        </w:rPr>
        <w:t>Dicho lo anterior, es dable colegir que la presente Resolución tiene por objeto determinar si la respuesta a la solicitud de información emitida por el Sujeto Obligado se encuentra ajustada a derecho en los términos establecidos en los art</w:t>
      </w:r>
      <w:r w:rsidR="00D04919" w:rsidRPr="00397837">
        <w:rPr>
          <w:rFonts w:ascii="Arial" w:hAnsi="Arial" w:cs="Arial"/>
          <w:sz w:val="24"/>
        </w:rPr>
        <w:t xml:space="preserve">ículos mencionados, es decir si el Ayuntamiento de San Luis </w:t>
      </w:r>
      <w:r w:rsidR="00A31BB6" w:rsidRPr="00397837">
        <w:rPr>
          <w:rFonts w:ascii="Arial" w:hAnsi="Arial" w:cs="Arial"/>
          <w:sz w:val="24"/>
        </w:rPr>
        <w:t>Potosí</w:t>
      </w:r>
      <w:r w:rsidRPr="00397837">
        <w:rPr>
          <w:rFonts w:ascii="Arial" w:hAnsi="Arial" w:cs="Arial"/>
          <w:sz w:val="24"/>
        </w:rPr>
        <w:t xml:space="preserve">, emitió una respuesta para efecto de atender la solicitud de información del particular, en los términos que señala el artículo 151 de la Ley de Transparencia y Acceso a la Información Pública del Estado, o en su caso, si le asiste la razón al recurrente por encontrarse fundados sus motivos de su inconformidad, </w:t>
      </w:r>
      <w:r w:rsidR="00C76A7A" w:rsidRPr="00397837">
        <w:rPr>
          <w:rFonts w:ascii="Arial" w:hAnsi="Arial" w:cs="Arial"/>
          <w:sz w:val="24"/>
        </w:rPr>
        <w:t xml:space="preserve">en cuanto a que </w:t>
      </w:r>
      <w:r w:rsidRPr="00397837">
        <w:rPr>
          <w:rFonts w:ascii="Arial" w:hAnsi="Arial" w:cs="Arial"/>
          <w:sz w:val="24"/>
        </w:rPr>
        <w:t xml:space="preserve">la información resultó incompleta. </w:t>
      </w:r>
      <w:bookmarkEnd w:id="0"/>
    </w:p>
    <w:p w:rsidR="00C76A7A" w:rsidRPr="00397837" w:rsidRDefault="00C76A7A" w:rsidP="00C76A7A">
      <w:pPr>
        <w:rPr>
          <w:rFonts w:ascii="Arial" w:hAnsi="Arial" w:cs="Arial"/>
          <w:sz w:val="24"/>
        </w:rPr>
      </w:pPr>
    </w:p>
    <w:p w:rsidR="00DB48A3" w:rsidRPr="00397837" w:rsidRDefault="00DB48A3" w:rsidP="00C76A7A">
      <w:pPr>
        <w:rPr>
          <w:rFonts w:ascii="Arial" w:hAnsi="Arial" w:cs="Arial"/>
          <w:sz w:val="24"/>
        </w:rPr>
      </w:pPr>
      <w:r w:rsidRPr="00397837">
        <w:rPr>
          <w:rFonts w:ascii="Arial" w:hAnsi="Arial" w:cs="Arial"/>
          <w:b/>
          <w:sz w:val="24"/>
        </w:rPr>
        <w:t>CUARTO.</w:t>
      </w:r>
      <w:r w:rsidRPr="00397837">
        <w:rPr>
          <w:rFonts w:ascii="Arial" w:hAnsi="Arial" w:cs="Arial"/>
          <w:sz w:val="24"/>
        </w:rPr>
        <w:t xml:space="preserve"> Una vez precisados los elementos a resolver, </w:t>
      </w:r>
      <w:r w:rsidR="00162A6E" w:rsidRPr="00397837">
        <w:rPr>
          <w:rFonts w:ascii="Arial" w:hAnsi="Arial" w:cs="Arial"/>
          <w:sz w:val="24"/>
        </w:rPr>
        <w:t>con fundamento en lo establecido en el segundo párrafo del artículo 170</w:t>
      </w:r>
      <w:r w:rsidR="00162A6E" w:rsidRPr="00397837">
        <w:rPr>
          <w:rStyle w:val="Refdenotaalpie"/>
          <w:rFonts w:ascii="Arial" w:hAnsi="Arial" w:cs="Arial"/>
          <w:sz w:val="24"/>
        </w:rPr>
        <w:footnoteReference w:id="3"/>
      </w:r>
      <w:r w:rsidR="00162A6E" w:rsidRPr="00397837">
        <w:rPr>
          <w:rFonts w:ascii="Arial" w:hAnsi="Arial" w:cs="Arial"/>
          <w:sz w:val="24"/>
        </w:rPr>
        <w:t xml:space="preserve"> de la Ley de Transparencia y Acceso a la Información Pública del Estado, </w:t>
      </w:r>
      <w:r w:rsidRPr="00397837">
        <w:rPr>
          <w:rFonts w:ascii="Arial" w:hAnsi="Arial" w:cs="Arial"/>
          <w:sz w:val="24"/>
        </w:rPr>
        <w:t xml:space="preserve">este Pleno analizará los hechos </w:t>
      </w:r>
      <w:r w:rsidRPr="00397837">
        <w:rPr>
          <w:rFonts w:ascii="Arial" w:hAnsi="Arial" w:cs="Arial"/>
          <w:sz w:val="24"/>
        </w:rPr>
        <w:lastRenderedPageBreak/>
        <w:t>con base a los argumentos aportados por las partes y demás elementos de convicción.</w:t>
      </w:r>
    </w:p>
    <w:p w:rsidR="00CB7F30" w:rsidRPr="00397837" w:rsidRDefault="00CB7F30" w:rsidP="00A31BB6">
      <w:pPr>
        <w:pStyle w:val="Textoindependienteprimerasangra"/>
        <w:spacing w:before="100" w:beforeAutospacing="1" w:after="100" w:afterAutospacing="1"/>
        <w:ind w:firstLine="0"/>
        <w:rPr>
          <w:rFonts w:ascii="Arial" w:hAnsi="Arial" w:cs="Arial"/>
          <w:sz w:val="24"/>
          <w:lang w:val="es-MX"/>
        </w:rPr>
      </w:pPr>
      <w:r w:rsidRPr="00397837">
        <w:rPr>
          <w:rFonts w:ascii="Arial" w:hAnsi="Arial" w:cs="Arial"/>
          <w:sz w:val="24"/>
          <w:lang w:val="es-MX"/>
        </w:rPr>
        <w:t>De la respuesta primigenia, se evidencia que el Sujeto Obligado</w:t>
      </w:r>
      <w:r w:rsidR="00A47D96" w:rsidRPr="00397837">
        <w:rPr>
          <w:rFonts w:ascii="Arial" w:hAnsi="Arial" w:cs="Arial"/>
          <w:sz w:val="24"/>
          <w:lang w:val="es-MX"/>
        </w:rPr>
        <w:t>, a través de la Plataforma,</w:t>
      </w:r>
      <w:r w:rsidRPr="00397837">
        <w:rPr>
          <w:rFonts w:ascii="Arial" w:hAnsi="Arial" w:cs="Arial"/>
          <w:sz w:val="24"/>
          <w:lang w:val="es-MX"/>
        </w:rPr>
        <w:t xml:space="preserve"> </w:t>
      </w:r>
      <w:r w:rsidR="00A37328" w:rsidRPr="00397837">
        <w:rPr>
          <w:rFonts w:ascii="Arial" w:hAnsi="Arial" w:cs="Arial"/>
          <w:sz w:val="24"/>
          <w:lang w:val="es-MX"/>
        </w:rPr>
        <w:t xml:space="preserve">referente a la solicitud de información efectuada por el aquí recurrente acerca de la nota que aparece en la página oficial del Ayuntamiento de San Luis </w:t>
      </w:r>
      <w:r w:rsidR="00A37328" w:rsidRPr="00397837">
        <w:rPr>
          <w:rFonts w:ascii="Arial" w:hAnsi="Arial" w:cs="Arial"/>
          <w:i/>
          <w:sz w:val="24"/>
          <w:lang w:val="es-MX"/>
        </w:rPr>
        <w:t>“se redoblan intervenciones en áreas verdes de la ciudad”</w:t>
      </w:r>
      <w:r w:rsidR="00A37328" w:rsidRPr="00397837">
        <w:rPr>
          <w:rFonts w:ascii="Arial" w:hAnsi="Arial" w:cs="Arial"/>
          <w:sz w:val="24"/>
          <w:lang w:val="es-MX"/>
        </w:rPr>
        <w:t xml:space="preserve">, se evidencia que se </w:t>
      </w:r>
      <w:r w:rsidRPr="00397837">
        <w:rPr>
          <w:rFonts w:ascii="Arial" w:hAnsi="Arial" w:cs="Arial"/>
          <w:sz w:val="24"/>
          <w:lang w:val="es-MX"/>
        </w:rPr>
        <w:t>real</w:t>
      </w:r>
      <w:r w:rsidR="00A47D96" w:rsidRPr="00397837">
        <w:rPr>
          <w:rFonts w:ascii="Arial" w:hAnsi="Arial" w:cs="Arial"/>
          <w:sz w:val="24"/>
          <w:lang w:val="es-MX"/>
        </w:rPr>
        <w:t>izó la entrega de la documentación siguiente:</w:t>
      </w:r>
    </w:p>
    <w:p w:rsidR="004B5F10" w:rsidRPr="00397837" w:rsidRDefault="005F047A" w:rsidP="00A37328">
      <w:pPr>
        <w:pStyle w:val="Textoindependienteprimerasangra"/>
        <w:numPr>
          <w:ilvl w:val="0"/>
          <w:numId w:val="40"/>
        </w:numPr>
        <w:spacing w:before="100" w:beforeAutospacing="1" w:after="100" w:afterAutospacing="1"/>
        <w:rPr>
          <w:rFonts w:ascii="Arial" w:hAnsi="Arial" w:cs="Arial"/>
          <w:sz w:val="24"/>
        </w:rPr>
      </w:pPr>
      <w:r w:rsidRPr="00397837">
        <w:rPr>
          <w:rFonts w:ascii="Arial" w:hAnsi="Arial" w:cs="Arial"/>
          <w:sz w:val="24"/>
          <w:lang w:val="es-MX"/>
        </w:rPr>
        <w:t xml:space="preserve">A través del oficio </w:t>
      </w:r>
      <w:r w:rsidR="00A37328" w:rsidRPr="00397837">
        <w:rPr>
          <w:rFonts w:ascii="Arial" w:hAnsi="Arial" w:cs="Arial"/>
          <w:sz w:val="24"/>
        </w:rPr>
        <w:t xml:space="preserve">DSM/CA/0268/19, suscrito por el Director de Servicios Municipales, se le hizo de conocimiento al recurrente, en qué consisten dichas intervenciones, </w:t>
      </w:r>
      <w:r w:rsidR="004B5F10" w:rsidRPr="00397837">
        <w:rPr>
          <w:rFonts w:ascii="Arial" w:hAnsi="Arial" w:cs="Arial"/>
          <w:sz w:val="24"/>
        </w:rPr>
        <w:t xml:space="preserve">la maquinaria o herramienta utilizada en dicha operación y se aclaro que a la presente fecha no se ha realizado adquisición de herramientas nuevas, por ya contarse con ellas; </w:t>
      </w:r>
    </w:p>
    <w:p w:rsidR="00A37328" w:rsidRPr="00397837" w:rsidRDefault="004B5F10" w:rsidP="004B5F10">
      <w:pPr>
        <w:pStyle w:val="Textoindependienteprimerasangra"/>
        <w:spacing w:before="100" w:beforeAutospacing="1" w:after="100" w:afterAutospacing="1"/>
        <w:ind w:left="720" w:firstLine="0"/>
        <w:rPr>
          <w:rFonts w:ascii="Arial" w:hAnsi="Arial" w:cs="Arial"/>
          <w:b/>
          <w:sz w:val="24"/>
          <w:lang w:val="es-MX"/>
        </w:rPr>
      </w:pPr>
      <w:r w:rsidRPr="00397837">
        <w:rPr>
          <w:rFonts w:ascii="Arial" w:hAnsi="Arial" w:cs="Arial"/>
          <w:sz w:val="24"/>
        </w:rPr>
        <w:t xml:space="preserve">Asimismo, se advierte que se le indicó cual es el costo por dichas intervenciones y además se le informó la cantidad de personal que se encuentra involucrado en dicha actividad; además, consta que se realizó la entrega del informe semanal de dichas actividades y se especifico que para determinar los lugares en los que se efectuaran actividades de este trabajo, resulta de las peticiones recibidas de la ciudadanía, así como el rol de trabajo de áreas verdes recibidas por la Coordinación de parques y jardínes y además anexó los informes semanales de los trabajos efectuados, así como las evidencias de los mismos.  </w:t>
      </w:r>
    </w:p>
    <w:p w:rsidR="00E60A62" w:rsidRPr="00397837" w:rsidRDefault="00E60A62" w:rsidP="00E60A62">
      <w:pPr>
        <w:pStyle w:val="Textoindependienteprimerasangra"/>
        <w:numPr>
          <w:ilvl w:val="0"/>
          <w:numId w:val="40"/>
        </w:numPr>
        <w:spacing w:before="100" w:beforeAutospacing="1" w:after="100" w:afterAutospacing="1"/>
        <w:rPr>
          <w:rFonts w:ascii="Arial" w:hAnsi="Arial" w:cs="Arial"/>
          <w:sz w:val="24"/>
          <w:lang w:val="es-MX"/>
        </w:rPr>
      </w:pPr>
      <w:r w:rsidRPr="00397837">
        <w:rPr>
          <w:rFonts w:ascii="Arial" w:hAnsi="Arial" w:cs="Arial"/>
          <w:sz w:val="24"/>
          <w:lang w:val="es-MX"/>
        </w:rPr>
        <w:t xml:space="preserve">Por otra parte, </w:t>
      </w:r>
      <w:r w:rsidR="00397837" w:rsidRPr="00397837">
        <w:rPr>
          <w:rFonts w:ascii="Arial" w:hAnsi="Arial" w:cs="Arial"/>
          <w:sz w:val="24"/>
          <w:lang w:val="es-MX"/>
        </w:rPr>
        <w:t xml:space="preserve">por medio del oficio D.A.P.F./T/011/2019, suscrito por </w:t>
      </w:r>
      <w:r w:rsidRPr="00397837">
        <w:rPr>
          <w:rFonts w:ascii="Arial" w:hAnsi="Arial" w:cs="Arial"/>
          <w:sz w:val="24"/>
        </w:rPr>
        <w:t xml:space="preserve">el Director de Administración, Planeación y finanzas de la Tesorería Municipal, indicó que en relación al costo de equipo e inversión o trabajo realizado, no se ha generado gasto alguno. </w:t>
      </w:r>
    </w:p>
    <w:p w:rsidR="002F6253" w:rsidRPr="00397837" w:rsidRDefault="00A74B5D" w:rsidP="002F6253">
      <w:pPr>
        <w:pStyle w:val="Textoindependienteprimerasangra"/>
        <w:spacing w:after="0"/>
        <w:ind w:firstLine="0"/>
        <w:rPr>
          <w:rFonts w:ascii="Arial" w:eastAsia="BatangChe" w:hAnsi="Arial" w:cs="Arial"/>
          <w:sz w:val="24"/>
        </w:rPr>
      </w:pPr>
      <w:r w:rsidRPr="00397837">
        <w:rPr>
          <w:rFonts w:ascii="Arial" w:hAnsi="Arial" w:cs="Arial"/>
          <w:sz w:val="24"/>
          <w:lang w:val="es-ES_tradnl"/>
        </w:rPr>
        <w:t xml:space="preserve">Con base en la relatoría expuesta, esta Comisión estima que, contrario a lo señalado por el recurrente, la respuesta otorgada por el Sujeto Obligado resultó completa, por lo que se arriba a la convicción de que en el presente asunto se ha garantizado el derecho de acceso, por así desprenderse del análisis de la respuesta otorgada de manera primigenia, en cuanto a todos y cada uno de los puntos contenidos en la petitoria efectuada por el particular, referentes a </w:t>
      </w:r>
      <w:r w:rsidRPr="00397837">
        <w:rPr>
          <w:rFonts w:ascii="Arial" w:hAnsi="Arial" w:cs="Arial"/>
          <w:sz w:val="24"/>
          <w:lang w:val="es-MX"/>
        </w:rPr>
        <w:t xml:space="preserve">la nota que aparece en la página oficial del Ayuntamiento de San Luis </w:t>
      </w:r>
      <w:r w:rsidRPr="00397837">
        <w:rPr>
          <w:rFonts w:ascii="Arial" w:hAnsi="Arial" w:cs="Arial"/>
          <w:i/>
          <w:sz w:val="24"/>
          <w:lang w:val="es-MX"/>
        </w:rPr>
        <w:t xml:space="preserve">“se redoblan </w:t>
      </w:r>
      <w:r w:rsidRPr="00397837">
        <w:rPr>
          <w:rFonts w:ascii="Arial" w:hAnsi="Arial" w:cs="Arial"/>
          <w:i/>
          <w:sz w:val="24"/>
          <w:lang w:val="es-MX"/>
        </w:rPr>
        <w:lastRenderedPageBreak/>
        <w:t>intervenciones en áreas verdes de la ciudad”</w:t>
      </w:r>
      <w:r w:rsidRPr="00397837">
        <w:rPr>
          <w:rFonts w:ascii="Arial" w:hAnsi="Arial" w:cs="Arial"/>
          <w:sz w:val="24"/>
          <w:lang w:val="es-MX"/>
        </w:rPr>
        <w:t xml:space="preserve">, observando de manera íntegra </w:t>
      </w:r>
      <w:r w:rsidRPr="00397837">
        <w:rPr>
          <w:rFonts w:ascii="Arial" w:eastAsia="BatangChe" w:hAnsi="Arial" w:cs="Arial"/>
          <w:sz w:val="24"/>
        </w:rPr>
        <w:t>las formalidades que establece la Ley de la materia.</w:t>
      </w:r>
    </w:p>
    <w:p w:rsidR="002F6253" w:rsidRPr="00397837" w:rsidRDefault="002F6253" w:rsidP="002F6253">
      <w:pPr>
        <w:pStyle w:val="Textoindependienteprimerasangra"/>
        <w:spacing w:after="0"/>
        <w:ind w:firstLine="0"/>
        <w:rPr>
          <w:rFonts w:ascii="Arial" w:eastAsia="BatangChe" w:hAnsi="Arial" w:cs="Arial"/>
          <w:sz w:val="24"/>
        </w:rPr>
      </w:pPr>
    </w:p>
    <w:p w:rsidR="00A74B5D" w:rsidRPr="00397837" w:rsidRDefault="00A74B5D" w:rsidP="002F6253">
      <w:pPr>
        <w:pStyle w:val="Textoindependienteprimerasangra"/>
        <w:spacing w:after="0"/>
        <w:ind w:firstLine="0"/>
        <w:rPr>
          <w:rFonts w:ascii="Arial" w:hAnsi="Arial" w:cs="Arial"/>
          <w:sz w:val="24"/>
        </w:rPr>
      </w:pPr>
      <w:r w:rsidRPr="00397837">
        <w:rPr>
          <w:rFonts w:ascii="Arial" w:hAnsi="Arial" w:cs="Arial"/>
          <w:sz w:val="24"/>
        </w:rPr>
        <w:t xml:space="preserve">Es por lo anterior que este Órgano Colegiado considera que el sujeto obligado actuó en consonancia con lo establecido en los numerales 151 y  153 de la Ley de Transparencia y Acceso a la Información Pública del Estado, ya que emitió una respuesta al solicitante, la cual satisface los extremos de su petición, ya que otorgo acceso a los documentos que obraban en sus archivos. </w:t>
      </w:r>
    </w:p>
    <w:p w:rsidR="002F6253" w:rsidRPr="00397837" w:rsidRDefault="002F6253" w:rsidP="002F6253">
      <w:pPr>
        <w:pStyle w:val="Textoindependienteprimerasangra"/>
        <w:spacing w:after="0"/>
        <w:ind w:firstLine="0"/>
        <w:rPr>
          <w:rFonts w:ascii="Arial" w:eastAsia="BatangChe" w:hAnsi="Arial" w:cs="Arial"/>
          <w:sz w:val="24"/>
        </w:rPr>
      </w:pPr>
    </w:p>
    <w:p w:rsidR="00A74B5D" w:rsidRPr="00397837" w:rsidRDefault="00A74B5D" w:rsidP="002F6253">
      <w:pPr>
        <w:rPr>
          <w:rFonts w:ascii="Arial" w:hAnsi="Arial" w:cs="Arial"/>
          <w:sz w:val="24"/>
        </w:rPr>
      </w:pPr>
      <w:r w:rsidRPr="00397837">
        <w:rPr>
          <w:rFonts w:ascii="Arial" w:hAnsi="Arial" w:cs="Arial"/>
          <w:sz w:val="24"/>
        </w:rPr>
        <w:t xml:space="preserve">En consecuencia de lo anterior, esta Comisión, de conformidad con lo dispuesto por el artículo 175 fracción II, de la Ley de Transparencia y Acceso a la Información Pública del Estado, </w:t>
      </w:r>
      <w:r w:rsidRPr="00397837">
        <w:rPr>
          <w:rFonts w:ascii="Arial" w:hAnsi="Arial" w:cs="Arial"/>
          <w:b/>
          <w:sz w:val="24"/>
        </w:rPr>
        <w:t>CONFIRMA</w:t>
      </w:r>
      <w:r w:rsidRPr="00397837">
        <w:rPr>
          <w:rFonts w:ascii="Arial" w:hAnsi="Arial" w:cs="Arial"/>
          <w:sz w:val="24"/>
        </w:rPr>
        <w:t xml:space="preserve"> el acto impugnado. </w:t>
      </w:r>
    </w:p>
    <w:p w:rsidR="00A74B5D" w:rsidRPr="00397837" w:rsidRDefault="00A74B5D" w:rsidP="002F6253">
      <w:pPr>
        <w:rPr>
          <w:rFonts w:ascii="Arial" w:hAnsi="Arial" w:cs="Arial"/>
          <w:lang w:val="es-MX" w:eastAsia="es-MX"/>
        </w:rPr>
      </w:pPr>
    </w:p>
    <w:p w:rsidR="00A74B5D" w:rsidRPr="00397837" w:rsidRDefault="00A74B5D" w:rsidP="00A74B5D">
      <w:pPr>
        <w:rPr>
          <w:rFonts w:ascii="Arial" w:hAnsi="Arial" w:cs="Arial"/>
          <w:sz w:val="24"/>
        </w:rPr>
      </w:pPr>
      <w:r w:rsidRPr="00397837">
        <w:rPr>
          <w:rFonts w:ascii="Arial" w:hAnsi="Arial" w:cs="Arial"/>
          <w:sz w:val="24"/>
        </w:rPr>
        <w:t>Por lo anteriormente expuesto y fundado se:</w:t>
      </w:r>
    </w:p>
    <w:p w:rsidR="00A74B5D" w:rsidRPr="00397837" w:rsidRDefault="00A74B5D" w:rsidP="00A74B5D">
      <w:pPr>
        <w:rPr>
          <w:rFonts w:ascii="Arial" w:hAnsi="Arial" w:cs="Arial"/>
          <w:sz w:val="24"/>
        </w:rPr>
      </w:pPr>
    </w:p>
    <w:p w:rsidR="00A74B5D" w:rsidRPr="00397837" w:rsidRDefault="00A74B5D" w:rsidP="00A74B5D">
      <w:pPr>
        <w:jc w:val="center"/>
        <w:rPr>
          <w:rFonts w:ascii="Arial" w:hAnsi="Arial" w:cs="Arial"/>
          <w:b/>
          <w:sz w:val="24"/>
        </w:rPr>
      </w:pPr>
      <w:r w:rsidRPr="00397837">
        <w:rPr>
          <w:rFonts w:ascii="Arial" w:hAnsi="Arial" w:cs="Arial"/>
          <w:b/>
          <w:sz w:val="24"/>
        </w:rPr>
        <w:t>R E S U E L V E:</w:t>
      </w:r>
    </w:p>
    <w:p w:rsidR="00A74B5D" w:rsidRPr="00397837" w:rsidRDefault="00A74B5D" w:rsidP="00A74B5D">
      <w:pPr>
        <w:rPr>
          <w:rFonts w:ascii="Arial" w:hAnsi="Arial" w:cs="Arial"/>
          <w:b/>
          <w:sz w:val="24"/>
        </w:rPr>
      </w:pPr>
    </w:p>
    <w:p w:rsidR="00A74B5D" w:rsidRPr="00397837" w:rsidRDefault="00A74B5D" w:rsidP="00A74B5D">
      <w:pPr>
        <w:rPr>
          <w:rFonts w:ascii="Arial" w:hAnsi="Arial" w:cs="Arial"/>
          <w:sz w:val="24"/>
        </w:rPr>
      </w:pPr>
      <w:r w:rsidRPr="00397837">
        <w:rPr>
          <w:rFonts w:ascii="Arial" w:hAnsi="Arial" w:cs="Arial"/>
          <w:b/>
          <w:sz w:val="24"/>
        </w:rPr>
        <w:t>PRIMERO.</w:t>
      </w:r>
      <w:r w:rsidRPr="00397837">
        <w:rPr>
          <w:rFonts w:ascii="Arial" w:hAnsi="Arial" w:cs="Arial"/>
          <w:sz w:val="24"/>
        </w:rPr>
        <w:t xml:space="preserve"> Es</w:t>
      </w:r>
      <w:r w:rsidRPr="00397837">
        <w:rPr>
          <w:rFonts w:ascii="Arial" w:hAnsi="Arial" w:cs="Arial"/>
          <w:b/>
          <w:sz w:val="24"/>
        </w:rPr>
        <w:t xml:space="preserve"> procedente</w:t>
      </w:r>
      <w:r w:rsidRPr="00397837">
        <w:rPr>
          <w:rFonts w:ascii="Arial" w:hAnsi="Arial" w:cs="Arial"/>
          <w:sz w:val="24"/>
        </w:rPr>
        <w:t xml:space="preserve"> el recurso de revisión interpuesto por recurrente.</w:t>
      </w:r>
    </w:p>
    <w:p w:rsidR="00A74B5D" w:rsidRPr="00397837" w:rsidRDefault="00A74B5D" w:rsidP="00A74B5D">
      <w:pPr>
        <w:rPr>
          <w:rFonts w:ascii="Arial" w:hAnsi="Arial" w:cs="Arial"/>
          <w:b/>
          <w:sz w:val="24"/>
        </w:rPr>
      </w:pPr>
    </w:p>
    <w:p w:rsidR="00A74B5D" w:rsidRPr="00397837" w:rsidRDefault="00A74B5D" w:rsidP="00A74B5D">
      <w:pPr>
        <w:rPr>
          <w:rFonts w:ascii="Arial" w:hAnsi="Arial" w:cs="Arial"/>
          <w:sz w:val="24"/>
        </w:rPr>
      </w:pPr>
      <w:r w:rsidRPr="00397837">
        <w:rPr>
          <w:rFonts w:ascii="Arial" w:hAnsi="Arial" w:cs="Arial"/>
          <w:b/>
          <w:sz w:val="24"/>
        </w:rPr>
        <w:t>SEGUNDO.</w:t>
      </w:r>
      <w:r w:rsidRPr="00397837">
        <w:rPr>
          <w:rFonts w:ascii="Arial" w:hAnsi="Arial" w:cs="Arial"/>
          <w:sz w:val="24"/>
        </w:rPr>
        <w:t xml:space="preserve"> Se </w:t>
      </w:r>
      <w:r w:rsidRPr="00397837">
        <w:rPr>
          <w:rFonts w:ascii="Arial" w:hAnsi="Arial" w:cs="Arial"/>
          <w:b/>
          <w:sz w:val="24"/>
        </w:rPr>
        <w:t>CONFIRMA</w:t>
      </w:r>
      <w:r w:rsidRPr="00397837">
        <w:rPr>
          <w:rFonts w:ascii="Arial" w:hAnsi="Arial" w:cs="Arial"/>
          <w:sz w:val="24"/>
        </w:rPr>
        <w:t xml:space="preserve"> la respuesta emitida por el sujeto obligado por los razonamientos expuestos en el considerando </w:t>
      </w:r>
      <w:r w:rsidRPr="00397837">
        <w:rPr>
          <w:rFonts w:ascii="Arial" w:hAnsi="Arial" w:cs="Arial"/>
          <w:b/>
          <w:sz w:val="24"/>
        </w:rPr>
        <w:t>CUARTO</w:t>
      </w:r>
      <w:r w:rsidRPr="00397837">
        <w:rPr>
          <w:rFonts w:ascii="Arial" w:hAnsi="Arial" w:cs="Arial"/>
          <w:sz w:val="24"/>
        </w:rPr>
        <w:t xml:space="preserve"> de la presente resolución.</w:t>
      </w:r>
    </w:p>
    <w:p w:rsidR="00A74B5D" w:rsidRPr="00397837" w:rsidRDefault="00A74B5D" w:rsidP="00A74B5D">
      <w:pPr>
        <w:rPr>
          <w:rFonts w:ascii="Arial" w:hAnsi="Arial" w:cs="Arial"/>
          <w:b/>
          <w:sz w:val="24"/>
        </w:rPr>
      </w:pPr>
    </w:p>
    <w:p w:rsidR="00A74B5D" w:rsidRPr="00397837" w:rsidRDefault="00A74B5D" w:rsidP="00A74B5D">
      <w:pPr>
        <w:rPr>
          <w:rFonts w:ascii="Arial" w:hAnsi="Arial" w:cs="Arial"/>
          <w:sz w:val="24"/>
        </w:rPr>
      </w:pPr>
      <w:r w:rsidRPr="00397837">
        <w:rPr>
          <w:rFonts w:ascii="Arial" w:hAnsi="Arial" w:cs="Arial"/>
          <w:b/>
          <w:sz w:val="24"/>
        </w:rPr>
        <w:t>TERCERO.</w:t>
      </w:r>
      <w:r w:rsidRPr="00397837">
        <w:rPr>
          <w:rFonts w:ascii="Arial" w:hAnsi="Arial" w:cs="Arial"/>
          <w:sz w:val="24"/>
        </w:rPr>
        <w:tab/>
        <w:t>Notifíquese personalmente a las partes el contenido de la presente resolución, de conformidad con el artículo 177 de la Ley de Transparencia y Acceso a la Información Pública del Estado.</w:t>
      </w:r>
    </w:p>
    <w:p w:rsidR="00A74B5D" w:rsidRPr="00397837" w:rsidRDefault="00A74B5D" w:rsidP="00A74B5D">
      <w:pPr>
        <w:rPr>
          <w:rFonts w:ascii="Arial" w:hAnsi="Arial" w:cs="Arial"/>
          <w:sz w:val="24"/>
        </w:rPr>
      </w:pPr>
    </w:p>
    <w:p w:rsidR="00A74B5D" w:rsidRPr="00397837" w:rsidRDefault="00A74B5D" w:rsidP="00A74B5D">
      <w:pPr>
        <w:rPr>
          <w:rFonts w:ascii="Arial" w:hAnsi="Arial" w:cs="Arial"/>
          <w:sz w:val="24"/>
        </w:rPr>
      </w:pPr>
      <w:r w:rsidRPr="00397837">
        <w:rPr>
          <w:rFonts w:ascii="Arial" w:hAnsi="Arial" w:cs="Arial"/>
          <w:sz w:val="24"/>
        </w:rPr>
        <w:t>La notificación que se realice al sujeto obligado será, con fundamento en los artículos 58 y 183 de la Ley de Transparencia y Acceso a la Información Pública del Estado, a través de la Unidad de Transparencia</w:t>
      </w:r>
    </w:p>
    <w:p w:rsidR="00A74B5D" w:rsidRPr="00397837" w:rsidRDefault="00A74B5D" w:rsidP="00A74B5D">
      <w:pPr>
        <w:rPr>
          <w:rFonts w:ascii="Arial" w:hAnsi="Arial" w:cs="Arial"/>
          <w:sz w:val="24"/>
        </w:rPr>
      </w:pPr>
    </w:p>
    <w:p w:rsidR="00A74B5D" w:rsidRPr="00397837" w:rsidRDefault="00A74B5D" w:rsidP="00A74B5D">
      <w:pPr>
        <w:rPr>
          <w:rFonts w:ascii="Arial" w:hAnsi="Arial" w:cs="Arial"/>
          <w:sz w:val="24"/>
        </w:rPr>
      </w:pPr>
      <w:r w:rsidRPr="00397837">
        <w:rPr>
          <w:rFonts w:ascii="Arial" w:hAnsi="Arial" w:cs="Arial"/>
          <w:b/>
          <w:sz w:val="24"/>
        </w:rPr>
        <w:t>CUARTO.</w:t>
      </w:r>
      <w:r w:rsidRPr="00397837">
        <w:rPr>
          <w:rFonts w:ascii="Arial" w:hAnsi="Arial" w:cs="Arial"/>
          <w:sz w:val="24"/>
        </w:rPr>
        <w:t xml:space="preserve">  Se hace de conocimiento del recurrente que, en caso de no estar de acuerdo con los términos de la resolución dictada, podrá impugnar la presente a través del Juicio de Amparo indirecto, que promueva ante el Poder Judicial de la </w:t>
      </w:r>
      <w:r w:rsidRPr="00397837">
        <w:rPr>
          <w:rFonts w:ascii="Arial" w:hAnsi="Arial" w:cs="Arial"/>
          <w:sz w:val="24"/>
        </w:rPr>
        <w:lastRenderedPageBreak/>
        <w:t>Federación, esto con fundamento en el artículo 159 de la Ley General de Transparencia y Acceso a la Información Pública.</w:t>
      </w:r>
    </w:p>
    <w:p w:rsidR="00A74B5D" w:rsidRPr="00397837" w:rsidRDefault="00A74B5D" w:rsidP="005F5B56">
      <w:pPr>
        <w:rPr>
          <w:rFonts w:ascii="Arial" w:hAnsi="Arial" w:cs="Arial"/>
          <w:sz w:val="24"/>
        </w:rPr>
      </w:pPr>
    </w:p>
    <w:p w:rsidR="005F5B56" w:rsidRPr="00397837" w:rsidRDefault="005F5B56" w:rsidP="005F5B56">
      <w:pPr>
        <w:rPr>
          <w:rFonts w:ascii="Arial" w:hAnsi="Arial" w:cs="Arial"/>
          <w:sz w:val="24"/>
        </w:rPr>
      </w:pPr>
      <w:r w:rsidRPr="00397837">
        <w:rPr>
          <w:rFonts w:ascii="Arial" w:hAnsi="Arial" w:cs="Arial"/>
          <w:sz w:val="24"/>
        </w:rPr>
        <w:t xml:space="preserve">Así lo resuelve, por unanimidad de votos, el Pleno de la Comisión Estatal de Garantía de Acceso a la Información Pública, conformado por los Comisionados, Paulina Sánchez Pérez del Pozo, Alejando Lafuente Torres y Mariajosé González Zarzosa, siendo ponente la última </w:t>
      </w:r>
      <w:r w:rsidR="00AA17D8" w:rsidRPr="00397837">
        <w:rPr>
          <w:rFonts w:ascii="Arial" w:hAnsi="Arial" w:cs="Arial"/>
          <w:sz w:val="24"/>
        </w:rPr>
        <w:t>de los nombrados, en la Sesión Extrao</w:t>
      </w:r>
      <w:r w:rsidRPr="00397837">
        <w:rPr>
          <w:rFonts w:ascii="Arial" w:hAnsi="Arial" w:cs="Arial"/>
          <w:sz w:val="24"/>
        </w:rPr>
        <w:t xml:space="preserve">rdinaria celebrada el </w:t>
      </w:r>
      <w:r w:rsidR="00193987" w:rsidRPr="00397837">
        <w:rPr>
          <w:rFonts w:ascii="Arial" w:hAnsi="Arial" w:cs="Arial"/>
          <w:sz w:val="24"/>
        </w:rPr>
        <w:t>trece</w:t>
      </w:r>
      <w:r w:rsidR="00F46156" w:rsidRPr="00397837">
        <w:rPr>
          <w:rFonts w:ascii="Arial" w:hAnsi="Arial" w:cs="Arial"/>
          <w:sz w:val="24"/>
        </w:rPr>
        <w:t xml:space="preserve"> de marzo</w:t>
      </w:r>
      <w:r w:rsidRPr="00397837">
        <w:rPr>
          <w:rFonts w:ascii="Arial" w:hAnsi="Arial" w:cs="Arial"/>
          <w:sz w:val="24"/>
        </w:rPr>
        <w:t xml:space="preserve"> de dos mil dieci</w:t>
      </w:r>
      <w:r w:rsidR="00AD0000" w:rsidRPr="00397837">
        <w:rPr>
          <w:rFonts w:ascii="Arial" w:hAnsi="Arial" w:cs="Arial"/>
          <w:sz w:val="24"/>
        </w:rPr>
        <w:t>nueve</w:t>
      </w:r>
      <w:r w:rsidRPr="00397837">
        <w:rPr>
          <w:rFonts w:ascii="Arial" w:hAnsi="Arial" w:cs="Arial"/>
          <w:sz w:val="24"/>
        </w:rPr>
        <w:t>, ante la Secretaria de Pleno Rosa María Motilla García.</w:t>
      </w:r>
    </w:p>
    <w:p w:rsidR="005F5B56" w:rsidRPr="00397837" w:rsidRDefault="005F5B56" w:rsidP="005F5B56">
      <w:pPr>
        <w:rPr>
          <w:rFonts w:ascii="Arial" w:hAnsi="Arial" w:cs="Arial"/>
          <w:sz w:val="24"/>
        </w:rPr>
      </w:pPr>
    </w:p>
    <w:tbl>
      <w:tblPr>
        <w:tblW w:w="10613" w:type="dxa"/>
        <w:jc w:val="center"/>
        <w:tblLook w:val="01E0" w:firstRow="1" w:lastRow="1" w:firstColumn="1" w:lastColumn="1" w:noHBand="0" w:noVBand="0"/>
      </w:tblPr>
      <w:tblGrid>
        <w:gridCol w:w="4880"/>
        <w:gridCol w:w="164"/>
        <w:gridCol w:w="194"/>
        <w:gridCol w:w="5375"/>
      </w:tblGrid>
      <w:tr w:rsidR="005F5B56" w:rsidRPr="00397837" w:rsidTr="00EC5100">
        <w:trPr>
          <w:trHeight w:val="2147"/>
          <w:jc w:val="center"/>
        </w:trPr>
        <w:tc>
          <w:tcPr>
            <w:tcW w:w="5044" w:type="dxa"/>
            <w:gridSpan w:val="2"/>
          </w:tcPr>
          <w:p w:rsidR="005F5B56" w:rsidRPr="00397837" w:rsidRDefault="005F5B56" w:rsidP="00EC5100">
            <w:pPr>
              <w:jc w:val="center"/>
              <w:rPr>
                <w:rFonts w:ascii="Arial" w:hAnsi="Arial" w:cs="Arial"/>
                <w:b/>
                <w:sz w:val="24"/>
              </w:rPr>
            </w:pPr>
            <w:r w:rsidRPr="00397837">
              <w:rPr>
                <w:rFonts w:ascii="Arial" w:hAnsi="Arial" w:cs="Arial"/>
                <w:b/>
                <w:sz w:val="24"/>
              </w:rPr>
              <w:t>COMISIONADA PRESIDENTE</w:t>
            </w:r>
          </w:p>
          <w:p w:rsidR="005F5B56" w:rsidRPr="00397837" w:rsidRDefault="005F5B56" w:rsidP="00EC5100">
            <w:pPr>
              <w:jc w:val="center"/>
              <w:rPr>
                <w:rFonts w:ascii="Arial" w:hAnsi="Arial" w:cs="Arial"/>
                <w:b/>
                <w:sz w:val="24"/>
              </w:rPr>
            </w:pPr>
          </w:p>
          <w:p w:rsidR="005F5B56" w:rsidRPr="00397837" w:rsidRDefault="005F5B56" w:rsidP="00EC5100">
            <w:pPr>
              <w:ind w:left="360"/>
              <w:jc w:val="center"/>
              <w:rPr>
                <w:rFonts w:ascii="Arial" w:hAnsi="Arial" w:cs="Arial"/>
                <w:b/>
                <w:sz w:val="24"/>
              </w:rPr>
            </w:pPr>
          </w:p>
          <w:p w:rsidR="005F5B56" w:rsidRPr="00397837" w:rsidRDefault="005F5B56" w:rsidP="00EC5100">
            <w:pPr>
              <w:ind w:left="360"/>
              <w:jc w:val="center"/>
              <w:rPr>
                <w:rFonts w:ascii="Arial" w:hAnsi="Arial" w:cs="Arial"/>
                <w:b/>
                <w:sz w:val="24"/>
              </w:rPr>
            </w:pPr>
            <w:r w:rsidRPr="00397837">
              <w:rPr>
                <w:rFonts w:ascii="Arial" w:hAnsi="Arial" w:cs="Arial"/>
                <w:b/>
                <w:sz w:val="24"/>
              </w:rPr>
              <w:t>PAULINA SÁNCHEZ PÉREZ DEL POZO</w:t>
            </w:r>
          </w:p>
        </w:tc>
        <w:tc>
          <w:tcPr>
            <w:tcW w:w="5569" w:type="dxa"/>
            <w:gridSpan w:val="2"/>
          </w:tcPr>
          <w:p w:rsidR="005F5B56" w:rsidRPr="00397837" w:rsidRDefault="005F5B56" w:rsidP="00EC5100">
            <w:pPr>
              <w:ind w:left="360" w:firstLine="54"/>
              <w:jc w:val="center"/>
              <w:rPr>
                <w:rFonts w:ascii="Arial" w:hAnsi="Arial" w:cs="Arial"/>
                <w:b/>
                <w:sz w:val="24"/>
              </w:rPr>
            </w:pPr>
            <w:r w:rsidRPr="00397837">
              <w:rPr>
                <w:rFonts w:ascii="Arial" w:hAnsi="Arial" w:cs="Arial"/>
                <w:b/>
                <w:sz w:val="24"/>
              </w:rPr>
              <w:t xml:space="preserve">   COMISIONADO</w:t>
            </w:r>
          </w:p>
          <w:p w:rsidR="005F5B56" w:rsidRPr="00397837" w:rsidRDefault="005F5B56" w:rsidP="00EC5100">
            <w:pPr>
              <w:jc w:val="center"/>
              <w:rPr>
                <w:rFonts w:ascii="Arial" w:hAnsi="Arial" w:cs="Arial"/>
                <w:b/>
                <w:sz w:val="24"/>
              </w:rPr>
            </w:pPr>
          </w:p>
          <w:p w:rsidR="005F5B56" w:rsidRPr="00397837" w:rsidRDefault="005F5B56" w:rsidP="00EC5100">
            <w:pPr>
              <w:jc w:val="center"/>
              <w:rPr>
                <w:rFonts w:ascii="Arial" w:hAnsi="Arial" w:cs="Arial"/>
                <w:b/>
                <w:sz w:val="24"/>
              </w:rPr>
            </w:pPr>
          </w:p>
          <w:p w:rsidR="005F5B56" w:rsidRPr="00397837" w:rsidRDefault="005F5B56" w:rsidP="00EC5100">
            <w:pPr>
              <w:jc w:val="center"/>
              <w:rPr>
                <w:rFonts w:ascii="Arial" w:hAnsi="Arial" w:cs="Arial"/>
                <w:b/>
                <w:sz w:val="24"/>
              </w:rPr>
            </w:pPr>
            <w:r w:rsidRPr="00397837">
              <w:rPr>
                <w:rFonts w:ascii="Arial" w:hAnsi="Arial" w:cs="Arial"/>
                <w:b/>
                <w:sz w:val="24"/>
              </w:rPr>
              <w:t xml:space="preserve">     ALEJANDRO LAFUENTE TORRES       </w:t>
            </w:r>
          </w:p>
          <w:p w:rsidR="005F5B56" w:rsidRPr="00397837" w:rsidRDefault="005F5B56" w:rsidP="00EC5100">
            <w:pPr>
              <w:jc w:val="center"/>
              <w:rPr>
                <w:rFonts w:ascii="Arial" w:hAnsi="Arial" w:cs="Arial"/>
                <w:b/>
                <w:sz w:val="24"/>
              </w:rPr>
            </w:pPr>
          </w:p>
        </w:tc>
      </w:tr>
      <w:tr w:rsidR="005F5B56" w:rsidRPr="00397837" w:rsidTr="00EC5100">
        <w:trPr>
          <w:trHeight w:val="244"/>
          <w:jc w:val="center"/>
        </w:trPr>
        <w:tc>
          <w:tcPr>
            <w:tcW w:w="4880" w:type="dxa"/>
          </w:tcPr>
          <w:p w:rsidR="005F5B56" w:rsidRPr="00397837" w:rsidRDefault="005F5B56" w:rsidP="00EC5100">
            <w:pPr>
              <w:jc w:val="center"/>
              <w:rPr>
                <w:rFonts w:ascii="Arial" w:hAnsi="Arial" w:cs="Arial"/>
                <w:b/>
                <w:sz w:val="24"/>
              </w:rPr>
            </w:pPr>
          </w:p>
          <w:p w:rsidR="005F5B56" w:rsidRPr="00397837" w:rsidRDefault="005F5B56" w:rsidP="00EC5100">
            <w:pPr>
              <w:jc w:val="center"/>
              <w:rPr>
                <w:rFonts w:ascii="Arial" w:hAnsi="Arial" w:cs="Arial"/>
                <w:b/>
                <w:sz w:val="24"/>
              </w:rPr>
            </w:pPr>
            <w:r w:rsidRPr="00397837">
              <w:rPr>
                <w:rFonts w:ascii="Arial" w:hAnsi="Arial" w:cs="Arial"/>
                <w:b/>
                <w:sz w:val="24"/>
              </w:rPr>
              <w:t>COMISIONADA</w:t>
            </w:r>
          </w:p>
          <w:p w:rsidR="005F5B56" w:rsidRPr="00397837" w:rsidRDefault="005F5B56" w:rsidP="00EC5100">
            <w:pPr>
              <w:jc w:val="center"/>
              <w:rPr>
                <w:rFonts w:ascii="Arial" w:hAnsi="Arial" w:cs="Arial"/>
                <w:b/>
                <w:sz w:val="24"/>
              </w:rPr>
            </w:pPr>
          </w:p>
          <w:p w:rsidR="005F5B56" w:rsidRPr="00397837" w:rsidRDefault="005F5B56" w:rsidP="00EC5100">
            <w:pPr>
              <w:ind w:left="97"/>
              <w:jc w:val="center"/>
              <w:rPr>
                <w:rFonts w:ascii="Arial" w:hAnsi="Arial" w:cs="Arial"/>
                <w:b/>
                <w:sz w:val="24"/>
              </w:rPr>
            </w:pPr>
          </w:p>
          <w:p w:rsidR="005F5B56" w:rsidRPr="00397837" w:rsidRDefault="005F5B56" w:rsidP="00EC5100">
            <w:pPr>
              <w:ind w:left="97"/>
              <w:jc w:val="center"/>
              <w:rPr>
                <w:rFonts w:ascii="Arial" w:hAnsi="Arial" w:cs="Arial"/>
                <w:b/>
                <w:sz w:val="24"/>
              </w:rPr>
            </w:pPr>
            <w:r w:rsidRPr="00397837">
              <w:rPr>
                <w:rFonts w:ascii="Arial" w:hAnsi="Arial" w:cs="Arial"/>
                <w:b/>
                <w:sz w:val="24"/>
              </w:rPr>
              <w:t xml:space="preserve">  MARIAJOSÉ GONZÁLEZ ZARZOSA     </w:t>
            </w:r>
          </w:p>
          <w:p w:rsidR="005F5B56" w:rsidRPr="00397837" w:rsidRDefault="005F5B56" w:rsidP="00EC5100">
            <w:pPr>
              <w:ind w:left="97"/>
              <w:jc w:val="center"/>
              <w:rPr>
                <w:rFonts w:ascii="Arial" w:hAnsi="Arial" w:cs="Arial"/>
                <w:b/>
                <w:sz w:val="24"/>
              </w:rPr>
            </w:pPr>
          </w:p>
        </w:tc>
        <w:tc>
          <w:tcPr>
            <w:tcW w:w="358" w:type="dxa"/>
            <w:gridSpan w:val="2"/>
          </w:tcPr>
          <w:p w:rsidR="005F5B56" w:rsidRPr="00397837" w:rsidRDefault="005F5B56" w:rsidP="00EC5100">
            <w:pPr>
              <w:ind w:left="360" w:firstLine="708"/>
              <w:jc w:val="center"/>
              <w:rPr>
                <w:rFonts w:ascii="Arial" w:hAnsi="Arial" w:cs="Arial"/>
                <w:b/>
                <w:sz w:val="24"/>
              </w:rPr>
            </w:pPr>
          </w:p>
        </w:tc>
        <w:tc>
          <w:tcPr>
            <w:tcW w:w="5375" w:type="dxa"/>
          </w:tcPr>
          <w:p w:rsidR="005F5B56" w:rsidRPr="00397837" w:rsidRDefault="005F5B56" w:rsidP="00EC5100">
            <w:pPr>
              <w:ind w:left="360" w:firstLine="2"/>
              <w:jc w:val="center"/>
              <w:rPr>
                <w:rFonts w:ascii="Arial" w:hAnsi="Arial" w:cs="Arial"/>
                <w:b/>
                <w:sz w:val="24"/>
              </w:rPr>
            </w:pPr>
          </w:p>
          <w:p w:rsidR="005F5B56" w:rsidRPr="00397837" w:rsidRDefault="005F5B56" w:rsidP="00EC5100">
            <w:pPr>
              <w:ind w:left="360" w:firstLine="2"/>
              <w:jc w:val="center"/>
              <w:rPr>
                <w:rFonts w:ascii="Arial" w:hAnsi="Arial" w:cs="Arial"/>
                <w:b/>
                <w:sz w:val="24"/>
              </w:rPr>
            </w:pPr>
            <w:r w:rsidRPr="00397837">
              <w:rPr>
                <w:rFonts w:ascii="Arial" w:hAnsi="Arial" w:cs="Arial"/>
                <w:b/>
                <w:sz w:val="24"/>
              </w:rPr>
              <w:t>SECRETARIA DE PLENO</w:t>
            </w:r>
          </w:p>
          <w:p w:rsidR="005F5B56" w:rsidRPr="00397837" w:rsidRDefault="005F5B56" w:rsidP="00EC5100">
            <w:pPr>
              <w:jc w:val="center"/>
              <w:rPr>
                <w:rFonts w:ascii="Arial" w:hAnsi="Arial" w:cs="Arial"/>
                <w:b/>
                <w:sz w:val="24"/>
              </w:rPr>
            </w:pPr>
          </w:p>
          <w:p w:rsidR="005F5B56" w:rsidRPr="00397837" w:rsidRDefault="005F5B56" w:rsidP="00EC5100">
            <w:pPr>
              <w:jc w:val="center"/>
              <w:rPr>
                <w:rFonts w:ascii="Arial" w:hAnsi="Arial" w:cs="Arial"/>
                <w:b/>
                <w:sz w:val="24"/>
              </w:rPr>
            </w:pPr>
          </w:p>
          <w:p w:rsidR="005F5B56" w:rsidRPr="00397837" w:rsidRDefault="005F5B56" w:rsidP="00EC5100">
            <w:pPr>
              <w:jc w:val="center"/>
              <w:rPr>
                <w:rFonts w:ascii="Arial" w:hAnsi="Arial" w:cs="Arial"/>
                <w:b/>
                <w:sz w:val="24"/>
              </w:rPr>
            </w:pPr>
            <w:r w:rsidRPr="00397837">
              <w:rPr>
                <w:rFonts w:ascii="Arial" w:hAnsi="Arial" w:cs="Arial"/>
                <w:b/>
                <w:sz w:val="24"/>
              </w:rPr>
              <w:t xml:space="preserve">      ROSA MARÍA MOTILLA GARCÍA</w:t>
            </w:r>
          </w:p>
        </w:tc>
      </w:tr>
    </w:tbl>
    <w:p w:rsidR="005F5B56" w:rsidRPr="00397837" w:rsidRDefault="005F5B56" w:rsidP="005F5B56">
      <w:pPr>
        <w:spacing w:after="240" w:line="240" w:lineRule="auto"/>
        <w:rPr>
          <w:rFonts w:ascii="Arial" w:hAnsi="Arial" w:cs="Arial"/>
          <w:sz w:val="16"/>
          <w:szCs w:val="16"/>
        </w:rPr>
      </w:pPr>
      <w:r w:rsidRPr="00397837">
        <w:rPr>
          <w:rFonts w:ascii="Arial" w:hAnsi="Arial" w:cs="Arial"/>
          <w:sz w:val="16"/>
          <w:szCs w:val="16"/>
        </w:rPr>
        <w:t>Estas firmas pertenecen a la última foja de la resolución pronunciada en el r</w:t>
      </w:r>
      <w:r w:rsidR="00722A31" w:rsidRPr="00397837">
        <w:rPr>
          <w:rFonts w:ascii="Arial" w:hAnsi="Arial" w:cs="Arial"/>
          <w:sz w:val="16"/>
          <w:szCs w:val="16"/>
        </w:rPr>
        <w:t xml:space="preserve">ecurso de revisión </w:t>
      </w:r>
      <w:r w:rsidR="003D3D9B" w:rsidRPr="00397837">
        <w:rPr>
          <w:rFonts w:ascii="Arial" w:hAnsi="Arial" w:cs="Arial"/>
          <w:sz w:val="16"/>
          <w:szCs w:val="16"/>
        </w:rPr>
        <w:t xml:space="preserve"> </w:t>
      </w:r>
      <w:r w:rsidR="00A74B5D" w:rsidRPr="00397837">
        <w:rPr>
          <w:rFonts w:ascii="Arial" w:hAnsi="Arial" w:cs="Arial"/>
          <w:sz w:val="16"/>
          <w:szCs w:val="16"/>
        </w:rPr>
        <w:t>075</w:t>
      </w:r>
      <w:r w:rsidR="00722A31" w:rsidRPr="00397837">
        <w:rPr>
          <w:rFonts w:ascii="Arial" w:hAnsi="Arial" w:cs="Arial"/>
          <w:sz w:val="16"/>
          <w:szCs w:val="16"/>
        </w:rPr>
        <w:t>/2019</w:t>
      </w:r>
      <w:r w:rsidRPr="00397837">
        <w:rPr>
          <w:rFonts w:ascii="Arial" w:hAnsi="Arial" w:cs="Arial"/>
          <w:sz w:val="16"/>
          <w:szCs w:val="16"/>
        </w:rPr>
        <w:t xml:space="preserve">-3 aprobado en sesión </w:t>
      </w:r>
      <w:r w:rsidR="00AA17D8" w:rsidRPr="00397837">
        <w:rPr>
          <w:rFonts w:ascii="Arial" w:hAnsi="Arial" w:cs="Arial"/>
          <w:sz w:val="16"/>
          <w:szCs w:val="16"/>
        </w:rPr>
        <w:t>extra</w:t>
      </w:r>
      <w:r w:rsidRPr="00397837">
        <w:rPr>
          <w:rFonts w:ascii="Arial" w:hAnsi="Arial" w:cs="Arial"/>
          <w:sz w:val="16"/>
          <w:szCs w:val="16"/>
        </w:rPr>
        <w:t xml:space="preserve">ordinaria de </w:t>
      </w:r>
      <w:r w:rsidR="00193987" w:rsidRPr="00397837">
        <w:rPr>
          <w:rFonts w:ascii="Arial" w:hAnsi="Arial" w:cs="Arial"/>
          <w:sz w:val="16"/>
          <w:szCs w:val="16"/>
        </w:rPr>
        <w:t>trece</w:t>
      </w:r>
      <w:r w:rsidR="00F46156" w:rsidRPr="00397837">
        <w:rPr>
          <w:rFonts w:ascii="Arial" w:hAnsi="Arial" w:cs="Arial"/>
          <w:sz w:val="16"/>
          <w:szCs w:val="16"/>
        </w:rPr>
        <w:t xml:space="preserve"> de marzo</w:t>
      </w:r>
      <w:r w:rsidRPr="00397837">
        <w:rPr>
          <w:rFonts w:ascii="Arial" w:hAnsi="Arial" w:cs="Arial"/>
          <w:sz w:val="16"/>
          <w:szCs w:val="16"/>
        </w:rPr>
        <w:t xml:space="preserve"> de dos mil dieci</w:t>
      </w:r>
      <w:r w:rsidR="00AD0000" w:rsidRPr="00397837">
        <w:rPr>
          <w:rFonts w:ascii="Arial" w:hAnsi="Arial" w:cs="Arial"/>
          <w:sz w:val="16"/>
          <w:szCs w:val="16"/>
        </w:rPr>
        <w:t>nueve</w:t>
      </w:r>
      <w:r w:rsidRPr="00397837">
        <w:rPr>
          <w:rFonts w:ascii="Arial" w:hAnsi="Arial" w:cs="Arial"/>
          <w:sz w:val="16"/>
          <w:szCs w:val="16"/>
        </w:rPr>
        <w:t>.</w:t>
      </w:r>
    </w:p>
    <w:p w:rsidR="00AD0000" w:rsidRPr="00397837" w:rsidRDefault="005F5B56" w:rsidP="005F5B56">
      <w:pPr>
        <w:spacing w:after="240" w:line="240" w:lineRule="auto"/>
        <w:rPr>
          <w:rFonts w:ascii="Arial" w:hAnsi="Arial" w:cs="Arial"/>
          <w:sz w:val="16"/>
          <w:szCs w:val="16"/>
        </w:rPr>
      </w:pPr>
      <w:r w:rsidRPr="00397837">
        <w:rPr>
          <w:rFonts w:ascii="Arial" w:hAnsi="Arial" w:cs="Arial"/>
          <w:sz w:val="16"/>
          <w:szCs w:val="16"/>
        </w:rPr>
        <w:t xml:space="preserve">Elaboró: </w:t>
      </w:r>
    </w:p>
    <w:p w:rsidR="005F5B56" w:rsidRPr="00397837" w:rsidRDefault="005F5B56" w:rsidP="005F5B56">
      <w:pPr>
        <w:spacing w:after="240" w:line="240" w:lineRule="auto"/>
        <w:rPr>
          <w:rFonts w:ascii="Arial" w:hAnsi="Arial" w:cs="Arial"/>
        </w:rPr>
      </w:pPr>
      <w:r w:rsidRPr="00397837">
        <w:rPr>
          <w:rFonts w:ascii="Arial" w:hAnsi="Arial" w:cs="Arial"/>
          <w:sz w:val="16"/>
          <w:szCs w:val="16"/>
        </w:rPr>
        <w:t>ABCR</w:t>
      </w:r>
      <w:r w:rsidRPr="00397837">
        <w:rPr>
          <w:rFonts w:ascii="Arial" w:hAnsi="Arial" w:cs="Arial"/>
          <w:sz w:val="24"/>
        </w:rPr>
        <w:t xml:space="preserve"> </w:t>
      </w:r>
    </w:p>
    <w:p w:rsidR="00490F2F" w:rsidRPr="00397837" w:rsidRDefault="00490F2F" w:rsidP="003033F1">
      <w:pPr>
        <w:spacing w:after="160" w:line="259" w:lineRule="auto"/>
        <w:jc w:val="left"/>
        <w:rPr>
          <w:rFonts w:ascii="Arial" w:hAnsi="Arial" w:cs="Arial"/>
          <w:sz w:val="24"/>
          <w:lang w:val="es-MX"/>
        </w:rPr>
      </w:pPr>
    </w:p>
    <w:p w:rsidR="00490F2F" w:rsidRPr="00397837" w:rsidRDefault="00490F2F" w:rsidP="00490F2F">
      <w:pPr>
        <w:rPr>
          <w:rFonts w:ascii="Arial" w:hAnsi="Arial" w:cs="Arial"/>
          <w:sz w:val="24"/>
        </w:rPr>
      </w:pPr>
    </w:p>
    <w:sectPr w:rsidR="00490F2F" w:rsidRPr="00397837" w:rsidSect="00A843E8">
      <w:headerReference w:type="even" r:id="rId9"/>
      <w:headerReference w:type="default" r:id="rId10"/>
      <w:headerReference w:type="first" r:id="rId11"/>
      <w:pgSz w:w="12240" w:h="20160" w:code="5"/>
      <w:pgMar w:top="3062" w:right="1418" w:bottom="2495" w:left="226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2E1F" w:rsidRDefault="00AB2E1F" w:rsidP="006074A1">
      <w:pPr>
        <w:spacing w:line="240" w:lineRule="auto"/>
      </w:pPr>
      <w:r>
        <w:separator/>
      </w:r>
    </w:p>
  </w:endnote>
  <w:endnote w:type="continuationSeparator" w:id="0">
    <w:p w:rsidR="00AB2E1F" w:rsidRDefault="00AB2E1F" w:rsidP="006074A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Unicode MS">
    <w:panose1 w:val="020B0604020202020204"/>
    <w:charset w:val="00"/>
    <w:family w:val="roman"/>
    <w:notTrueType/>
    <w:pitch w:val="variable"/>
    <w:sig w:usb0="00000003" w:usb1="00000000" w:usb2="00000000" w:usb3="00000000" w:csb0="00000001" w:csb1="00000000"/>
  </w:font>
  <w:font w:name="BatangChe">
    <w:panose1 w:val="02030609000101010101"/>
    <w:charset w:val="81"/>
    <w:family w:val="modern"/>
    <w:pitch w:val="fixed"/>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2E1F" w:rsidRDefault="00AB2E1F" w:rsidP="006074A1">
      <w:pPr>
        <w:spacing w:line="240" w:lineRule="auto"/>
      </w:pPr>
      <w:r>
        <w:separator/>
      </w:r>
    </w:p>
  </w:footnote>
  <w:footnote w:type="continuationSeparator" w:id="0">
    <w:p w:rsidR="00AB2E1F" w:rsidRDefault="00AB2E1F" w:rsidP="006074A1">
      <w:pPr>
        <w:spacing w:line="240" w:lineRule="auto"/>
      </w:pPr>
      <w:r>
        <w:continuationSeparator/>
      </w:r>
    </w:p>
  </w:footnote>
  <w:footnote w:id="1">
    <w:p w:rsidR="004B5F10" w:rsidRPr="00C71817" w:rsidRDefault="004B5F10" w:rsidP="00326978">
      <w:pPr>
        <w:spacing w:line="240" w:lineRule="auto"/>
        <w:rPr>
          <w:rFonts w:ascii="Arial" w:hAnsi="Arial" w:cs="Arial"/>
          <w:sz w:val="14"/>
          <w:szCs w:val="14"/>
        </w:rPr>
      </w:pPr>
      <w:r w:rsidRPr="00C71817">
        <w:rPr>
          <w:rStyle w:val="Refdenotaalpie"/>
          <w:rFonts w:ascii="Arial" w:hAnsi="Arial" w:cs="Arial"/>
          <w:sz w:val="14"/>
          <w:szCs w:val="14"/>
        </w:rPr>
        <w:footnoteRef/>
      </w:r>
      <w:r w:rsidRPr="00C71817">
        <w:rPr>
          <w:rFonts w:ascii="Arial" w:hAnsi="Arial" w:cs="Arial"/>
          <w:sz w:val="14"/>
          <w:szCs w:val="14"/>
        </w:rPr>
        <w:t xml:space="preserve"> Cfr. Jurisprudencia número VI.2o. J/323, visible en la Octava Época, de la Gaceta del Semanario Judicial de la Federación, Núm. 80, Agosto de 1994, p. 87. Instancia: Tribunales Colegiados de Circuito, con Registro electrónico: 210784.</w:t>
      </w:r>
    </w:p>
  </w:footnote>
  <w:footnote w:id="2">
    <w:p w:rsidR="004B5F10" w:rsidRPr="00C71817" w:rsidRDefault="004B5F10" w:rsidP="00326978">
      <w:pPr>
        <w:autoSpaceDE w:val="0"/>
        <w:autoSpaceDN w:val="0"/>
        <w:adjustRightInd w:val="0"/>
        <w:spacing w:line="240" w:lineRule="auto"/>
        <w:rPr>
          <w:rFonts w:ascii="Arial" w:hAnsi="Arial" w:cs="Arial"/>
          <w:sz w:val="14"/>
          <w:szCs w:val="14"/>
        </w:rPr>
      </w:pPr>
      <w:r w:rsidRPr="00C71817">
        <w:rPr>
          <w:rStyle w:val="Refdenotaalpie"/>
          <w:rFonts w:ascii="Arial" w:hAnsi="Arial" w:cs="Arial"/>
          <w:sz w:val="14"/>
          <w:szCs w:val="14"/>
        </w:rPr>
        <w:footnoteRef/>
      </w:r>
      <w:r w:rsidRPr="00C71817">
        <w:rPr>
          <w:rFonts w:ascii="Arial" w:hAnsi="Arial" w:cs="Arial"/>
          <w:sz w:val="14"/>
          <w:szCs w:val="14"/>
        </w:rPr>
        <w:t>“</w:t>
      </w:r>
      <w:r w:rsidRPr="00C71817">
        <w:rPr>
          <w:rFonts w:ascii="Arial" w:hAnsi="Arial" w:cs="Arial"/>
          <w:b/>
          <w:bCs/>
          <w:sz w:val="14"/>
          <w:szCs w:val="14"/>
        </w:rPr>
        <w:t xml:space="preserve">ARTÍCULO 170. </w:t>
      </w:r>
      <w:r w:rsidRPr="00C71817">
        <w:rPr>
          <w:rFonts w:ascii="Arial" w:hAnsi="Arial" w:cs="Arial"/>
          <w:bCs/>
          <w:sz w:val="14"/>
          <w:szCs w:val="14"/>
        </w:rPr>
        <w:t>La CEGAIP resolverá el recurso de revisión en un plazo que no podrá exceder de treinta días, contados a partir de la admisión del mismo, en los términos que establezca la ley respectiva, plazo que podrá ampliarse por una sola vez y hasta por un periodo de veinte días.</w:t>
      </w:r>
      <w:r w:rsidRPr="00C71817">
        <w:rPr>
          <w:rFonts w:ascii="Arial" w:hAnsi="Arial" w:cs="Arial"/>
          <w:sz w:val="14"/>
          <w:szCs w:val="14"/>
        </w:rPr>
        <w:t xml:space="preserve"> […]”</w:t>
      </w:r>
    </w:p>
  </w:footnote>
  <w:footnote w:id="3">
    <w:p w:rsidR="004B5F10" w:rsidRPr="001049CF" w:rsidRDefault="004B5F10">
      <w:pPr>
        <w:pStyle w:val="Textonotapie"/>
        <w:rPr>
          <w:rFonts w:ascii="Arial" w:hAnsi="Arial" w:cs="Arial"/>
          <w:sz w:val="16"/>
          <w:szCs w:val="16"/>
        </w:rPr>
      </w:pPr>
      <w:r w:rsidRPr="001049CF">
        <w:rPr>
          <w:rStyle w:val="Refdenotaalpie"/>
          <w:rFonts w:ascii="Arial" w:hAnsi="Arial" w:cs="Arial"/>
          <w:sz w:val="16"/>
          <w:szCs w:val="16"/>
        </w:rPr>
        <w:footnoteRef/>
      </w:r>
      <w:r w:rsidRPr="001049CF">
        <w:rPr>
          <w:rFonts w:ascii="Arial" w:hAnsi="Arial" w:cs="Arial"/>
          <w:sz w:val="16"/>
          <w:szCs w:val="16"/>
        </w:rPr>
        <w:t xml:space="preserve">ARTÍCULO 170. </w:t>
      </w:r>
    </w:p>
    <w:p w:rsidR="004B5F10" w:rsidRPr="001049CF" w:rsidRDefault="004B5F10">
      <w:pPr>
        <w:pStyle w:val="Textonotapie"/>
        <w:rPr>
          <w:rFonts w:ascii="Arial" w:hAnsi="Arial" w:cs="Arial"/>
          <w:sz w:val="16"/>
          <w:szCs w:val="16"/>
        </w:rPr>
      </w:pPr>
      <w:r w:rsidRPr="001049CF">
        <w:rPr>
          <w:rFonts w:ascii="Arial" w:hAnsi="Arial" w:cs="Arial"/>
          <w:sz w:val="16"/>
          <w:szCs w:val="16"/>
        </w:rPr>
        <w:t>[...]</w:t>
      </w:r>
    </w:p>
    <w:p w:rsidR="004B5F10" w:rsidRPr="001049CF" w:rsidRDefault="004B5F10">
      <w:pPr>
        <w:pStyle w:val="Textonotapie"/>
        <w:rPr>
          <w:rFonts w:ascii="Arial" w:hAnsi="Arial" w:cs="Arial"/>
          <w:sz w:val="16"/>
          <w:szCs w:val="16"/>
          <w:lang w:val="es-MX"/>
        </w:rPr>
      </w:pPr>
      <w:r w:rsidRPr="001049CF">
        <w:rPr>
          <w:rFonts w:ascii="Arial" w:hAnsi="Arial" w:cs="Arial"/>
          <w:sz w:val="16"/>
          <w:szCs w:val="16"/>
        </w:rPr>
        <w:t xml:space="preserve"> Durante el procedimiento deberá aplicarse la suplencia de la queja a favor del recurrente, sin cambiar los hechos expuestos, asegurándose de que las partes puedan presentar, de manera oral o escrita, los argumentos que funden y motiven sus pretensiones.[...]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78392996"/>
      <w:docPartObj>
        <w:docPartGallery w:val="Page Numbers (Top of Page)"/>
        <w:docPartUnique/>
      </w:docPartObj>
    </w:sdtPr>
    <w:sdtEndPr/>
    <w:sdtContent>
      <w:p w:rsidR="004B5F10" w:rsidRDefault="00532B3E">
        <w:pPr>
          <w:pStyle w:val="Encabezado"/>
          <w:jc w:val="center"/>
        </w:pPr>
        <w:r>
          <w:rPr>
            <w:noProof/>
          </w:rPr>
          <w:fldChar w:fldCharType="begin"/>
        </w:r>
        <w:r w:rsidR="004B5F10">
          <w:rPr>
            <w:noProof/>
          </w:rPr>
          <w:instrText xml:space="preserve"> PAGE   \* MERGEFORMAT </w:instrText>
        </w:r>
        <w:r>
          <w:rPr>
            <w:noProof/>
          </w:rPr>
          <w:fldChar w:fldCharType="separate"/>
        </w:r>
        <w:r w:rsidR="004B5F10">
          <w:rPr>
            <w:noProof/>
          </w:rPr>
          <w:t>2</w:t>
        </w:r>
        <w:r>
          <w:rPr>
            <w:noProof/>
          </w:rPr>
          <w:fldChar w:fldCharType="end"/>
        </w:r>
      </w:p>
    </w:sdtContent>
  </w:sdt>
  <w:p w:rsidR="004B5F10" w:rsidRDefault="004B5F10">
    <w:pPr>
      <w:pStyle w:val="Encabezado"/>
    </w:pPr>
    <w:r>
      <w:t>CEGAIP-RR-018/2016-3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79359502"/>
      <w:docPartObj>
        <w:docPartGallery w:val="Page Numbers (Top of Page)"/>
        <w:docPartUnique/>
      </w:docPartObj>
    </w:sdtPr>
    <w:sdtEndPr/>
    <w:sdtContent>
      <w:p w:rsidR="004B5F10" w:rsidRDefault="004B5F10">
        <w:pPr>
          <w:pStyle w:val="Encabezado"/>
          <w:jc w:val="center"/>
        </w:pPr>
      </w:p>
      <w:p w:rsidR="004B5F10" w:rsidRDefault="004B5F10">
        <w:pPr>
          <w:pStyle w:val="Encabezado"/>
          <w:jc w:val="center"/>
        </w:pPr>
      </w:p>
      <w:p w:rsidR="004B5F10" w:rsidRDefault="00532B3E">
        <w:pPr>
          <w:pStyle w:val="Encabezado"/>
          <w:jc w:val="center"/>
        </w:pPr>
        <w:r>
          <w:rPr>
            <w:noProof/>
          </w:rPr>
          <w:fldChar w:fldCharType="begin"/>
        </w:r>
        <w:r w:rsidR="004B5F10">
          <w:rPr>
            <w:noProof/>
          </w:rPr>
          <w:instrText xml:space="preserve"> PAGE   \* MERGEFORMAT </w:instrText>
        </w:r>
        <w:r>
          <w:rPr>
            <w:noProof/>
          </w:rPr>
          <w:fldChar w:fldCharType="separate"/>
        </w:r>
        <w:r w:rsidR="0049491C">
          <w:rPr>
            <w:noProof/>
          </w:rPr>
          <w:t>10</w:t>
        </w:r>
        <w:r>
          <w:rPr>
            <w:noProof/>
          </w:rPr>
          <w:fldChar w:fldCharType="end"/>
        </w:r>
      </w:p>
    </w:sdtContent>
  </w:sdt>
  <w:p w:rsidR="004B5F10" w:rsidRDefault="004B5F10" w:rsidP="00BB5E99">
    <w:pPr>
      <w:pStyle w:val="Encabezado"/>
      <w:tabs>
        <w:tab w:val="left" w:pos="5954"/>
      </w:tabs>
      <w:rPr>
        <w:lang w:val="es-MX"/>
      </w:rPr>
    </w:pPr>
  </w:p>
  <w:p w:rsidR="004B5F10" w:rsidRDefault="004B5F10" w:rsidP="00BB5E99">
    <w:pPr>
      <w:pStyle w:val="Encabezado"/>
      <w:tabs>
        <w:tab w:val="left" w:pos="5954"/>
      </w:tabs>
      <w:rPr>
        <w:lang w:val="es-MX"/>
      </w:rPr>
    </w:pPr>
  </w:p>
  <w:p w:rsidR="004B5F10" w:rsidRPr="00EE69A4" w:rsidRDefault="00A74B5D" w:rsidP="00BB5E99">
    <w:pPr>
      <w:pStyle w:val="Encabezado"/>
      <w:tabs>
        <w:tab w:val="left" w:pos="5954"/>
      </w:tabs>
      <w:rPr>
        <w:lang w:val="es-MX"/>
      </w:rPr>
    </w:pPr>
    <w:r>
      <w:rPr>
        <w:lang w:val="es-MX"/>
      </w:rPr>
      <w:t>CEGAIP-RR 075</w:t>
    </w:r>
    <w:r w:rsidR="004B5F10">
      <w:rPr>
        <w:lang w:val="es-MX"/>
      </w:rPr>
      <w:t>/2019-3</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5F10" w:rsidRDefault="004B5F10">
    <w:pPr>
      <w:pStyle w:val="Encabezado"/>
      <w:jc w:val="center"/>
    </w:pPr>
  </w:p>
  <w:p w:rsidR="004B5F10" w:rsidRDefault="004B5F10">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8C0692"/>
    <w:multiLevelType w:val="hybridMultilevel"/>
    <w:tmpl w:val="75582E98"/>
    <w:lvl w:ilvl="0" w:tplc="080A0001">
      <w:start w:val="1"/>
      <w:numFmt w:val="bullet"/>
      <w:lvlText w:val=""/>
      <w:lvlJc w:val="left"/>
      <w:pPr>
        <w:ind w:left="2574" w:hanging="360"/>
      </w:pPr>
      <w:rPr>
        <w:rFonts w:ascii="Symbol" w:hAnsi="Symbol" w:hint="default"/>
      </w:rPr>
    </w:lvl>
    <w:lvl w:ilvl="1" w:tplc="080A0003" w:tentative="1">
      <w:start w:val="1"/>
      <w:numFmt w:val="bullet"/>
      <w:lvlText w:val="o"/>
      <w:lvlJc w:val="left"/>
      <w:pPr>
        <w:ind w:left="3294" w:hanging="360"/>
      </w:pPr>
      <w:rPr>
        <w:rFonts w:ascii="Courier New" w:hAnsi="Courier New" w:cs="Courier New" w:hint="default"/>
      </w:rPr>
    </w:lvl>
    <w:lvl w:ilvl="2" w:tplc="080A0005" w:tentative="1">
      <w:start w:val="1"/>
      <w:numFmt w:val="bullet"/>
      <w:lvlText w:val=""/>
      <w:lvlJc w:val="left"/>
      <w:pPr>
        <w:ind w:left="4014" w:hanging="360"/>
      </w:pPr>
      <w:rPr>
        <w:rFonts w:ascii="Wingdings" w:hAnsi="Wingdings" w:hint="default"/>
      </w:rPr>
    </w:lvl>
    <w:lvl w:ilvl="3" w:tplc="080A0001" w:tentative="1">
      <w:start w:val="1"/>
      <w:numFmt w:val="bullet"/>
      <w:lvlText w:val=""/>
      <w:lvlJc w:val="left"/>
      <w:pPr>
        <w:ind w:left="4734" w:hanging="360"/>
      </w:pPr>
      <w:rPr>
        <w:rFonts w:ascii="Symbol" w:hAnsi="Symbol" w:hint="default"/>
      </w:rPr>
    </w:lvl>
    <w:lvl w:ilvl="4" w:tplc="080A0003" w:tentative="1">
      <w:start w:val="1"/>
      <w:numFmt w:val="bullet"/>
      <w:lvlText w:val="o"/>
      <w:lvlJc w:val="left"/>
      <w:pPr>
        <w:ind w:left="5454" w:hanging="360"/>
      </w:pPr>
      <w:rPr>
        <w:rFonts w:ascii="Courier New" w:hAnsi="Courier New" w:cs="Courier New" w:hint="default"/>
      </w:rPr>
    </w:lvl>
    <w:lvl w:ilvl="5" w:tplc="080A0005" w:tentative="1">
      <w:start w:val="1"/>
      <w:numFmt w:val="bullet"/>
      <w:lvlText w:val=""/>
      <w:lvlJc w:val="left"/>
      <w:pPr>
        <w:ind w:left="6174" w:hanging="360"/>
      </w:pPr>
      <w:rPr>
        <w:rFonts w:ascii="Wingdings" w:hAnsi="Wingdings" w:hint="default"/>
      </w:rPr>
    </w:lvl>
    <w:lvl w:ilvl="6" w:tplc="080A0001" w:tentative="1">
      <w:start w:val="1"/>
      <w:numFmt w:val="bullet"/>
      <w:lvlText w:val=""/>
      <w:lvlJc w:val="left"/>
      <w:pPr>
        <w:ind w:left="6894" w:hanging="360"/>
      </w:pPr>
      <w:rPr>
        <w:rFonts w:ascii="Symbol" w:hAnsi="Symbol" w:hint="default"/>
      </w:rPr>
    </w:lvl>
    <w:lvl w:ilvl="7" w:tplc="080A0003" w:tentative="1">
      <w:start w:val="1"/>
      <w:numFmt w:val="bullet"/>
      <w:lvlText w:val="o"/>
      <w:lvlJc w:val="left"/>
      <w:pPr>
        <w:ind w:left="7614" w:hanging="360"/>
      </w:pPr>
      <w:rPr>
        <w:rFonts w:ascii="Courier New" w:hAnsi="Courier New" w:cs="Courier New" w:hint="default"/>
      </w:rPr>
    </w:lvl>
    <w:lvl w:ilvl="8" w:tplc="080A0005" w:tentative="1">
      <w:start w:val="1"/>
      <w:numFmt w:val="bullet"/>
      <w:lvlText w:val=""/>
      <w:lvlJc w:val="left"/>
      <w:pPr>
        <w:ind w:left="8334" w:hanging="360"/>
      </w:pPr>
      <w:rPr>
        <w:rFonts w:ascii="Wingdings" w:hAnsi="Wingdings" w:hint="default"/>
      </w:rPr>
    </w:lvl>
  </w:abstractNum>
  <w:abstractNum w:abstractNumId="1">
    <w:nsid w:val="06C44192"/>
    <w:multiLevelType w:val="hybridMultilevel"/>
    <w:tmpl w:val="D4102B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8985E62"/>
    <w:multiLevelType w:val="hybridMultilevel"/>
    <w:tmpl w:val="5DDA0CF8"/>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3">
    <w:nsid w:val="09467450"/>
    <w:multiLevelType w:val="hybridMultilevel"/>
    <w:tmpl w:val="7200CD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0B5C7F05"/>
    <w:multiLevelType w:val="hybridMultilevel"/>
    <w:tmpl w:val="63E025F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0C0F5A1B"/>
    <w:multiLevelType w:val="hybridMultilevel"/>
    <w:tmpl w:val="C5F4A2BE"/>
    <w:lvl w:ilvl="0" w:tplc="38825DE2">
      <w:start w:val="1"/>
      <w:numFmt w:val="decimal"/>
      <w:lvlText w:val="%1."/>
      <w:lvlJc w:val="righ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0DB05D5A"/>
    <w:multiLevelType w:val="hybridMultilevel"/>
    <w:tmpl w:val="21D8A534"/>
    <w:lvl w:ilvl="0" w:tplc="080A000B">
      <w:start w:val="1"/>
      <w:numFmt w:val="bullet"/>
      <w:lvlText w:val=""/>
      <w:lvlJc w:val="left"/>
      <w:pPr>
        <w:ind w:left="1854" w:hanging="360"/>
      </w:pPr>
      <w:rPr>
        <w:rFonts w:ascii="Wingdings" w:hAnsi="Wingdings"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7">
    <w:nsid w:val="128240DA"/>
    <w:multiLevelType w:val="hybridMultilevel"/>
    <w:tmpl w:val="54C8024A"/>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8">
    <w:nsid w:val="142A46F5"/>
    <w:multiLevelType w:val="hybridMultilevel"/>
    <w:tmpl w:val="AFC6E9AC"/>
    <w:lvl w:ilvl="0" w:tplc="8072F42A">
      <w:start w:val="1"/>
      <w:numFmt w:val="lowerLetter"/>
      <w:lvlText w:val="%1)"/>
      <w:lvlJc w:val="left"/>
      <w:pPr>
        <w:ind w:left="2850" w:hanging="360"/>
      </w:pPr>
      <w:rPr>
        <w:rFonts w:hint="default"/>
      </w:rPr>
    </w:lvl>
    <w:lvl w:ilvl="1" w:tplc="080A0019" w:tentative="1">
      <w:start w:val="1"/>
      <w:numFmt w:val="lowerLetter"/>
      <w:lvlText w:val="%2."/>
      <w:lvlJc w:val="left"/>
      <w:pPr>
        <w:ind w:left="3570" w:hanging="360"/>
      </w:pPr>
    </w:lvl>
    <w:lvl w:ilvl="2" w:tplc="080A001B" w:tentative="1">
      <w:start w:val="1"/>
      <w:numFmt w:val="lowerRoman"/>
      <w:lvlText w:val="%3."/>
      <w:lvlJc w:val="right"/>
      <w:pPr>
        <w:ind w:left="4290" w:hanging="180"/>
      </w:pPr>
    </w:lvl>
    <w:lvl w:ilvl="3" w:tplc="080A000F" w:tentative="1">
      <w:start w:val="1"/>
      <w:numFmt w:val="decimal"/>
      <w:lvlText w:val="%4."/>
      <w:lvlJc w:val="left"/>
      <w:pPr>
        <w:ind w:left="5010" w:hanging="360"/>
      </w:pPr>
    </w:lvl>
    <w:lvl w:ilvl="4" w:tplc="080A0019" w:tentative="1">
      <w:start w:val="1"/>
      <w:numFmt w:val="lowerLetter"/>
      <w:lvlText w:val="%5."/>
      <w:lvlJc w:val="left"/>
      <w:pPr>
        <w:ind w:left="5730" w:hanging="360"/>
      </w:pPr>
    </w:lvl>
    <w:lvl w:ilvl="5" w:tplc="080A001B" w:tentative="1">
      <w:start w:val="1"/>
      <w:numFmt w:val="lowerRoman"/>
      <w:lvlText w:val="%6."/>
      <w:lvlJc w:val="right"/>
      <w:pPr>
        <w:ind w:left="6450" w:hanging="180"/>
      </w:pPr>
    </w:lvl>
    <w:lvl w:ilvl="6" w:tplc="080A000F" w:tentative="1">
      <w:start w:val="1"/>
      <w:numFmt w:val="decimal"/>
      <w:lvlText w:val="%7."/>
      <w:lvlJc w:val="left"/>
      <w:pPr>
        <w:ind w:left="7170" w:hanging="360"/>
      </w:pPr>
    </w:lvl>
    <w:lvl w:ilvl="7" w:tplc="080A0019" w:tentative="1">
      <w:start w:val="1"/>
      <w:numFmt w:val="lowerLetter"/>
      <w:lvlText w:val="%8."/>
      <w:lvlJc w:val="left"/>
      <w:pPr>
        <w:ind w:left="7890" w:hanging="360"/>
      </w:pPr>
    </w:lvl>
    <w:lvl w:ilvl="8" w:tplc="080A001B" w:tentative="1">
      <w:start w:val="1"/>
      <w:numFmt w:val="lowerRoman"/>
      <w:lvlText w:val="%9."/>
      <w:lvlJc w:val="right"/>
      <w:pPr>
        <w:ind w:left="8610" w:hanging="180"/>
      </w:pPr>
    </w:lvl>
  </w:abstractNum>
  <w:abstractNum w:abstractNumId="9">
    <w:nsid w:val="1455460A"/>
    <w:multiLevelType w:val="hybridMultilevel"/>
    <w:tmpl w:val="5A70D032"/>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0">
    <w:nsid w:val="24BA2045"/>
    <w:multiLevelType w:val="hybridMultilevel"/>
    <w:tmpl w:val="4916493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24CF5925"/>
    <w:multiLevelType w:val="hybridMultilevel"/>
    <w:tmpl w:val="551A508A"/>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2">
    <w:nsid w:val="25F6093B"/>
    <w:multiLevelType w:val="hybridMultilevel"/>
    <w:tmpl w:val="BB7AEAEA"/>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3">
    <w:nsid w:val="26042368"/>
    <w:multiLevelType w:val="hybridMultilevel"/>
    <w:tmpl w:val="A18C0954"/>
    <w:lvl w:ilvl="0" w:tplc="E3220A6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4">
    <w:nsid w:val="2B6E4577"/>
    <w:multiLevelType w:val="hybridMultilevel"/>
    <w:tmpl w:val="527A6750"/>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5">
    <w:nsid w:val="2FDF39F6"/>
    <w:multiLevelType w:val="hybridMultilevel"/>
    <w:tmpl w:val="40D0D670"/>
    <w:lvl w:ilvl="0" w:tplc="4BB00968">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6">
    <w:nsid w:val="305B5069"/>
    <w:multiLevelType w:val="hybridMultilevel"/>
    <w:tmpl w:val="4A5E8776"/>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7">
    <w:nsid w:val="306B2B78"/>
    <w:multiLevelType w:val="hybridMultilevel"/>
    <w:tmpl w:val="A5148742"/>
    <w:lvl w:ilvl="0" w:tplc="080A0003">
      <w:start w:val="1"/>
      <w:numFmt w:val="bullet"/>
      <w:lvlText w:val="o"/>
      <w:lvlJc w:val="left"/>
      <w:pPr>
        <w:ind w:left="1854" w:hanging="360"/>
      </w:pPr>
      <w:rPr>
        <w:rFonts w:ascii="Courier New" w:hAnsi="Courier New" w:cs="Courier New"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8">
    <w:nsid w:val="34333CCE"/>
    <w:multiLevelType w:val="hybridMultilevel"/>
    <w:tmpl w:val="E67A99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355F42B2"/>
    <w:multiLevelType w:val="hybridMultilevel"/>
    <w:tmpl w:val="805E04D0"/>
    <w:lvl w:ilvl="0" w:tplc="E72E847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nsid w:val="35FE131E"/>
    <w:multiLevelType w:val="hybridMultilevel"/>
    <w:tmpl w:val="338A88E4"/>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21">
    <w:nsid w:val="37EB76AB"/>
    <w:multiLevelType w:val="hybridMultilevel"/>
    <w:tmpl w:val="7232525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3AD23EA3"/>
    <w:multiLevelType w:val="hybridMultilevel"/>
    <w:tmpl w:val="422E5F3E"/>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23">
    <w:nsid w:val="3D6927C1"/>
    <w:multiLevelType w:val="hybridMultilevel"/>
    <w:tmpl w:val="BE08DD80"/>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24">
    <w:nsid w:val="42742534"/>
    <w:multiLevelType w:val="hybridMultilevel"/>
    <w:tmpl w:val="CC266842"/>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5">
    <w:nsid w:val="431B1AB1"/>
    <w:multiLevelType w:val="hybridMultilevel"/>
    <w:tmpl w:val="47EC9B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nsid w:val="436A76A4"/>
    <w:multiLevelType w:val="hybridMultilevel"/>
    <w:tmpl w:val="8F2AB980"/>
    <w:lvl w:ilvl="0" w:tplc="080A0001">
      <w:start w:val="1"/>
      <w:numFmt w:val="bullet"/>
      <w:lvlText w:val=""/>
      <w:lvlJc w:val="left"/>
      <w:pPr>
        <w:ind w:left="720" w:hanging="360"/>
      </w:pPr>
      <w:rPr>
        <w:rFonts w:ascii="Symbol" w:hAnsi="Symbol"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nsid w:val="47281FAF"/>
    <w:multiLevelType w:val="hybridMultilevel"/>
    <w:tmpl w:val="7FE019A8"/>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28">
    <w:nsid w:val="47640121"/>
    <w:multiLevelType w:val="hybridMultilevel"/>
    <w:tmpl w:val="09AC714E"/>
    <w:lvl w:ilvl="0" w:tplc="080A000B">
      <w:start w:val="1"/>
      <w:numFmt w:val="bullet"/>
      <w:lvlText w:val=""/>
      <w:lvlJc w:val="left"/>
      <w:pPr>
        <w:ind w:left="1854" w:hanging="360"/>
      </w:pPr>
      <w:rPr>
        <w:rFonts w:ascii="Wingdings" w:hAnsi="Wingdings"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29">
    <w:nsid w:val="4879110E"/>
    <w:multiLevelType w:val="hybridMultilevel"/>
    <w:tmpl w:val="09F6A086"/>
    <w:lvl w:ilvl="0" w:tplc="080A0017">
      <w:start w:val="1"/>
      <w:numFmt w:val="lowerLetter"/>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nsid w:val="57BC0E0B"/>
    <w:multiLevelType w:val="hybridMultilevel"/>
    <w:tmpl w:val="D1740B5C"/>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nsid w:val="59CD452B"/>
    <w:multiLevelType w:val="hybridMultilevel"/>
    <w:tmpl w:val="82D25444"/>
    <w:lvl w:ilvl="0" w:tplc="080A0001">
      <w:start w:val="1"/>
      <w:numFmt w:val="bullet"/>
      <w:lvlText w:val=""/>
      <w:lvlJc w:val="left"/>
      <w:pPr>
        <w:ind w:left="1854" w:hanging="360"/>
      </w:pPr>
      <w:rPr>
        <w:rFonts w:ascii="Symbol" w:hAnsi="Symbol" w:hint="default"/>
      </w:rPr>
    </w:lvl>
    <w:lvl w:ilvl="1" w:tplc="080A0003">
      <w:start w:val="1"/>
      <w:numFmt w:val="decimal"/>
      <w:lvlText w:val="%2."/>
      <w:lvlJc w:val="left"/>
      <w:pPr>
        <w:tabs>
          <w:tab w:val="num" w:pos="1440"/>
        </w:tabs>
        <w:ind w:left="1440" w:hanging="360"/>
      </w:pPr>
    </w:lvl>
    <w:lvl w:ilvl="2" w:tplc="080A0005">
      <w:start w:val="1"/>
      <w:numFmt w:val="decimal"/>
      <w:lvlText w:val="%3."/>
      <w:lvlJc w:val="left"/>
      <w:pPr>
        <w:tabs>
          <w:tab w:val="num" w:pos="2160"/>
        </w:tabs>
        <w:ind w:left="2160" w:hanging="360"/>
      </w:pPr>
    </w:lvl>
    <w:lvl w:ilvl="3" w:tplc="080A0001">
      <w:start w:val="1"/>
      <w:numFmt w:val="decimal"/>
      <w:lvlText w:val="%4."/>
      <w:lvlJc w:val="left"/>
      <w:pPr>
        <w:tabs>
          <w:tab w:val="num" w:pos="2880"/>
        </w:tabs>
        <w:ind w:left="2880" w:hanging="360"/>
      </w:pPr>
    </w:lvl>
    <w:lvl w:ilvl="4" w:tplc="080A0003">
      <w:start w:val="1"/>
      <w:numFmt w:val="decimal"/>
      <w:lvlText w:val="%5."/>
      <w:lvlJc w:val="left"/>
      <w:pPr>
        <w:tabs>
          <w:tab w:val="num" w:pos="3600"/>
        </w:tabs>
        <w:ind w:left="3600" w:hanging="360"/>
      </w:pPr>
    </w:lvl>
    <w:lvl w:ilvl="5" w:tplc="080A0005">
      <w:start w:val="1"/>
      <w:numFmt w:val="decimal"/>
      <w:lvlText w:val="%6."/>
      <w:lvlJc w:val="left"/>
      <w:pPr>
        <w:tabs>
          <w:tab w:val="num" w:pos="4320"/>
        </w:tabs>
        <w:ind w:left="4320" w:hanging="360"/>
      </w:pPr>
    </w:lvl>
    <w:lvl w:ilvl="6" w:tplc="080A0001">
      <w:start w:val="1"/>
      <w:numFmt w:val="decimal"/>
      <w:lvlText w:val="%7."/>
      <w:lvlJc w:val="left"/>
      <w:pPr>
        <w:tabs>
          <w:tab w:val="num" w:pos="5040"/>
        </w:tabs>
        <w:ind w:left="5040" w:hanging="360"/>
      </w:pPr>
    </w:lvl>
    <w:lvl w:ilvl="7" w:tplc="080A0003">
      <w:start w:val="1"/>
      <w:numFmt w:val="decimal"/>
      <w:lvlText w:val="%8."/>
      <w:lvlJc w:val="left"/>
      <w:pPr>
        <w:tabs>
          <w:tab w:val="num" w:pos="5760"/>
        </w:tabs>
        <w:ind w:left="5760" w:hanging="360"/>
      </w:pPr>
    </w:lvl>
    <w:lvl w:ilvl="8" w:tplc="080A0005">
      <w:start w:val="1"/>
      <w:numFmt w:val="decimal"/>
      <w:lvlText w:val="%9."/>
      <w:lvlJc w:val="left"/>
      <w:pPr>
        <w:tabs>
          <w:tab w:val="num" w:pos="6480"/>
        </w:tabs>
        <w:ind w:left="6480" w:hanging="360"/>
      </w:pPr>
    </w:lvl>
  </w:abstractNum>
  <w:abstractNum w:abstractNumId="32">
    <w:nsid w:val="62DB4176"/>
    <w:multiLevelType w:val="hybridMultilevel"/>
    <w:tmpl w:val="B7B8A2C2"/>
    <w:lvl w:ilvl="0" w:tplc="0B145F12">
      <w:start w:val="1"/>
      <w:numFmt w:val="decimal"/>
      <w:lvlText w:val="%1."/>
      <w:lvlJc w:val="left"/>
      <w:pPr>
        <w:ind w:left="1260" w:hanging="360"/>
      </w:pPr>
      <w:rPr>
        <w:rFonts w:hint="default"/>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33">
    <w:nsid w:val="630E5E6C"/>
    <w:multiLevelType w:val="hybridMultilevel"/>
    <w:tmpl w:val="36F81D88"/>
    <w:lvl w:ilvl="0" w:tplc="27F44038">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nsid w:val="64A31504"/>
    <w:multiLevelType w:val="hybridMultilevel"/>
    <w:tmpl w:val="7D9093F8"/>
    <w:lvl w:ilvl="0" w:tplc="F60EF890">
      <w:start w:val="1"/>
      <w:numFmt w:val="lowerLetter"/>
      <w:lvlText w:val="%1)"/>
      <w:lvlJc w:val="left"/>
      <w:pPr>
        <w:ind w:left="1494" w:hanging="360"/>
      </w:pPr>
      <w:rPr>
        <w:rFonts w:hint="default"/>
        <w:b/>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35">
    <w:nsid w:val="6C5B20EC"/>
    <w:multiLevelType w:val="hybridMultilevel"/>
    <w:tmpl w:val="7D9093F8"/>
    <w:lvl w:ilvl="0" w:tplc="F60EF890">
      <w:start w:val="1"/>
      <w:numFmt w:val="lowerLetter"/>
      <w:lvlText w:val="%1)"/>
      <w:lvlJc w:val="left"/>
      <w:pPr>
        <w:ind w:left="1494" w:hanging="360"/>
      </w:pPr>
      <w:rPr>
        <w:rFonts w:hint="default"/>
        <w:b/>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36">
    <w:nsid w:val="77444453"/>
    <w:multiLevelType w:val="hybridMultilevel"/>
    <w:tmpl w:val="551C9C86"/>
    <w:lvl w:ilvl="0" w:tplc="CA06ED9E">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37">
    <w:nsid w:val="784E258E"/>
    <w:multiLevelType w:val="hybridMultilevel"/>
    <w:tmpl w:val="D124EFA4"/>
    <w:lvl w:ilvl="0" w:tplc="7354BD4E">
      <w:start w:val="1"/>
      <w:numFmt w:val="lowerLetter"/>
      <w:lvlText w:val="%1)"/>
      <w:lvlJc w:val="left"/>
      <w:pPr>
        <w:ind w:left="1065" w:hanging="36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38">
    <w:nsid w:val="787E4281"/>
    <w:multiLevelType w:val="hybridMultilevel"/>
    <w:tmpl w:val="DFF458A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5"/>
  </w:num>
  <w:num w:numId="2">
    <w:abstractNumId w:val="25"/>
  </w:num>
  <w:num w:numId="3">
    <w:abstractNumId w:val="29"/>
  </w:num>
  <w:num w:numId="4">
    <w:abstractNumId w:val="26"/>
  </w:num>
  <w:num w:numId="5">
    <w:abstractNumId w:val="36"/>
  </w:num>
  <w:num w:numId="6">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1"/>
  </w:num>
  <w:num w:numId="10">
    <w:abstractNumId w:val="8"/>
  </w:num>
  <w:num w:numId="11">
    <w:abstractNumId w:val="7"/>
  </w:num>
  <w:num w:numId="12">
    <w:abstractNumId w:val="9"/>
  </w:num>
  <w:num w:numId="13">
    <w:abstractNumId w:val="3"/>
  </w:num>
  <w:num w:numId="14">
    <w:abstractNumId w:val="13"/>
  </w:num>
  <w:num w:numId="15">
    <w:abstractNumId w:val="17"/>
  </w:num>
  <w:num w:numId="16">
    <w:abstractNumId w:val="2"/>
  </w:num>
  <w:num w:numId="17">
    <w:abstractNumId w:val="19"/>
  </w:num>
  <w:num w:numId="18">
    <w:abstractNumId w:val="24"/>
  </w:num>
  <w:num w:numId="19">
    <w:abstractNumId w:val="20"/>
  </w:num>
  <w:num w:numId="20">
    <w:abstractNumId w:val="35"/>
  </w:num>
  <w:num w:numId="21">
    <w:abstractNumId w:val="34"/>
  </w:num>
  <w:num w:numId="22">
    <w:abstractNumId w:val="15"/>
  </w:num>
  <w:num w:numId="23">
    <w:abstractNumId w:val="23"/>
  </w:num>
  <w:num w:numId="24">
    <w:abstractNumId w:val="27"/>
  </w:num>
  <w:num w:numId="25">
    <w:abstractNumId w:val="30"/>
  </w:num>
  <w:num w:numId="26">
    <w:abstractNumId w:val="6"/>
  </w:num>
  <w:num w:numId="27">
    <w:abstractNumId w:val="12"/>
  </w:num>
  <w:num w:numId="28">
    <w:abstractNumId w:val="10"/>
  </w:num>
  <w:num w:numId="29">
    <w:abstractNumId w:val="28"/>
  </w:num>
  <w:num w:numId="30">
    <w:abstractNumId w:val="1"/>
  </w:num>
  <w:num w:numId="31">
    <w:abstractNumId w:val="38"/>
  </w:num>
  <w:num w:numId="32">
    <w:abstractNumId w:val="31"/>
  </w:num>
  <w:num w:numId="33">
    <w:abstractNumId w:val="14"/>
  </w:num>
  <w:num w:numId="34">
    <w:abstractNumId w:val="22"/>
  </w:num>
  <w:num w:numId="35">
    <w:abstractNumId w:val="0"/>
  </w:num>
  <w:num w:numId="36">
    <w:abstractNumId w:val="18"/>
  </w:num>
  <w:num w:numId="37">
    <w:abstractNumId w:val="16"/>
  </w:num>
  <w:num w:numId="38">
    <w:abstractNumId w:val="11"/>
  </w:num>
  <w:num w:numId="39">
    <w:abstractNumId w:val="4"/>
  </w:num>
  <w:num w:numId="40">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74A1"/>
    <w:rsid w:val="000012B7"/>
    <w:rsid w:val="00007917"/>
    <w:rsid w:val="00007CD7"/>
    <w:rsid w:val="0001675D"/>
    <w:rsid w:val="00017687"/>
    <w:rsid w:val="0002159E"/>
    <w:rsid w:val="00021A33"/>
    <w:rsid w:val="00022C7C"/>
    <w:rsid w:val="0002393F"/>
    <w:rsid w:val="0002439D"/>
    <w:rsid w:val="0002532F"/>
    <w:rsid w:val="000262A5"/>
    <w:rsid w:val="00027C84"/>
    <w:rsid w:val="00032449"/>
    <w:rsid w:val="00034641"/>
    <w:rsid w:val="00035C35"/>
    <w:rsid w:val="000366BD"/>
    <w:rsid w:val="00037E95"/>
    <w:rsid w:val="00037F4A"/>
    <w:rsid w:val="00046A03"/>
    <w:rsid w:val="0005207E"/>
    <w:rsid w:val="00052E8C"/>
    <w:rsid w:val="00052ED9"/>
    <w:rsid w:val="00057345"/>
    <w:rsid w:val="0005744B"/>
    <w:rsid w:val="0006072E"/>
    <w:rsid w:val="0006284D"/>
    <w:rsid w:val="00063D2A"/>
    <w:rsid w:val="00065556"/>
    <w:rsid w:val="00073A4B"/>
    <w:rsid w:val="0007472A"/>
    <w:rsid w:val="0008274B"/>
    <w:rsid w:val="0008316E"/>
    <w:rsid w:val="00086900"/>
    <w:rsid w:val="00087B8D"/>
    <w:rsid w:val="00091364"/>
    <w:rsid w:val="0009436E"/>
    <w:rsid w:val="00096A81"/>
    <w:rsid w:val="000973E0"/>
    <w:rsid w:val="00097637"/>
    <w:rsid w:val="000A0146"/>
    <w:rsid w:val="000A5521"/>
    <w:rsid w:val="000A78AF"/>
    <w:rsid w:val="000B3D9B"/>
    <w:rsid w:val="000B42C7"/>
    <w:rsid w:val="000B6426"/>
    <w:rsid w:val="000B78C5"/>
    <w:rsid w:val="000B7DBA"/>
    <w:rsid w:val="000C0C1C"/>
    <w:rsid w:val="000C2156"/>
    <w:rsid w:val="000C3C6D"/>
    <w:rsid w:val="000D229F"/>
    <w:rsid w:val="000D44E7"/>
    <w:rsid w:val="000E4066"/>
    <w:rsid w:val="000E7199"/>
    <w:rsid w:val="000E74CE"/>
    <w:rsid w:val="000F2401"/>
    <w:rsid w:val="000F4747"/>
    <w:rsid w:val="00101420"/>
    <w:rsid w:val="001027E5"/>
    <w:rsid w:val="001049CF"/>
    <w:rsid w:val="001056EB"/>
    <w:rsid w:val="0010621B"/>
    <w:rsid w:val="00111CCC"/>
    <w:rsid w:val="00113424"/>
    <w:rsid w:val="00116F33"/>
    <w:rsid w:val="00117879"/>
    <w:rsid w:val="0012399C"/>
    <w:rsid w:val="0012704C"/>
    <w:rsid w:val="001271A3"/>
    <w:rsid w:val="0013310E"/>
    <w:rsid w:val="0014051C"/>
    <w:rsid w:val="00142C23"/>
    <w:rsid w:val="001466F5"/>
    <w:rsid w:val="00147340"/>
    <w:rsid w:val="00150BF4"/>
    <w:rsid w:val="00152C41"/>
    <w:rsid w:val="001550A4"/>
    <w:rsid w:val="00161FC7"/>
    <w:rsid w:val="00162A6E"/>
    <w:rsid w:val="00167754"/>
    <w:rsid w:val="00171741"/>
    <w:rsid w:val="00172C12"/>
    <w:rsid w:val="00177ED9"/>
    <w:rsid w:val="0018048F"/>
    <w:rsid w:val="0018056F"/>
    <w:rsid w:val="001822B1"/>
    <w:rsid w:val="00184800"/>
    <w:rsid w:val="00184965"/>
    <w:rsid w:val="00190129"/>
    <w:rsid w:val="00191E0C"/>
    <w:rsid w:val="00192A2F"/>
    <w:rsid w:val="00193987"/>
    <w:rsid w:val="00193D16"/>
    <w:rsid w:val="00195C79"/>
    <w:rsid w:val="00196DFC"/>
    <w:rsid w:val="0019729C"/>
    <w:rsid w:val="00197991"/>
    <w:rsid w:val="001A6A0F"/>
    <w:rsid w:val="001B1B07"/>
    <w:rsid w:val="001B3D67"/>
    <w:rsid w:val="001B4782"/>
    <w:rsid w:val="001B4BEE"/>
    <w:rsid w:val="001B7611"/>
    <w:rsid w:val="001C65FD"/>
    <w:rsid w:val="001C7249"/>
    <w:rsid w:val="001D12FB"/>
    <w:rsid w:val="001D2D47"/>
    <w:rsid w:val="001D6032"/>
    <w:rsid w:val="001D63BE"/>
    <w:rsid w:val="001D7EA3"/>
    <w:rsid w:val="001E0FF1"/>
    <w:rsid w:val="001E3F47"/>
    <w:rsid w:val="001E4343"/>
    <w:rsid w:val="001E4F86"/>
    <w:rsid w:val="001E56DB"/>
    <w:rsid w:val="001E6ED0"/>
    <w:rsid w:val="001E7312"/>
    <w:rsid w:val="001E73F0"/>
    <w:rsid w:val="001F0DEF"/>
    <w:rsid w:val="001F1A7E"/>
    <w:rsid w:val="001F75F5"/>
    <w:rsid w:val="002016C5"/>
    <w:rsid w:val="00203868"/>
    <w:rsid w:val="00203C15"/>
    <w:rsid w:val="002049E4"/>
    <w:rsid w:val="0021031E"/>
    <w:rsid w:val="00212987"/>
    <w:rsid w:val="00213F0D"/>
    <w:rsid w:val="002144E5"/>
    <w:rsid w:val="00221153"/>
    <w:rsid w:val="0022232A"/>
    <w:rsid w:val="00225347"/>
    <w:rsid w:val="002253B8"/>
    <w:rsid w:val="002330A9"/>
    <w:rsid w:val="00237652"/>
    <w:rsid w:val="002417C0"/>
    <w:rsid w:val="00242D49"/>
    <w:rsid w:val="00246DDB"/>
    <w:rsid w:val="00252A09"/>
    <w:rsid w:val="00257171"/>
    <w:rsid w:val="0026005F"/>
    <w:rsid w:val="00263863"/>
    <w:rsid w:val="00265D38"/>
    <w:rsid w:val="00266002"/>
    <w:rsid w:val="00266BD9"/>
    <w:rsid w:val="002768A7"/>
    <w:rsid w:val="002828D5"/>
    <w:rsid w:val="002915A0"/>
    <w:rsid w:val="002A17FD"/>
    <w:rsid w:val="002B122A"/>
    <w:rsid w:val="002B274A"/>
    <w:rsid w:val="002B38CB"/>
    <w:rsid w:val="002C2006"/>
    <w:rsid w:val="002C5184"/>
    <w:rsid w:val="002C5318"/>
    <w:rsid w:val="002C53D6"/>
    <w:rsid w:val="002D1B21"/>
    <w:rsid w:val="002D7028"/>
    <w:rsid w:val="002E255E"/>
    <w:rsid w:val="002E3D1E"/>
    <w:rsid w:val="002E6A03"/>
    <w:rsid w:val="002F1EE7"/>
    <w:rsid w:val="002F3030"/>
    <w:rsid w:val="002F6253"/>
    <w:rsid w:val="003033F1"/>
    <w:rsid w:val="00311F87"/>
    <w:rsid w:val="003120F9"/>
    <w:rsid w:val="003131B2"/>
    <w:rsid w:val="00322D4A"/>
    <w:rsid w:val="003240CE"/>
    <w:rsid w:val="00326978"/>
    <w:rsid w:val="00336C69"/>
    <w:rsid w:val="00341478"/>
    <w:rsid w:val="00344B50"/>
    <w:rsid w:val="00351998"/>
    <w:rsid w:val="0035312B"/>
    <w:rsid w:val="003539C3"/>
    <w:rsid w:val="003563D8"/>
    <w:rsid w:val="0036270E"/>
    <w:rsid w:val="00362CB0"/>
    <w:rsid w:val="003659D9"/>
    <w:rsid w:val="00371E84"/>
    <w:rsid w:val="00372E0D"/>
    <w:rsid w:val="00373AC9"/>
    <w:rsid w:val="00376975"/>
    <w:rsid w:val="003800E7"/>
    <w:rsid w:val="00382757"/>
    <w:rsid w:val="00385AE7"/>
    <w:rsid w:val="00386237"/>
    <w:rsid w:val="0039414D"/>
    <w:rsid w:val="00397837"/>
    <w:rsid w:val="003A5CBB"/>
    <w:rsid w:val="003A5F53"/>
    <w:rsid w:val="003A66B4"/>
    <w:rsid w:val="003B2D5A"/>
    <w:rsid w:val="003B39D1"/>
    <w:rsid w:val="003C07AB"/>
    <w:rsid w:val="003C78F5"/>
    <w:rsid w:val="003C7D80"/>
    <w:rsid w:val="003D1573"/>
    <w:rsid w:val="003D3753"/>
    <w:rsid w:val="003D3818"/>
    <w:rsid w:val="003D3BB2"/>
    <w:rsid w:val="003D3D9B"/>
    <w:rsid w:val="003D79B3"/>
    <w:rsid w:val="003E1419"/>
    <w:rsid w:val="003F07D1"/>
    <w:rsid w:val="003F10B1"/>
    <w:rsid w:val="003F1147"/>
    <w:rsid w:val="003F2838"/>
    <w:rsid w:val="003F6730"/>
    <w:rsid w:val="0040388A"/>
    <w:rsid w:val="00404288"/>
    <w:rsid w:val="00404FC8"/>
    <w:rsid w:val="00406863"/>
    <w:rsid w:val="004076E5"/>
    <w:rsid w:val="004115B5"/>
    <w:rsid w:val="004116B5"/>
    <w:rsid w:val="004118DB"/>
    <w:rsid w:val="0042595D"/>
    <w:rsid w:val="00425B2F"/>
    <w:rsid w:val="00430E20"/>
    <w:rsid w:val="00435410"/>
    <w:rsid w:val="00437873"/>
    <w:rsid w:val="004400A9"/>
    <w:rsid w:val="00446116"/>
    <w:rsid w:val="004468C1"/>
    <w:rsid w:val="004468D3"/>
    <w:rsid w:val="004532B3"/>
    <w:rsid w:val="00454483"/>
    <w:rsid w:val="004653D3"/>
    <w:rsid w:val="004659EC"/>
    <w:rsid w:val="00471261"/>
    <w:rsid w:val="00474231"/>
    <w:rsid w:val="004805D7"/>
    <w:rsid w:val="00490F2F"/>
    <w:rsid w:val="00493FAB"/>
    <w:rsid w:val="0049491C"/>
    <w:rsid w:val="0049780E"/>
    <w:rsid w:val="004A46F4"/>
    <w:rsid w:val="004B3CCA"/>
    <w:rsid w:val="004B5ACC"/>
    <w:rsid w:val="004B5F10"/>
    <w:rsid w:val="004C58F8"/>
    <w:rsid w:val="004D26E2"/>
    <w:rsid w:val="004D2A30"/>
    <w:rsid w:val="004D5372"/>
    <w:rsid w:val="004D5952"/>
    <w:rsid w:val="004D6C49"/>
    <w:rsid w:val="004D7ADD"/>
    <w:rsid w:val="004E0250"/>
    <w:rsid w:val="004E2DCD"/>
    <w:rsid w:val="004E572F"/>
    <w:rsid w:val="004E5D8A"/>
    <w:rsid w:val="004E61E8"/>
    <w:rsid w:val="004F312B"/>
    <w:rsid w:val="004F3762"/>
    <w:rsid w:val="004F4414"/>
    <w:rsid w:val="004F52FD"/>
    <w:rsid w:val="004F6681"/>
    <w:rsid w:val="004F69AF"/>
    <w:rsid w:val="004F7CA2"/>
    <w:rsid w:val="00501A23"/>
    <w:rsid w:val="00502451"/>
    <w:rsid w:val="00503163"/>
    <w:rsid w:val="00504498"/>
    <w:rsid w:val="0051265B"/>
    <w:rsid w:val="005144E1"/>
    <w:rsid w:val="00514D74"/>
    <w:rsid w:val="00520CB4"/>
    <w:rsid w:val="00522C6B"/>
    <w:rsid w:val="00524CDB"/>
    <w:rsid w:val="00526AF5"/>
    <w:rsid w:val="00530E8A"/>
    <w:rsid w:val="00532B3E"/>
    <w:rsid w:val="00537CD8"/>
    <w:rsid w:val="0054132F"/>
    <w:rsid w:val="00541B11"/>
    <w:rsid w:val="005451BC"/>
    <w:rsid w:val="005456D0"/>
    <w:rsid w:val="0054647B"/>
    <w:rsid w:val="00551CF9"/>
    <w:rsid w:val="00553F76"/>
    <w:rsid w:val="0055593E"/>
    <w:rsid w:val="00556238"/>
    <w:rsid w:val="00557B7D"/>
    <w:rsid w:val="00557BD7"/>
    <w:rsid w:val="005619C0"/>
    <w:rsid w:val="005620F5"/>
    <w:rsid w:val="00565A04"/>
    <w:rsid w:val="00566C50"/>
    <w:rsid w:val="00584E4E"/>
    <w:rsid w:val="00590470"/>
    <w:rsid w:val="00590591"/>
    <w:rsid w:val="00591EDE"/>
    <w:rsid w:val="00594757"/>
    <w:rsid w:val="00597969"/>
    <w:rsid w:val="005A5609"/>
    <w:rsid w:val="005C08B3"/>
    <w:rsid w:val="005C182A"/>
    <w:rsid w:val="005C769E"/>
    <w:rsid w:val="005D1152"/>
    <w:rsid w:val="005E0ABA"/>
    <w:rsid w:val="005E1C7B"/>
    <w:rsid w:val="005E64E8"/>
    <w:rsid w:val="005F047A"/>
    <w:rsid w:val="005F2567"/>
    <w:rsid w:val="005F4962"/>
    <w:rsid w:val="005F5B56"/>
    <w:rsid w:val="005F63BC"/>
    <w:rsid w:val="005F7487"/>
    <w:rsid w:val="0060176F"/>
    <w:rsid w:val="00601924"/>
    <w:rsid w:val="006074A1"/>
    <w:rsid w:val="00611AE1"/>
    <w:rsid w:val="0061303A"/>
    <w:rsid w:val="006175A7"/>
    <w:rsid w:val="006241AC"/>
    <w:rsid w:val="00626CEA"/>
    <w:rsid w:val="00631D72"/>
    <w:rsid w:val="00634615"/>
    <w:rsid w:val="00635679"/>
    <w:rsid w:val="00643F02"/>
    <w:rsid w:val="00644313"/>
    <w:rsid w:val="00645E2A"/>
    <w:rsid w:val="00647A76"/>
    <w:rsid w:val="006530DD"/>
    <w:rsid w:val="006558B5"/>
    <w:rsid w:val="00657278"/>
    <w:rsid w:val="00661118"/>
    <w:rsid w:val="00674EDE"/>
    <w:rsid w:val="00675081"/>
    <w:rsid w:val="00681D5F"/>
    <w:rsid w:val="00681E34"/>
    <w:rsid w:val="006831F2"/>
    <w:rsid w:val="00685818"/>
    <w:rsid w:val="00692074"/>
    <w:rsid w:val="00693A38"/>
    <w:rsid w:val="006968D8"/>
    <w:rsid w:val="006B05A4"/>
    <w:rsid w:val="006B24CE"/>
    <w:rsid w:val="006B520B"/>
    <w:rsid w:val="006B5660"/>
    <w:rsid w:val="006B5EE5"/>
    <w:rsid w:val="006B5F56"/>
    <w:rsid w:val="006B73B5"/>
    <w:rsid w:val="006B7ED1"/>
    <w:rsid w:val="006C1BE9"/>
    <w:rsid w:val="006C65F5"/>
    <w:rsid w:val="006D045A"/>
    <w:rsid w:val="006D1747"/>
    <w:rsid w:val="006D431C"/>
    <w:rsid w:val="006D4BED"/>
    <w:rsid w:val="006D525F"/>
    <w:rsid w:val="006D6E8C"/>
    <w:rsid w:val="006E4E64"/>
    <w:rsid w:val="006F00DB"/>
    <w:rsid w:val="006F43A3"/>
    <w:rsid w:val="006F4B32"/>
    <w:rsid w:val="006F5331"/>
    <w:rsid w:val="007010B8"/>
    <w:rsid w:val="00701FC3"/>
    <w:rsid w:val="00710437"/>
    <w:rsid w:val="00710CAF"/>
    <w:rsid w:val="00716577"/>
    <w:rsid w:val="00721799"/>
    <w:rsid w:val="00722A31"/>
    <w:rsid w:val="007271FA"/>
    <w:rsid w:val="007468AE"/>
    <w:rsid w:val="00753536"/>
    <w:rsid w:val="00766F05"/>
    <w:rsid w:val="00771562"/>
    <w:rsid w:val="00773646"/>
    <w:rsid w:val="00781EA1"/>
    <w:rsid w:val="007821ED"/>
    <w:rsid w:val="007823A3"/>
    <w:rsid w:val="00785590"/>
    <w:rsid w:val="007858FA"/>
    <w:rsid w:val="00790B99"/>
    <w:rsid w:val="0079185E"/>
    <w:rsid w:val="007925D9"/>
    <w:rsid w:val="007A38EB"/>
    <w:rsid w:val="007A4C62"/>
    <w:rsid w:val="007B0ED5"/>
    <w:rsid w:val="007B36F6"/>
    <w:rsid w:val="007B4C81"/>
    <w:rsid w:val="007B62D1"/>
    <w:rsid w:val="007B7DB7"/>
    <w:rsid w:val="007C15DF"/>
    <w:rsid w:val="007C314F"/>
    <w:rsid w:val="007C4458"/>
    <w:rsid w:val="007C5E3C"/>
    <w:rsid w:val="007D4266"/>
    <w:rsid w:val="007D476B"/>
    <w:rsid w:val="007E03A0"/>
    <w:rsid w:val="007F1781"/>
    <w:rsid w:val="007F3B4D"/>
    <w:rsid w:val="008008D2"/>
    <w:rsid w:val="008022B9"/>
    <w:rsid w:val="0080653F"/>
    <w:rsid w:val="00812361"/>
    <w:rsid w:val="00812E25"/>
    <w:rsid w:val="00816011"/>
    <w:rsid w:val="008314CB"/>
    <w:rsid w:val="0083463C"/>
    <w:rsid w:val="008365B8"/>
    <w:rsid w:val="0084005B"/>
    <w:rsid w:val="0085072D"/>
    <w:rsid w:val="00850E88"/>
    <w:rsid w:val="00852D00"/>
    <w:rsid w:val="00853A4A"/>
    <w:rsid w:val="0085522D"/>
    <w:rsid w:val="00857790"/>
    <w:rsid w:val="008577DB"/>
    <w:rsid w:val="00860846"/>
    <w:rsid w:val="00864E8D"/>
    <w:rsid w:val="00865DDD"/>
    <w:rsid w:val="00870750"/>
    <w:rsid w:val="00873CC2"/>
    <w:rsid w:val="00875987"/>
    <w:rsid w:val="00875AA3"/>
    <w:rsid w:val="00876540"/>
    <w:rsid w:val="00877C63"/>
    <w:rsid w:val="00881A00"/>
    <w:rsid w:val="00884763"/>
    <w:rsid w:val="00884FC3"/>
    <w:rsid w:val="00885FA0"/>
    <w:rsid w:val="00886758"/>
    <w:rsid w:val="00886EDC"/>
    <w:rsid w:val="00893E2B"/>
    <w:rsid w:val="008954E6"/>
    <w:rsid w:val="00895892"/>
    <w:rsid w:val="008C05D1"/>
    <w:rsid w:val="008C0FAA"/>
    <w:rsid w:val="008C2E1E"/>
    <w:rsid w:val="008C55D9"/>
    <w:rsid w:val="008D6AF0"/>
    <w:rsid w:val="008D79CC"/>
    <w:rsid w:val="008D7BF6"/>
    <w:rsid w:val="008F40E0"/>
    <w:rsid w:val="008F59ED"/>
    <w:rsid w:val="008F7C16"/>
    <w:rsid w:val="009071B6"/>
    <w:rsid w:val="00907F25"/>
    <w:rsid w:val="009206EB"/>
    <w:rsid w:val="0092258B"/>
    <w:rsid w:val="009251C6"/>
    <w:rsid w:val="009336EE"/>
    <w:rsid w:val="00940FBD"/>
    <w:rsid w:val="009420BF"/>
    <w:rsid w:val="00952412"/>
    <w:rsid w:val="00952A66"/>
    <w:rsid w:val="00956506"/>
    <w:rsid w:val="00957564"/>
    <w:rsid w:val="009621D1"/>
    <w:rsid w:val="00964A6F"/>
    <w:rsid w:val="00973678"/>
    <w:rsid w:val="0097493C"/>
    <w:rsid w:val="00983A34"/>
    <w:rsid w:val="00986FC3"/>
    <w:rsid w:val="00987AFC"/>
    <w:rsid w:val="00993945"/>
    <w:rsid w:val="0099553B"/>
    <w:rsid w:val="009964C5"/>
    <w:rsid w:val="00997EB1"/>
    <w:rsid w:val="009A33FC"/>
    <w:rsid w:val="009A7F66"/>
    <w:rsid w:val="009B0ADE"/>
    <w:rsid w:val="009B3ACE"/>
    <w:rsid w:val="009B3F02"/>
    <w:rsid w:val="009B64F4"/>
    <w:rsid w:val="009C0F68"/>
    <w:rsid w:val="009C287A"/>
    <w:rsid w:val="009C6FD5"/>
    <w:rsid w:val="009D0BE4"/>
    <w:rsid w:val="009D1441"/>
    <w:rsid w:val="009D1C18"/>
    <w:rsid w:val="009D764B"/>
    <w:rsid w:val="009E116F"/>
    <w:rsid w:val="009E3F1E"/>
    <w:rsid w:val="009F055A"/>
    <w:rsid w:val="009F2ACD"/>
    <w:rsid w:val="00A0089B"/>
    <w:rsid w:val="00A0571B"/>
    <w:rsid w:val="00A07603"/>
    <w:rsid w:val="00A07645"/>
    <w:rsid w:val="00A10038"/>
    <w:rsid w:val="00A114A9"/>
    <w:rsid w:val="00A11887"/>
    <w:rsid w:val="00A12F5C"/>
    <w:rsid w:val="00A135B3"/>
    <w:rsid w:val="00A152BA"/>
    <w:rsid w:val="00A2077D"/>
    <w:rsid w:val="00A21ECB"/>
    <w:rsid w:val="00A23281"/>
    <w:rsid w:val="00A25BA6"/>
    <w:rsid w:val="00A25FED"/>
    <w:rsid w:val="00A31BB6"/>
    <w:rsid w:val="00A35EB0"/>
    <w:rsid w:val="00A35F44"/>
    <w:rsid w:val="00A36FD1"/>
    <w:rsid w:val="00A37328"/>
    <w:rsid w:val="00A40372"/>
    <w:rsid w:val="00A408F5"/>
    <w:rsid w:val="00A46158"/>
    <w:rsid w:val="00A47D96"/>
    <w:rsid w:val="00A50C23"/>
    <w:rsid w:val="00A522B9"/>
    <w:rsid w:val="00A551ED"/>
    <w:rsid w:val="00A57ECA"/>
    <w:rsid w:val="00A62778"/>
    <w:rsid w:val="00A66753"/>
    <w:rsid w:val="00A70E9C"/>
    <w:rsid w:val="00A742FD"/>
    <w:rsid w:val="00A7440F"/>
    <w:rsid w:val="00A74B5D"/>
    <w:rsid w:val="00A80A86"/>
    <w:rsid w:val="00A814DC"/>
    <w:rsid w:val="00A843E8"/>
    <w:rsid w:val="00A84BDD"/>
    <w:rsid w:val="00A867BD"/>
    <w:rsid w:val="00A90636"/>
    <w:rsid w:val="00A91083"/>
    <w:rsid w:val="00A951AD"/>
    <w:rsid w:val="00A95E60"/>
    <w:rsid w:val="00AA17D8"/>
    <w:rsid w:val="00AB062C"/>
    <w:rsid w:val="00AB11D6"/>
    <w:rsid w:val="00AB1F32"/>
    <w:rsid w:val="00AB2E1F"/>
    <w:rsid w:val="00AB3A24"/>
    <w:rsid w:val="00AB69C0"/>
    <w:rsid w:val="00AC0BC2"/>
    <w:rsid w:val="00AC10C9"/>
    <w:rsid w:val="00AC22AA"/>
    <w:rsid w:val="00AC2AD9"/>
    <w:rsid w:val="00AC2D74"/>
    <w:rsid w:val="00AC3B35"/>
    <w:rsid w:val="00AC7728"/>
    <w:rsid w:val="00AD0000"/>
    <w:rsid w:val="00AD2CA0"/>
    <w:rsid w:val="00AD5A4C"/>
    <w:rsid w:val="00AD630A"/>
    <w:rsid w:val="00AD75C9"/>
    <w:rsid w:val="00AE5B43"/>
    <w:rsid w:val="00B04A60"/>
    <w:rsid w:val="00B04B8C"/>
    <w:rsid w:val="00B13613"/>
    <w:rsid w:val="00B22B53"/>
    <w:rsid w:val="00B23DA4"/>
    <w:rsid w:val="00B242ED"/>
    <w:rsid w:val="00B26125"/>
    <w:rsid w:val="00B272EE"/>
    <w:rsid w:val="00B308FB"/>
    <w:rsid w:val="00B310E4"/>
    <w:rsid w:val="00B35245"/>
    <w:rsid w:val="00B41F9A"/>
    <w:rsid w:val="00B510CF"/>
    <w:rsid w:val="00B5444B"/>
    <w:rsid w:val="00B545C9"/>
    <w:rsid w:val="00B54D7F"/>
    <w:rsid w:val="00B553D3"/>
    <w:rsid w:val="00B55612"/>
    <w:rsid w:val="00B565F8"/>
    <w:rsid w:val="00B57A35"/>
    <w:rsid w:val="00B60FBC"/>
    <w:rsid w:val="00B67003"/>
    <w:rsid w:val="00B7052D"/>
    <w:rsid w:val="00B7358B"/>
    <w:rsid w:val="00B84077"/>
    <w:rsid w:val="00B8662D"/>
    <w:rsid w:val="00B878AE"/>
    <w:rsid w:val="00B9506A"/>
    <w:rsid w:val="00B95A71"/>
    <w:rsid w:val="00B965CD"/>
    <w:rsid w:val="00B97A5A"/>
    <w:rsid w:val="00BA54C0"/>
    <w:rsid w:val="00BB05CC"/>
    <w:rsid w:val="00BB5E99"/>
    <w:rsid w:val="00BB67F4"/>
    <w:rsid w:val="00BC0401"/>
    <w:rsid w:val="00BC0F04"/>
    <w:rsid w:val="00BC5004"/>
    <w:rsid w:val="00BC792B"/>
    <w:rsid w:val="00BD06EB"/>
    <w:rsid w:val="00BD0F7A"/>
    <w:rsid w:val="00BD3C56"/>
    <w:rsid w:val="00BD5B41"/>
    <w:rsid w:val="00BD60CB"/>
    <w:rsid w:val="00BD63DC"/>
    <w:rsid w:val="00BD751F"/>
    <w:rsid w:val="00BE19DF"/>
    <w:rsid w:val="00BE4BFE"/>
    <w:rsid w:val="00BE6E05"/>
    <w:rsid w:val="00BF7AC7"/>
    <w:rsid w:val="00C01DD9"/>
    <w:rsid w:val="00C1043B"/>
    <w:rsid w:val="00C111B3"/>
    <w:rsid w:val="00C12E14"/>
    <w:rsid w:val="00C15847"/>
    <w:rsid w:val="00C16A9C"/>
    <w:rsid w:val="00C42DEA"/>
    <w:rsid w:val="00C46440"/>
    <w:rsid w:val="00C522B2"/>
    <w:rsid w:val="00C5304D"/>
    <w:rsid w:val="00C54958"/>
    <w:rsid w:val="00C623CC"/>
    <w:rsid w:val="00C641DB"/>
    <w:rsid w:val="00C667E0"/>
    <w:rsid w:val="00C66ED2"/>
    <w:rsid w:val="00C67B77"/>
    <w:rsid w:val="00C71817"/>
    <w:rsid w:val="00C75DBD"/>
    <w:rsid w:val="00C762F7"/>
    <w:rsid w:val="00C76A7A"/>
    <w:rsid w:val="00C850B1"/>
    <w:rsid w:val="00C87CBE"/>
    <w:rsid w:val="00C935C9"/>
    <w:rsid w:val="00C9448F"/>
    <w:rsid w:val="00C95642"/>
    <w:rsid w:val="00C95B0A"/>
    <w:rsid w:val="00C97D58"/>
    <w:rsid w:val="00CA64EA"/>
    <w:rsid w:val="00CB2B73"/>
    <w:rsid w:val="00CB3849"/>
    <w:rsid w:val="00CB5E14"/>
    <w:rsid w:val="00CB68D9"/>
    <w:rsid w:val="00CB7F30"/>
    <w:rsid w:val="00CC3202"/>
    <w:rsid w:val="00CC4BF4"/>
    <w:rsid w:val="00CC6CED"/>
    <w:rsid w:val="00CC6DF9"/>
    <w:rsid w:val="00CD4EBA"/>
    <w:rsid w:val="00CD60AA"/>
    <w:rsid w:val="00CE4A8C"/>
    <w:rsid w:val="00CE4DBA"/>
    <w:rsid w:val="00CE6269"/>
    <w:rsid w:val="00CE6774"/>
    <w:rsid w:val="00D000B4"/>
    <w:rsid w:val="00D04919"/>
    <w:rsid w:val="00D04998"/>
    <w:rsid w:val="00D065B0"/>
    <w:rsid w:val="00D14900"/>
    <w:rsid w:val="00D2482B"/>
    <w:rsid w:val="00D301BB"/>
    <w:rsid w:val="00D30369"/>
    <w:rsid w:val="00D312DE"/>
    <w:rsid w:val="00D313AD"/>
    <w:rsid w:val="00D31B4C"/>
    <w:rsid w:val="00D328FF"/>
    <w:rsid w:val="00D34BF5"/>
    <w:rsid w:val="00D35253"/>
    <w:rsid w:val="00D4215F"/>
    <w:rsid w:val="00D43BCC"/>
    <w:rsid w:val="00D45117"/>
    <w:rsid w:val="00D4602C"/>
    <w:rsid w:val="00D503D4"/>
    <w:rsid w:val="00D5114A"/>
    <w:rsid w:val="00D54C92"/>
    <w:rsid w:val="00D560C3"/>
    <w:rsid w:val="00D572DA"/>
    <w:rsid w:val="00D66029"/>
    <w:rsid w:val="00D66AC5"/>
    <w:rsid w:val="00D70059"/>
    <w:rsid w:val="00D70E8E"/>
    <w:rsid w:val="00D7632B"/>
    <w:rsid w:val="00D8052C"/>
    <w:rsid w:val="00D813E1"/>
    <w:rsid w:val="00D95D0E"/>
    <w:rsid w:val="00DA732E"/>
    <w:rsid w:val="00DB00CA"/>
    <w:rsid w:val="00DB1EE9"/>
    <w:rsid w:val="00DB2D45"/>
    <w:rsid w:val="00DB3552"/>
    <w:rsid w:val="00DB48A3"/>
    <w:rsid w:val="00DC62B9"/>
    <w:rsid w:val="00DC636B"/>
    <w:rsid w:val="00DC64F6"/>
    <w:rsid w:val="00DC6F09"/>
    <w:rsid w:val="00DC775E"/>
    <w:rsid w:val="00DC7BB5"/>
    <w:rsid w:val="00DD2245"/>
    <w:rsid w:val="00DE0CE6"/>
    <w:rsid w:val="00DE441C"/>
    <w:rsid w:val="00DE52ED"/>
    <w:rsid w:val="00DE5F72"/>
    <w:rsid w:val="00DF0722"/>
    <w:rsid w:val="00DF24B1"/>
    <w:rsid w:val="00E046B9"/>
    <w:rsid w:val="00E04EEB"/>
    <w:rsid w:val="00E10722"/>
    <w:rsid w:val="00E1176F"/>
    <w:rsid w:val="00E16918"/>
    <w:rsid w:val="00E17054"/>
    <w:rsid w:val="00E179A1"/>
    <w:rsid w:val="00E17B64"/>
    <w:rsid w:val="00E312F2"/>
    <w:rsid w:val="00E33DF1"/>
    <w:rsid w:val="00E36175"/>
    <w:rsid w:val="00E3682C"/>
    <w:rsid w:val="00E40692"/>
    <w:rsid w:val="00E43144"/>
    <w:rsid w:val="00E44206"/>
    <w:rsid w:val="00E53630"/>
    <w:rsid w:val="00E5364A"/>
    <w:rsid w:val="00E5533E"/>
    <w:rsid w:val="00E56AD5"/>
    <w:rsid w:val="00E60A62"/>
    <w:rsid w:val="00E6122C"/>
    <w:rsid w:val="00E61458"/>
    <w:rsid w:val="00E617F3"/>
    <w:rsid w:val="00E63505"/>
    <w:rsid w:val="00E64D7E"/>
    <w:rsid w:val="00E64E94"/>
    <w:rsid w:val="00E67B92"/>
    <w:rsid w:val="00E67F56"/>
    <w:rsid w:val="00E7045E"/>
    <w:rsid w:val="00E70DBE"/>
    <w:rsid w:val="00E72991"/>
    <w:rsid w:val="00E77625"/>
    <w:rsid w:val="00E806BA"/>
    <w:rsid w:val="00E819E7"/>
    <w:rsid w:val="00E84625"/>
    <w:rsid w:val="00E870EC"/>
    <w:rsid w:val="00E87AF8"/>
    <w:rsid w:val="00E906FE"/>
    <w:rsid w:val="00EA17D3"/>
    <w:rsid w:val="00EA2208"/>
    <w:rsid w:val="00EA3E10"/>
    <w:rsid w:val="00EB3A99"/>
    <w:rsid w:val="00EB54BF"/>
    <w:rsid w:val="00EB5D4B"/>
    <w:rsid w:val="00EB6391"/>
    <w:rsid w:val="00EC031A"/>
    <w:rsid w:val="00EC0B64"/>
    <w:rsid w:val="00EC1535"/>
    <w:rsid w:val="00EC3EB3"/>
    <w:rsid w:val="00EC3F91"/>
    <w:rsid w:val="00EC40C8"/>
    <w:rsid w:val="00EC5100"/>
    <w:rsid w:val="00ED4BDC"/>
    <w:rsid w:val="00ED6E04"/>
    <w:rsid w:val="00EE62E2"/>
    <w:rsid w:val="00EF2760"/>
    <w:rsid w:val="00EF6BF7"/>
    <w:rsid w:val="00F06D6F"/>
    <w:rsid w:val="00F12378"/>
    <w:rsid w:val="00F13A8C"/>
    <w:rsid w:val="00F21E86"/>
    <w:rsid w:val="00F22BB5"/>
    <w:rsid w:val="00F254F8"/>
    <w:rsid w:val="00F25BA0"/>
    <w:rsid w:val="00F26C6D"/>
    <w:rsid w:val="00F32632"/>
    <w:rsid w:val="00F34AA6"/>
    <w:rsid w:val="00F35A46"/>
    <w:rsid w:val="00F36921"/>
    <w:rsid w:val="00F37959"/>
    <w:rsid w:val="00F409D7"/>
    <w:rsid w:val="00F41B24"/>
    <w:rsid w:val="00F46156"/>
    <w:rsid w:val="00F50DC5"/>
    <w:rsid w:val="00F51D62"/>
    <w:rsid w:val="00F51DC7"/>
    <w:rsid w:val="00F56176"/>
    <w:rsid w:val="00F62E87"/>
    <w:rsid w:val="00F63DE5"/>
    <w:rsid w:val="00F648D2"/>
    <w:rsid w:val="00F6566C"/>
    <w:rsid w:val="00F657F2"/>
    <w:rsid w:val="00F67AE4"/>
    <w:rsid w:val="00F709C8"/>
    <w:rsid w:val="00F71759"/>
    <w:rsid w:val="00F72E0C"/>
    <w:rsid w:val="00F72FBE"/>
    <w:rsid w:val="00F801BC"/>
    <w:rsid w:val="00F86C9A"/>
    <w:rsid w:val="00F91770"/>
    <w:rsid w:val="00FA0619"/>
    <w:rsid w:val="00FB1AA7"/>
    <w:rsid w:val="00FC4D56"/>
    <w:rsid w:val="00FD20C9"/>
    <w:rsid w:val="00FD44FC"/>
    <w:rsid w:val="00FD6827"/>
    <w:rsid w:val="00FE1146"/>
    <w:rsid w:val="00FE13EC"/>
    <w:rsid w:val="00FE1824"/>
    <w:rsid w:val="00FE29A5"/>
    <w:rsid w:val="00FE3431"/>
    <w:rsid w:val="00FE42BF"/>
    <w:rsid w:val="00FE68D3"/>
    <w:rsid w:val="00FE6F24"/>
    <w:rsid w:val="00FE797C"/>
    <w:rsid w:val="00FF0552"/>
    <w:rsid w:val="00FF188A"/>
    <w:rsid w:val="00FF19E5"/>
    <w:rsid w:val="00FF1C4B"/>
    <w:rsid w:val="00FF212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Body Text First Inden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CEGAIP"/>
    <w:rsid w:val="00C12E14"/>
    <w:pPr>
      <w:spacing w:after="0" w:line="360" w:lineRule="auto"/>
      <w:jc w:val="both"/>
    </w:pPr>
    <w:rPr>
      <w:rFonts w:eastAsia="Times New Roman" w:cs="Times New Roman"/>
      <w:sz w:val="26"/>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6074A1"/>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
    <w:name w:val="Body Text"/>
    <w:basedOn w:val="Normal"/>
    <w:link w:val="TextoindependienteCar"/>
    <w:uiPriority w:val="99"/>
    <w:semiHidden/>
    <w:unhideWhenUsed/>
    <w:rsid w:val="006074A1"/>
    <w:pPr>
      <w:spacing w:after="120"/>
    </w:pPr>
  </w:style>
  <w:style w:type="character" w:customStyle="1" w:styleId="TextoindependienteCar">
    <w:name w:val="Texto independiente Car"/>
    <w:basedOn w:val="Fuentedeprrafopredeter"/>
    <w:link w:val="Textoindependiente"/>
    <w:uiPriority w:val="99"/>
    <w:semiHidden/>
    <w:rsid w:val="006074A1"/>
    <w:rPr>
      <w:rFonts w:eastAsia="Times New Roman" w:cs="Times New Roman"/>
      <w:sz w:val="26"/>
      <w:szCs w:val="24"/>
      <w:lang w:val="es-ES" w:eastAsia="es-ES"/>
    </w:rPr>
  </w:style>
  <w:style w:type="paragraph" w:styleId="Textoindependienteprimerasangra">
    <w:name w:val="Body Text First Indent"/>
    <w:basedOn w:val="Textoindependiente"/>
    <w:link w:val="TextoindependienteprimerasangraCar"/>
    <w:rsid w:val="006074A1"/>
    <w:pPr>
      <w:ind w:firstLine="210"/>
    </w:pPr>
  </w:style>
  <w:style w:type="character" w:customStyle="1" w:styleId="TextoindependienteprimerasangraCar">
    <w:name w:val="Texto independiente primera sangría Car"/>
    <w:basedOn w:val="TextoindependienteCar"/>
    <w:link w:val="Textoindependienteprimerasangra"/>
    <w:rsid w:val="006074A1"/>
    <w:rPr>
      <w:rFonts w:eastAsia="Times New Roman" w:cs="Times New Roman"/>
      <w:sz w:val="26"/>
      <w:szCs w:val="24"/>
      <w:lang w:val="es-ES"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6074A1"/>
    <w:pPr>
      <w:ind w:left="720"/>
      <w:contextualSpacing/>
    </w:pPr>
  </w:style>
  <w:style w:type="paragraph" w:styleId="Encabezado">
    <w:name w:val="header"/>
    <w:basedOn w:val="Normal"/>
    <w:link w:val="EncabezadoCar"/>
    <w:uiPriority w:val="99"/>
    <w:unhideWhenUsed/>
    <w:rsid w:val="006074A1"/>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6074A1"/>
    <w:rPr>
      <w:rFonts w:eastAsia="Times New Roman" w:cs="Times New Roman"/>
      <w:sz w:val="26"/>
      <w:szCs w:val="24"/>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6074A1"/>
    <w:rPr>
      <w:vertAlign w:val="superscript"/>
    </w:rPr>
  </w:style>
  <w:style w:type="paragraph" w:customStyle="1" w:styleId="corte4fondo">
    <w:name w:val="corte4 fondo"/>
    <w:basedOn w:val="Normal"/>
    <w:link w:val="corte4fondoCar1"/>
    <w:qFormat/>
    <w:rsid w:val="006074A1"/>
    <w:pPr>
      <w:ind w:firstLine="709"/>
    </w:pPr>
    <w:rPr>
      <w:rFonts w:ascii="Arial" w:hAnsi="Arial"/>
      <w:sz w:val="30"/>
      <w:szCs w:val="20"/>
      <w:lang w:eastAsia="es-MX"/>
    </w:rPr>
  </w:style>
  <w:style w:type="character" w:customStyle="1" w:styleId="corte4fondoCar1">
    <w:name w:val="corte4 fondo Car1"/>
    <w:link w:val="corte4fondo"/>
    <w:rsid w:val="006074A1"/>
    <w:rPr>
      <w:rFonts w:ascii="Arial" w:eastAsia="Times New Roman" w:hAnsi="Arial" w:cs="Times New Roman"/>
      <w:sz w:val="30"/>
      <w:szCs w:val="20"/>
      <w:lang w:val="es-ES" w:eastAsia="es-MX"/>
    </w:rPr>
  </w:style>
  <w:style w:type="paragraph" w:styleId="Sinespaciado">
    <w:name w:val="No Spacing"/>
    <w:link w:val="SinespaciadoCar"/>
    <w:uiPriority w:val="1"/>
    <w:qFormat/>
    <w:rsid w:val="006074A1"/>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6074A1"/>
    <w:rPr>
      <w:rFonts w:ascii="Calibri" w:eastAsia="Calibri" w:hAnsi="Calibri" w:cs="Times New Roman"/>
    </w:rPr>
  </w:style>
  <w:style w:type="paragraph" w:styleId="Piedepgina">
    <w:name w:val="footer"/>
    <w:basedOn w:val="Normal"/>
    <w:link w:val="PiedepginaCar"/>
    <w:uiPriority w:val="99"/>
    <w:unhideWhenUsed/>
    <w:rsid w:val="004F7CA2"/>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4F7CA2"/>
    <w:rPr>
      <w:rFonts w:eastAsia="Times New Roman" w:cs="Times New Roman"/>
      <w:sz w:val="26"/>
      <w:szCs w:val="24"/>
      <w:lang w:val="es-ES" w:eastAsia="es-ES"/>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5620F5"/>
    <w:pPr>
      <w:spacing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5620F5"/>
    <w:rPr>
      <w:rFonts w:eastAsia="Times New Roman" w:cs="Times New Roman"/>
      <w:sz w:val="20"/>
      <w:szCs w:val="20"/>
      <w:lang w:val="es-ES" w:eastAsia="es-ES"/>
    </w:rPr>
  </w:style>
  <w:style w:type="paragraph" w:styleId="Textodeglobo">
    <w:name w:val="Balloon Text"/>
    <w:basedOn w:val="Normal"/>
    <w:link w:val="TextodegloboCar"/>
    <w:uiPriority w:val="99"/>
    <w:semiHidden/>
    <w:unhideWhenUsed/>
    <w:rsid w:val="00DD2245"/>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D2245"/>
    <w:rPr>
      <w:rFonts w:ascii="Segoe UI" w:eastAsia="Times New Roman" w:hAnsi="Segoe UI" w:cs="Segoe UI"/>
      <w:sz w:val="18"/>
      <w:szCs w:val="18"/>
      <w:lang w:val="es-ES" w:eastAsia="es-ES"/>
    </w:rPr>
  </w:style>
  <w:style w:type="paragraph" w:styleId="NormalWeb">
    <w:name w:val="Normal (Web)"/>
    <w:basedOn w:val="Normal"/>
    <w:uiPriority w:val="99"/>
    <w:rsid w:val="00DC62B9"/>
    <w:pPr>
      <w:spacing w:before="100" w:beforeAutospacing="1" w:after="100" w:afterAutospacing="1" w:line="240" w:lineRule="auto"/>
      <w:jc w:val="left"/>
    </w:pPr>
    <w:rPr>
      <w:rFonts w:ascii="Times New Roman" w:hAnsi="Times New Roman"/>
      <w:sz w:val="24"/>
    </w:rPr>
  </w:style>
  <w:style w:type="paragraph" w:customStyle="1" w:styleId="texto">
    <w:name w:val="texto"/>
    <w:basedOn w:val="Normal"/>
    <w:rsid w:val="007823A3"/>
    <w:pPr>
      <w:spacing w:before="100" w:beforeAutospacing="1" w:after="100" w:afterAutospacing="1" w:line="240" w:lineRule="auto"/>
      <w:jc w:val="left"/>
    </w:pPr>
    <w:rPr>
      <w:rFonts w:ascii="Times New Roman" w:hAnsi="Times New Roman"/>
      <w:sz w:val="24"/>
      <w:lang w:val="es-MX" w:eastAsia="es-MX"/>
    </w:rPr>
  </w:style>
  <w:style w:type="character" w:styleId="Hipervnculo">
    <w:name w:val="Hyperlink"/>
    <w:basedOn w:val="Fuentedeprrafopredeter"/>
    <w:uiPriority w:val="99"/>
    <w:unhideWhenUsed/>
    <w:rsid w:val="00771562"/>
    <w:rPr>
      <w:color w:val="0563C1" w:themeColor="hyperlink"/>
      <w:u w:val="single"/>
    </w:rPr>
  </w:style>
  <w:style w:type="character" w:customStyle="1" w:styleId="titinstalacion">
    <w:name w:val="tit_instalacion"/>
    <w:basedOn w:val="Fuentedeprrafopredeter"/>
    <w:rsid w:val="006175A7"/>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02439D"/>
    <w:rPr>
      <w:rFonts w:eastAsia="Times New Roman" w:cs="Times New Roman"/>
      <w:sz w:val="26"/>
      <w:szCs w:val="24"/>
      <w:lang w:val="es-ES" w:eastAsia="es-ES"/>
    </w:rPr>
  </w:style>
  <w:style w:type="paragraph" w:customStyle="1" w:styleId="xgmail-default">
    <w:name w:val="x_gmail-default"/>
    <w:basedOn w:val="Normal"/>
    <w:rsid w:val="003033F1"/>
    <w:pPr>
      <w:spacing w:before="100" w:beforeAutospacing="1" w:after="100" w:afterAutospacing="1" w:line="240" w:lineRule="auto"/>
      <w:jc w:val="left"/>
    </w:pPr>
    <w:rPr>
      <w:rFonts w:ascii="Times New Roman" w:hAnsi="Times New Roman"/>
      <w:sz w:val="24"/>
      <w:lang w:val="es-MX" w:eastAsia="es-MX"/>
    </w:rPr>
  </w:style>
  <w:style w:type="paragraph" w:customStyle="1" w:styleId="xmsonormal">
    <w:name w:val="x_msonormal"/>
    <w:basedOn w:val="Normal"/>
    <w:rsid w:val="003033F1"/>
    <w:pPr>
      <w:spacing w:before="100" w:beforeAutospacing="1" w:after="100" w:afterAutospacing="1" w:line="240" w:lineRule="auto"/>
      <w:jc w:val="left"/>
    </w:pPr>
    <w:rPr>
      <w:rFonts w:ascii="Times New Roman" w:hAnsi="Times New Roman"/>
      <w:sz w:val="24"/>
      <w:lang w:val="es-MX" w:eastAsia="es-MX"/>
    </w:rPr>
  </w:style>
  <w:style w:type="character" w:customStyle="1" w:styleId="apple-style-span">
    <w:name w:val="apple-style-span"/>
    <w:basedOn w:val="Fuentedeprrafopredeter"/>
    <w:rsid w:val="008C2E1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Body Text First Inden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CEGAIP"/>
    <w:rsid w:val="00C12E14"/>
    <w:pPr>
      <w:spacing w:after="0" w:line="360" w:lineRule="auto"/>
      <w:jc w:val="both"/>
    </w:pPr>
    <w:rPr>
      <w:rFonts w:eastAsia="Times New Roman" w:cs="Times New Roman"/>
      <w:sz w:val="26"/>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6074A1"/>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
    <w:name w:val="Body Text"/>
    <w:basedOn w:val="Normal"/>
    <w:link w:val="TextoindependienteCar"/>
    <w:uiPriority w:val="99"/>
    <w:semiHidden/>
    <w:unhideWhenUsed/>
    <w:rsid w:val="006074A1"/>
    <w:pPr>
      <w:spacing w:after="120"/>
    </w:pPr>
  </w:style>
  <w:style w:type="character" w:customStyle="1" w:styleId="TextoindependienteCar">
    <w:name w:val="Texto independiente Car"/>
    <w:basedOn w:val="Fuentedeprrafopredeter"/>
    <w:link w:val="Textoindependiente"/>
    <w:uiPriority w:val="99"/>
    <w:semiHidden/>
    <w:rsid w:val="006074A1"/>
    <w:rPr>
      <w:rFonts w:eastAsia="Times New Roman" w:cs="Times New Roman"/>
      <w:sz w:val="26"/>
      <w:szCs w:val="24"/>
      <w:lang w:val="es-ES" w:eastAsia="es-ES"/>
    </w:rPr>
  </w:style>
  <w:style w:type="paragraph" w:styleId="Textoindependienteprimerasangra">
    <w:name w:val="Body Text First Indent"/>
    <w:basedOn w:val="Textoindependiente"/>
    <w:link w:val="TextoindependienteprimerasangraCar"/>
    <w:rsid w:val="006074A1"/>
    <w:pPr>
      <w:ind w:firstLine="210"/>
    </w:pPr>
  </w:style>
  <w:style w:type="character" w:customStyle="1" w:styleId="TextoindependienteprimerasangraCar">
    <w:name w:val="Texto independiente primera sangría Car"/>
    <w:basedOn w:val="TextoindependienteCar"/>
    <w:link w:val="Textoindependienteprimerasangra"/>
    <w:rsid w:val="006074A1"/>
    <w:rPr>
      <w:rFonts w:eastAsia="Times New Roman" w:cs="Times New Roman"/>
      <w:sz w:val="26"/>
      <w:szCs w:val="24"/>
      <w:lang w:val="es-ES"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6074A1"/>
    <w:pPr>
      <w:ind w:left="720"/>
      <w:contextualSpacing/>
    </w:pPr>
  </w:style>
  <w:style w:type="paragraph" w:styleId="Encabezado">
    <w:name w:val="header"/>
    <w:basedOn w:val="Normal"/>
    <w:link w:val="EncabezadoCar"/>
    <w:uiPriority w:val="99"/>
    <w:unhideWhenUsed/>
    <w:rsid w:val="006074A1"/>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6074A1"/>
    <w:rPr>
      <w:rFonts w:eastAsia="Times New Roman" w:cs="Times New Roman"/>
      <w:sz w:val="26"/>
      <w:szCs w:val="24"/>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6074A1"/>
    <w:rPr>
      <w:vertAlign w:val="superscript"/>
    </w:rPr>
  </w:style>
  <w:style w:type="paragraph" w:customStyle="1" w:styleId="corte4fondo">
    <w:name w:val="corte4 fondo"/>
    <w:basedOn w:val="Normal"/>
    <w:link w:val="corte4fondoCar1"/>
    <w:qFormat/>
    <w:rsid w:val="006074A1"/>
    <w:pPr>
      <w:ind w:firstLine="709"/>
    </w:pPr>
    <w:rPr>
      <w:rFonts w:ascii="Arial" w:hAnsi="Arial"/>
      <w:sz w:val="30"/>
      <w:szCs w:val="20"/>
      <w:lang w:eastAsia="es-MX"/>
    </w:rPr>
  </w:style>
  <w:style w:type="character" w:customStyle="1" w:styleId="corte4fondoCar1">
    <w:name w:val="corte4 fondo Car1"/>
    <w:link w:val="corte4fondo"/>
    <w:rsid w:val="006074A1"/>
    <w:rPr>
      <w:rFonts w:ascii="Arial" w:eastAsia="Times New Roman" w:hAnsi="Arial" w:cs="Times New Roman"/>
      <w:sz w:val="30"/>
      <w:szCs w:val="20"/>
      <w:lang w:val="es-ES" w:eastAsia="es-MX"/>
    </w:rPr>
  </w:style>
  <w:style w:type="paragraph" w:styleId="Sinespaciado">
    <w:name w:val="No Spacing"/>
    <w:link w:val="SinespaciadoCar"/>
    <w:uiPriority w:val="1"/>
    <w:qFormat/>
    <w:rsid w:val="006074A1"/>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6074A1"/>
    <w:rPr>
      <w:rFonts w:ascii="Calibri" w:eastAsia="Calibri" w:hAnsi="Calibri" w:cs="Times New Roman"/>
    </w:rPr>
  </w:style>
  <w:style w:type="paragraph" w:styleId="Piedepgina">
    <w:name w:val="footer"/>
    <w:basedOn w:val="Normal"/>
    <w:link w:val="PiedepginaCar"/>
    <w:uiPriority w:val="99"/>
    <w:unhideWhenUsed/>
    <w:rsid w:val="004F7CA2"/>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4F7CA2"/>
    <w:rPr>
      <w:rFonts w:eastAsia="Times New Roman" w:cs="Times New Roman"/>
      <w:sz w:val="26"/>
      <w:szCs w:val="24"/>
      <w:lang w:val="es-ES" w:eastAsia="es-ES"/>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5620F5"/>
    <w:pPr>
      <w:spacing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5620F5"/>
    <w:rPr>
      <w:rFonts w:eastAsia="Times New Roman" w:cs="Times New Roman"/>
      <w:sz w:val="20"/>
      <w:szCs w:val="20"/>
      <w:lang w:val="es-ES" w:eastAsia="es-ES"/>
    </w:rPr>
  </w:style>
  <w:style w:type="paragraph" w:styleId="Textodeglobo">
    <w:name w:val="Balloon Text"/>
    <w:basedOn w:val="Normal"/>
    <w:link w:val="TextodegloboCar"/>
    <w:uiPriority w:val="99"/>
    <w:semiHidden/>
    <w:unhideWhenUsed/>
    <w:rsid w:val="00DD2245"/>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D2245"/>
    <w:rPr>
      <w:rFonts w:ascii="Segoe UI" w:eastAsia="Times New Roman" w:hAnsi="Segoe UI" w:cs="Segoe UI"/>
      <w:sz w:val="18"/>
      <w:szCs w:val="18"/>
      <w:lang w:val="es-ES" w:eastAsia="es-ES"/>
    </w:rPr>
  </w:style>
  <w:style w:type="paragraph" w:styleId="NormalWeb">
    <w:name w:val="Normal (Web)"/>
    <w:basedOn w:val="Normal"/>
    <w:uiPriority w:val="99"/>
    <w:rsid w:val="00DC62B9"/>
    <w:pPr>
      <w:spacing w:before="100" w:beforeAutospacing="1" w:after="100" w:afterAutospacing="1" w:line="240" w:lineRule="auto"/>
      <w:jc w:val="left"/>
    </w:pPr>
    <w:rPr>
      <w:rFonts w:ascii="Times New Roman" w:hAnsi="Times New Roman"/>
      <w:sz w:val="24"/>
    </w:rPr>
  </w:style>
  <w:style w:type="paragraph" w:customStyle="1" w:styleId="texto">
    <w:name w:val="texto"/>
    <w:basedOn w:val="Normal"/>
    <w:rsid w:val="007823A3"/>
    <w:pPr>
      <w:spacing w:before="100" w:beforeAutospacing="1" w:after="100" w:afterAutospacing="1" w:line="240" w:lineRule="auto"/>
      <w:jc w:val="left"/>
    </w:pPr>
    <w:rPr>
      <w:rFonts w:ascii="Times New Roman" w:hAnsi="Times New Roman"/>
      <w:sz w:val="24"/>
      <w:lang w:val="es-MX" w:eastAsia="es-MX"/>
    </w:rPr>
  </w:style>
  <w:style w:type="character" w:styleId="Hipervnculo">
    <w:name w:val="Hyperlink"/>
    <w:basedOn w:val="Fuentedeprrafopredeter"/>
    <w:uiPriority w:val="99"/>
    <w:unhideWhenUsed/>
    <w:rsid w:val="00771562"/>
    <w:rPr>
      <w:color w:val="0563C1" w:themeColor="hyperlink"/>
      <w:u w:val="single"/>
    </w:rPr>
  </w:style>
  <w:style w:type="character" w:customStyle="1" w:styleId="titinstalacion">
    <w:name w:val="tit_instalacion"/>
    <w:basedOn w:val="Fuentedeprrafopredeter"/>
    <w:rsid w:val="006175A7"/>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02439D"/>
    <w:rPr>
      <w:rFonts w:eastAsia="Times New Roman" w:cs="Times New Roman"/>
      <w:sz w:val="26"/>
      <w:szCs w:val="24"/>
      <w:lang w:val="es-ES" w:eastAsia="es-ES"/>
    </w:rPr>
  </w:style>
  <w:style w:type="paragraph" w:customStyle="1" w:styleId="xgmail-default">
    <w:name w:val="x_gmail-default"/>
    <w:basedOn w:val="Normal"/>
    <w:rsid w:val="003033F1"/>
    <w:pPr>
      <w:spacing w:before="100" w:beforeAutospacing="1" w:after="100" w:afterAutospacing="1" w:line="240" w:lineRule="auto"/>
      <w:jc w:val="left"/>
    </w:pPr>
    <w:rPr>
      <w:rFonts w:ascii="Times New Roman" w:hAnsi="Times New Roman"/>
      <w:sz w:val="24"/>
      <w:lang w:val="es-MX" w:eastAsia="es-MX"/>
    </w:rPr>
  </w:style>
  <w:style w:type="paragraph" w:customStyle="1" w:styleId="xmsonormal">
    <w:name w:val="x_msonormal"/>
    <w:basedOn w:val="Normal"/>
    <w:rsid w:val="003033F1"/>
    <w:pPr>
      <w:spacing w:before="100" w:beforeAutospacing="1" w:after="100" w:afterAutospacing="1" w:line="240" w:lineRule="auto"/>
      <w:jc w:val="left"/>
    </w:pPr>
    <w:rPr>
      <w:rFonts w:ascii="Times New Roman" w:hAnsi="Times New Roman"/>
      <w:sz w:val="24"/>
      <w:lang w:val="es-MX" w:eastAsia="es-MX"/>
    </w:rPr>
  </w:style>
  <w:style w:type="character" w:customStyle="1" w:styleId="apple-style-span">
    <w:name w:val="apple-style-span"/>
    <w:basedOn w:val="Fuentedeprrafopredeter"/>
    <w:rsid w:val="008C2E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4971708">
      <w:bodyDiv w:val="1"/>
      <w:marLeft w:val="0"/>
      <w:marRight w:val="0"/>
      <w:marTop w:val="0"/>
      <w:marBottom w:val="0"/>
      <w:divBdr>
        <w:top w:val="none" w:sz="0" w:space="0" w:color="auto"/>
        <w:left w:val="none" w:sz="0" w:space="0" w:color="auto"/>
        <w:bottom w:val="none" w:sz="0" w:space="0" w:color="auto"/>
        <w:right w:val="none" w:sz="0" w:space="0" w:color="auto"/>
      </w:divBdr>
    </w:div>
    <w:div w:id="702705764">
      <w:bodyDiv w:val="1"/>
      <w:marLeft w:val="0"/>
      <w:marRight w:val="0"/>
      <w:marTop w:val="0"/>
      <w:marBottom w:val="0"/>
      <w:divBdr>
        <w:top w:val="none" w:sz="0" w:space="0" w:color="auto"/>
        <w:left w:val="none" w:sz="0" w:space="0" w:color="auto"/>
        <w:bottom w:val="none" w:sz="0" w:space="0" w:color="auto"/>
        <w:right w:val="none" w:sz="0" w:space="0" w:color="auto"/>
      </w:divBdr>
    </w:div>
    <w:div w:id="713045580">
      <w:bodyDiv w:val="1"/>
      <w:marLeft w:val="0"/>
      <w:marRight w:val="0"/>
      <w:marTop w:val="0"/>
      <w:marBottom w:val="0"/>
      <w:divBdr>
        <w:top w:val="none" w:sz="0" w:space="0" w:color="auto"/>
        <w:left w:val="none" w:sz="0" w:space="0" w:color="auto"/>
        <w:bottom w:val="none" w:sz="0" w:space="0" w:color="auto"/>
        <w:right w:val="none" w:sz="0" w:space="0" w:color="auto"/>
      </w:divBdr>
      <w:divsChild>
        <w:div w:id="1227642689">
          <w:marLeft w:val="0"/>
          <w:marRight w:val="0"/>
          <w:marTop w:val="0"/>
          <w:marBottom w:val="101"/>
          <w:divBdr>
            <w:top w:val="none" w:sz="0" w:space="0" w:color="auto"/>
            <w:left w:val="none" w:sz="0" w:space="0" w:color="auto"/>
            <w:bottom w:val="none" w:sz="0" w:space="0" w:color="auto"/>
            <w:right w:val="none" w:sz="0" w:space="0" w:color="auto"/>
          </w:divBdr>
        </w:div>
        <w:div w:id="1755395724">
          <w:marLeft w:val="0"/>
          <w:marRight w:val="0"/>
          <w:marTop w:val="0"/>
          <w:marBottom w:val="101"/>
          <w:divBdr>
            <w:top w:val="none" w:sz="0" w:space="0" w:color="auto"/>
            <w:left w:val="none" w:sz="0" w:space="0" w:color="auto"/>
            <w:bottom w:val="none" w:sz="0" w:space="0" w:color="auto"/>
            <w:right w:val="none" w:sz="0" w:space="0" w:color="auto"/>
          </w:divBdr>
        </w:div>
      </w:divsChild>
    </w:div>
    <w:div w:id="1163811491">
      <w:bodyDiv w:val="1"/>
      <w:marLeft w:val="0"/>
      <w:marRight w:val="0"/>
      <w:marTop w:val="0"/>
      <w:marBottom w:val="0"/>
      <w:divBdr>
        <w:top w:val="none" w:sz="0" w:space="0" w:color="auto"/>
        <w:left w:val="none" w:sz="0" w:space="0" w:color="auto"/>
        <w:bottom w:val="none" w:sz="0" w:space="0" w:color="auto"/>
        <w:right w:val="none" w:sz="0" w:space="0" w:color="auto"/>
      </w:divBdr>
    </w:div>
    <w:div w:id="1845392237">
      <w:bodyDiv w:val="1"/>
      <w:marLeft w:val="0"/>
      <w:marRight w:val="0"/>
      <w:marTop w:val="0"/>
      <w:marBottom w:val="0"/>
      <w:divBdr>
        <w:top w:val="none" w:sz="0" w:space="0" w:color="auto"/>
        <w:left w:val="none" w:sz="0" w:space="0" w:color="auto"/>
        <w:bottom w:val="none" w:sz="0" w:space="0" w:color="auto"/>
        <w:right w:val="none" w:sz="0" w:space="0" w:color="auto"/>
      </w:divBdr>
    </w:div>
    <w:div w:id="1921867047">
      <w:bodyDiv w:val="1"/>
      <w:marLeft w:val="0"/>
      <w:marRight w:val="0"/>
      <w:marTop w:val="0"/>
      <w:marBottom w:val="0"/>
      <w:divBdr>
        <w:top w:val="none" w:sz="0" w:space="0" w:color="auto"/>
        <w:left w:val="none" w:sz="0" w:space="0" w:color="auto"/>
        <w:bottom w:val="none" w:sz="0" w:space="0" w:color="auto"/>
        <w:right w:val="none" w:sz="0" w:space="0" w:color="auto"/>
      </w:divBdr>
    </w:div>
    <w:div w:id="1951622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F68192-4654-4E4D-86CA-7862FA8138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2764</Words>
  <Characters>15207</Characters>
  <Application>Microsoft Office Word</Application>
  <DocSecurity>0</DocSecurity>
  <Lines>126</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17936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Lic Avalos</dc:creator>
  <cp:lastModifiedBy>Makakita</cp:lastModifiedBy>
  <cp:revision>2</cp:revision>
  <cp:lastPrinted>2019-04-10T16:26:00Z</cp:lastPrinted>
  <dcterms:created xsi:type="dcterms:W3CDTF">2019-05-10T22:20:00Z</dcterms:created>
  <dcterms:modified xsi:type="dcterms:W3CDTF">2019-05-10T22:20:00Z</dcterms:modified>
</cp:coreProperties>
</file>