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23A" w:rsidRPr="00CD2E21" w:rsidRDefault="00CD2E21" w:rsidP="00CD2E21">
      <w:pPr>
        <w:jc w:val="both"/>
        <w:rPr>
          <w:b/>
          <w:sz w:val="96"/>
        </w:rPr>
      </w:pPr>
      <w:bookmarkStart w:id="0" w:name="_GoBack"/>
      <w:bookmarkEnd w:id="0"/>
      <w:r w:rsidRPr="00CD2E21">
        <w:rPr>
          <w:b/>
          <w:sz w:val="96"/>
        </w:rPr>
        <w:t>No se Genera esta información a razón de que el Ayuntamiento de Matlapa, S.L.P., NO CONTRATO servicios de Auditoria Externa en el periodo informado.</w:t>
      </w:r>
    </w:p>
    <w:sectPr w:rsidR="00A5623A" w:rsidRPr="00CD2E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E21"/>
    <w:rsid w:val="00A5623A"/>
    <w:rsid w:val="00CD2E21"/>
    <w:rsid w:val="00F0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BB4DAE-99A9-43E2-A626-E7C095ED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cp:keywords/>
  <dc:description/>
  <cp:lastModifiedBy>TRANSPARENCIA</cp:lastModifiedBy>
  <cp:revision>2</cp:revision>
  <dcterms:created xsi:type="dcterms:W3CDTF">2019-04-30T15:59:00Z</dcterms:created>
  <dcterms:modified xsi:type="dcterms:W3CDTF">2019-05-03T15:17:00Z</dcterms:modified>
</cp:coreProperties>
</file>