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53D" w:rsidRPr="0023453D" w:rsidRDefault="0023453D" w:rsidP="0023453D">
      <w:pPr>
        <w:pStyle w:val="Ttulo3"/>
        <w:jc w:val="center"/>
        <w:rPr>
          <w:rFonts w:ascii="Arial Narrow"/>
          <w:b/>
        </w:rPr>
      </w:pPr>
      <w:bookmarkStart w:id="0" w:name="_GoBack"/>
      <w:bookmarkEnd w:id="0"/>
      <w:r w:rsidRPr="0023453D">
        <w:rPr>
          <w:rFonts w:ascii="Arial Narrow"/>
          <w:b/>
          <w:color w:val="231F20"/>
        </w:rPr>
        <w:t>H. AYUNTAMIENTO DE TIERRANUEVA, S.L.P.</w:t>
      </w:r>
    </w:p>
    <w:p w:rsidR="0023453D" w:rsidRPr="0023453D" w:rsidRDefault="0023453D" w:rsidP="0023453D">
      <w:pPr>
        <w:pStyle w:val="Textoindependiente"/>
        <w:jc w:val="center"/>
        <w:rPr>
          <w:rFonts w:ascii="Arial Narrow"/>
          <w:b/>
          <w:sz w:val="24"/>
          <w:szCs w:val="24"/>
        </w:rPr>
      </w:pPr>
    </w:p>
    <w:p w:rsidR="0023453D" w:rsidRPr="0023453D" w:rsidRDefault="0023453D" w:rsidP="0023453D">
      <w:pPr>
        <w:spacing w:before="1"/>
        <w:ind w:left="104"/>
        <w:jc w:val="center"/>
        <w:rPr>
          <w:rFonts w:ascii="Arial Narrow" w:hAnsi="Arial Narrow"/>
          <w:b/>
          <w:sz w:val="24"/>
          <w:szCs w:val="24"/>
        </w:rPr>
      </w:pPr>
      <w:r w:rsidRPr="0023453D">
        <w:rPr>
          <w:rFonts w:ascii="Arial Narrow" w:hAnsi="Arial Narrow"/>
          <w:b/>
          <w:color w:val="231F20"/>
          <w:sz w:val="24"/>
          <w:szCs w:val="24"/>
        </w:rPr>
        <w:t>REGLAMENTO INTERNO DE LA ADMINISTRACIÓN PÚBLICA.</w:t>
      </w:r>
    </w:p>
    <w:p w:rsidR="0023453D" w:rsidRPr="0023453D" w:rsidRDefault="0023453D" w:rsidP="0023453D">
      <w:pPr>
        <w:pStyle w:val="Ttulo5"/>
        <w:ind w:left="0" w:right="457"/>
        <w:jc w:val="left"/>
        <w:rPr>
          <w:color w:val="231F20"/>
          <w:sz w:val="24"/>
          <w:szCs w:val="24"/>
        </w:rPr>
      </w:pPr>
    </w:p>
    <w:p w:rsidR="0023453D" w:rsidRPr="0023453D" w:rsidRDefault="0023453D" w:rsidP="0023453D">
      <w:pPr>
        <w:pStyle w:val="Ttulo5"/>
        <w:ind w:right="457"/>
        <w:rPr>
          <w:sz w:val="24"/>
          <w:szCs w:val="24"/>
        </w:rPr>
      </w:pPr>
      <w:r w:rsidRPr="0023453D">
        <w:rPr>
          <w:color w:val="231F20"/>
          <w:sz w:val="24"/>
          <w:szCs w:val="24"/>
        </w:rPr>
        <w:t>CAPÍTULO II</w:t>
      </w:r>
    </w:p>
    <w:p w:rsidR="0023453D" w:rsidRPr="0023453D" w:rsidRDefault="0023453D" w:rsidP="0023453D">
      <w:pPr>
        <w:spacing w:before="9" w:line="249" w:lineRule="auto"/>
        <w:ind w:left="421" w:right="462"/>
        <w:jc w:val="center"/>
        <w:rPr>
          <w:b/>
          <w:sz w:val="24"/>
          <w:szCs w:val="24"/>
        </w:rPr>
      </w:pPr>
      <w:r w:rsidRPr="0023453D">
        <w:rPr>
          <w:b/>
          <w:color w:val="231F20"/>
          <w:spacing w:val="-7"/>
          <w:sz w:val="24"/>
          <w:szCs w:val="24"/>
        </w:rPr>
        <w:t>ATRIBUCIONES</w:t>
      </w:r>
      <w:r w:rsidRPr="0023453D">
        <w:rPr>
          <w:b/>
          <w:color w:val="231F20"/>
          <w:spacing w:val="-28"/>
          <w:sz w:val="24"/>
          <w:szCs w:val="24"/>
        </w:rPr>
        <w:t xml:space="preserve"> </w:t>
      </w:r>
      <w:r w:rsidRPr="0023453D">
        <w:rPr>
          <w:b/>
          <w:color w:val="231F20"/>
          <w:sz w:val="24"/>
          <w:szCs w:val="24"/>
        </w:rPr>
        <w:t>Y</w:t>
      </w:r>
      <w:r w:rsidRPr="0023453D">
        <w:rPr>
          <w:b/>
          <w:color w:val="231F20"/>
          <w:spacing w:val="-27"/>
          <w:sz w:val="24"/>
          <w:szCs w:val="24"/>
        </w:rPr>
        <w:t xml:space="preserve"> </w:t>
      </w:r>
      <w:r w:rsidRPr="0023453D">
        <w:rPr>
          <w:b/>
          <w:color w:val="231F20"/>
          <w:spacing w:val="-9"/>
          <w:sz w:val="24"/>
          <w:szCs w:val="24"/>
        </w:rPr>
        <w:t>FACULTADES</w:t>
      </w:r>
      <w:r w:rsidRPr="0023453D">
        <w:rPr>
          <w:b/>
          <w:color w:val="231F20"/>
          <w:spacing w:val="-21"/>
          <w:sz w:val="24"/>
          <w:szCs w:val="24"/>
        </w:rPr>
        <w:t xml:space="preserve"> </w:t>
      </w:r>
      <w:r w:rsidRPr="0023453D">
        <w:rPr>
          <w:b/>
          <w:color w:val="231F20"/>
          <w:spacing w:val="-3"/>
          <w:sz w:val="24"/>
          <w:szCs w:val="24"/>
        </w:rPr>
        <w:t>DE</w:t>
      </w:r>
      <w:r w:rsidRPr="0023453D">
        <w:rPr>
          <w:b/>
          <w:color w:val="231F20"/>
          <w:spacing w:val="-22"/>
          <w:sz w:val="24"/>
          <w:szCs w:val="24"/>
        </w:rPr>
        <w:t xml:space="preserve"> </w:t>
      </w:r>
      <w:r w:rsidRPr="0023453D">
        <w:rPr>
          <w:b/>
          <w:color w:val="231F20"/>
          <w:spacing w:val="-4"/>
          <w:sz w:val="24"/>
          <w:szCs w:val="24"/>
        </w:rPr>
        <w:t>LAS</w:t>
      </w:r>
      <w:r w:rsidRPr="0023453D">
        <w:rPr>
          <w:b/>
          <w:color w:val="231F20"/>
          <w:spacing w:val="-22"/>
          <w:sz w:val="24"/>
          <w:szCs w:val="24"/>
        </w:rPr>
        <w:t xml:space="preserve"> </w:t>
      </w:r>
      <w:r w:rsidRPr="0023453D">
        <w:rPr>
          <w:b/>
          <w:color w:val="231F20"/>
          <w:spacing w:val="-5"/>
          <w:sz w:val="24"/>
          <w:szCs w:val="24"/>
        </w:rPr>
        <w:t>ÁREAS</w:t>
      </w:r>
      <w:r w:rsidRPr="0023453D">
        <w:rPr>
          <w:b/>
          <w:color w:val="231F20"/>
          <w:spacing w:val="-22"/>
          <w:sz w:val="24"/>
          <w:szCs w:val="24"/>
        </w:rPr>
        <w:t xml:space="preserve"> </w:t>
      </w:r>
      <w:r w:rsidRPr="0023453D">
        <w:rPr>
          <w:b/>
          <w:color w:val="231F20"/>
          <w:spacing w:val="-3"/>
          <w:sz w:val="24"/>
          <w:szCs w:val="24"/>
        </w:rPr>
        <w:t>DE</w:t>
      </w:r>
      <w:r w:rsidRPr="0023453D">
        <w:rPr>
          <w:b/>
          <w:color w:val="231F20"/>
          <w:spacing w:val="-21"/>
          <w:sz w:val="24"/>
          <w:szCs w:val="24"/>
        </w:rPr>
        <w:t xml:space="preserve"> </w:t>
      </w:r>
      <w:r w:rsidRPr="0023453D">
        <w:rPr>
          <w:b/>
          <w:color w:val="231F20"/>
          <w:spacing w:val="-6"/>
          <w:sz w:val="24"/>
          <w:szCs w:val="24"/>
        </w:rPr>
        <w:t xml:space="preserve">LA </w:t>
      </w:r>
      <w:r w:rsidRPr="0023453D">
        <w:rPr>
          <w:b/>
          <w:color w:val="231F20"/>
          <w:spacing w:val="-5"/>
          <w:sz w:val="24"/>
          <w:szCs w:val="24"/>
        </w:rPr>
        <w:t>ADMINISTRACIÓN</w:t>
      </w:r>
      <w:r w:rsidRPr="0023453D">
        <w:rPr>
          <w:b/>
          <w:color w:val="231F20"/>
          <w:spacing w:val="-22"/>
          <w:sz w:val="24"/>
          <w:szCs w:val="24"/>
        </w:rPr>
        <w:t xml:space="preserve"> </w:t>
      </w:r>
      <w:r w:rsidRPr="0023453D">
        <w:rPr>
          <w:b/>
          <w:color w:val="231F20"/>
          <w:spacing w:val="-7"/>
          <w:sz w:val="24"/>
          <w:szCs w:val="24"/>
        </w:rPr>
        <w:t>MUNICIPAL</w:t>
      </w:r>
    </w:p>
    <w:p w:rsidR="0023453D" w:rsidRDefault="0023453D" w:rsidP="0023453D">
      <w:pPr>
        <w:pStyle w:val="Textoindependiente"/>
        <w:spacing w:line="249" w:lineRule="auto"/>
        <w:ind w:left="104" w:right="141"/>
        <w:jc w:val="both"/>
        <w:rPr>
          <w:color w:val="231F20"/>
        </w:rPr>
      </w:pPr>
    </w:p>
    <w:p w:rsidR="0023453D" w:rsidRDefault="0023453D" w:rsidP="0023453D">
      <w:pPr>
        <w:pStyle w:val="Textoindependiente"/>
        <w:spacing w:line="249" w:lineRule="auto"/>
        <w:ind w:right="141"/>
        <w:jc w:val="both"/>
        <w:rPr>
          <w:color w:val="231F20"/>
        </w:rPr>
      </w:pPr>
    </w:p>
    <w:p w:rsidR="0023453D" w:rsidRDefault="0023453D" w:rsidP="0023453D">
      <w:pPr>
        <w:pStyle w:val="Textoindependiente"/>
        <w:spacing w:line="249" w:lineRule="auto"/>
        <w:ind w:left="104" w:right="141"/>
        <w:jc w:val="both"/>
        <w:rPr>
          <w:color w:val="231F20"/>
        </w:rPr>
      </w:pPr>
    </w:p>
    <w:p w:rsidR="0023453D" w:rsidRDefault="0023453D" w:rsidP="0023453D">
      <w:pPr>
        <w:pStyle w:val="Textoindependiente"/>
        <w:rPr>
          <w:sz w:val="19"/>
        </w:rPr>
      </w:pPr>
    </w:p>
    <w:p w:rsidR="001D4CEC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t>Artículo 42. El departamento de Educación y Cultura estará a cargo de un jefe de departamento, quien tendrá las siguientes facultades y obligaciones: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</w:p>
    <w:p w:rsidR="001D4CEC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t>I.</w:t>
      </w:r>
      <w:r w:rsidRPr="00017E4B">
        <w:rPr>
          <w:sz w:val="24"/>
          <w:szCs w:val="24"/>
        </w:rPr>
        <w:tab/>
        <w:t>Mantener coordinación permanente con la Secretaría de Cultura y Consejo Nacional de Cultura (CONACULTA) en la gestión de recursos para el programa de Desarrollo Cultural Municipal;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</w:p>
    <w:p w:rsidR="001D4CEC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t>II.</w:t>
      </w:r>
      <w:r w:rsidRPr="00017E4B">
        <w:rPr>
          <w:sz w:val="24"/>
          <w:szCs w:val="24"/>
        </w:rPr>
        <w:tab/>
        <w:t>Integrar y coordinar el calendario cívico para la organización de eventos;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</w:p>
    <w:p w:rsidR="001D4CEC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t>III.</w:t>
      </w:r>
      <w:r w:rsidRPr="00017E4B">
        <w:rPr>
          <w:sz w:val="24"/>
          <w:szCs w:val="24"/>
        </w:rPr>
        <w:tab/>
        <w:t>Organizar los eventos culturales que se presentan en la feria municipal y el Aniversario de fundación del municipio;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</w:p>
    <w:p w:rsidR="001D4CEC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t>IV.</w:t>
      </w:r>
      <w:r w:rsidRPr="00017E4B">
        <w:rPr>
          <w:sz w:val="24"/>
          <w:szCs w:val="24"/>
        </w:rPr>
        <w:tab/>
        <w:t>Promover la difusión de programas de apoyo a las culturas populares entre la población;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</w:p>
    <w:p w:rsidR="001D4CEC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t>V.</w:t>
      </w:r>
      <w:r w:rsidRPr="00017E4B">
        <w:rPr>
          <w:sz w:val="24"/>
          <w:szCs w:val="24"/>
        </w:rPr>
        <w:tab/>
        <w:t>Integrar el Consejo Municipal de cultura del municipio;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</w:p>
    <w:p w:rsidR="001D4CEC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t>VI.</w:t>
      </w:r>
      <w:r w:rsidRPr="00017E4B">
        <w:rPr>
          <w:sz w:val="24"/>
          <w:szCs w:val="24"/>
        </w:rPr>
        <w:tab/>
        <w:t>Elaborar y ejecutar proyectos culturales en beneficio de la ciudadanía del municipio;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</w:p>
    <w:p w:rsidR="001D4CEC" w:rsidRPr="00017E4B" w:rsidRDefault="001D4CEC" w:rsidP="00017E4B">
      <w:pPr>
        <w:jc w:val="both"/>
        <w:rPr>
          <w:sz w:val="24"/>
          <w:szCs w:val="24"/>
        </w:rPr>
      </w:pPr>
      <w:proofErr w:type="spellStart"/>
      <w:r w:rsidRPr="00017E4B">
        <w:rPr>
          <w:sz w:val="24"/>
          <w:szCs w:val="24"/>
        </w:rPr>
        <w:t>Vll</w:t>
      </w:r>
      <w:proofErr w:type="spellEnd"/>
      <w:r w:rsidRPr="00017E4B">
        <w:rPr>
          <w:sz w:val="24"/>
          <w:szCs w:val="24"/>
        </w:rPr>
        <w:t>. Mantener una coordinación con las instituciones de educación básica y media superior para atención de solicitudes y apoyos;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</w:p>
    <w:p w:rsidR="001D4CEC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t>VIII.</w:t>
      </w:r>
      <w:r w:rsidRPr="00017E4B">
        <w:rPr>
          <w:sz w:val="24"/>
          <w:szCs w:val="24"/>
        </w:rPr>
        <w:tab/>
        <w:t>Integrar un diagnóstico de educación en el municipio en coordinación con el Regidor responsable de la comisión de educación;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</w:p>
    <w:p w:rsidR="001D4CEC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t>IX.</w:t>
      </w:r>
      <w:r w:rsidRPr="00017E4B">
        <w:rPr>
          <w:sz w:val="24"/>
          <w:szCs w:val="24"/>
        </w:rPr>
        <w:tab/>
        <w:t>Participar en el Consejo de Participación Social;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t xml:space="preserve"> 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t>X.</w:t>
      </w:r>
      <w:r w:rsidRPr="00017E4B">
        <w:rPr>
          <w:sz w:val="24"/>
          <w:szCs w:val="24"/>
        </w:rPr>
        <w:tab/>
        <w:t>Difundir información del tema de educación a la ciudadanía del municipio;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</w:p>
    <w:p w:rsidR="001D4CEC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lastRenderedPageBreak/>
        <w:t>XI.</w:t>
      </w:r>
      <w:r w:rsidRPr="00017E4B">
        <w:rPr>
          <w:sz w:val="24"/>
          <w:szCs w:val="24"/>
        </w:rPr>
        <w:tab/>
        <w:t>Atender quejas y solicitudes de la ciudadanía en el tema   de educación; y</w:t>
      </w:r>
    </w:p>
    <w:p w:rsidR="001D4CEC" w:rsidRPr="00017E4B" w:rsidRDefault="001D4CEC" w:rsidP="00017E4B">
      <w:pPr>
        <w:jc w:val="both"/>
        <w:rPr>
          <w:sz w:val="24"/>
          <w:szCs w:val="24"/>
        </w:rPr>
      </w:pPr>
    </w:p>
    <w:p w:rsidR="00CB53C2" w:rsidRPr="00017E4B" w:rsidRDefault="001D4CEC" w:rsidP="00017E4B">
      <w:pPr>
        <w:jc w:val="both"/>
        <w:rPr>
          <w:sz w:val="24"/>
          <w:szCs w:val="24"/>
        </w:rPr>
      </w:pPr>
      <w:r w:rsidRPr="00017E4B">
        <w:rPr>
          <w:sz w:val="24"/>
          <w:szCs w:val="24"/>
        </w:rPr>
        <w:t>XII.</w:t>
      </w:r>
      <w:r w:rsidRPr="00017E4B">
        <w:rPr>
          <w:sz w:val="24"/>
          <w:szCs w:val="24"/>
        </w:rPr>
        <w:tab/>
        <w:t>Las demás que le encomiende el Presidente Municipal, este reglamento y otras disposiciones legales y reglamentarias vigentes.</w:t>
      </w:r>
    </w:p>
    <w:sectPr w:rsidR="00CB53C2" w:rsidRPr="00017E4B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BAA" w:rsidRDefault="00294BAA" w:rsidP="00294BAA">
      <w:r>
        <w:separator/>
      </w:r>
    </w:p>
  </w:endnote>
  <w:endnote w:type="continuationSeparator" w:id="0">
    <w:p w:rsidR="00294BAA" w:rsidRDefault="00294BAA" w:rsidP="00294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BAA" w:rsidRDefault="00294BAA" w:rsidP="00294BAA">
      <w:r>
        <w:separator/>
      </w:r>
    </w:p>
  </w:footnote>
  <w:footnote w:type="continuationSeparator" w:id="0">
    <w:p w:rsidR="00294BAA" w:rsidRDefault="00294BAA" w:rsidP="00294B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4BAA" w:rsidRDefault="00294BAA" w:rsidP="00294BAA">
    <w:pPr>
      <w:pStyle w:val="Encabezado"/>
      <w:jc w:val="center"/>
      <w:rPr>
        <w:rFonts w:asciiTheme="minorHAnsi" w:eastAsiaTheme="minorHAnsi" w:hAnsiTheme="minorHAnsi" w:cstheme="minorBidi"/>
        <w:b/>
        <w:sz w:val="28"/>
        <w:szCs w:val="28"/>
        <w:lang w:eastAsia="en-US"/>
      </w:rPr>
    </w:pPr>
  </w:p>
  <w:p w:rsidR="00294BAA" w:rsidRDefault="00294BAA" w:rsidP="00294BAA">
    <w:pPr>
      <w:pStyle w:val="Encabezado"/>
      <w:jc w:val="center"/>
      <w:rPr>
        <w:rFonts w:asciiTheme="minorHAnsi" w:eastAsiaTheme="minorHAnsi" w:hAnsiTheme="minorHAnsi" w:cstheme="minorBidi"/>
        <w:b/>
        <w:sz w:val="28"/>
        <w:szCs w:val="28"/>
        <w:lang w:eastAsia="en-US"/>
      </w:rPr>
    </w:pPr>
    <w:r>
      <w:rPr>
        <w:rFonts w:ascii="Calibri" w:eastAsia="Calibri" w:hAnsi="Calibri"/>
        <w:noProof/>
        <w:sz w:val="20"/>
        <w:szCs w:val="20"/>
        <w:lang w:bidi="ar-S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4836160</wp:posOffset>
          </wp:positionH>
          <wp:positionV relativeFrom="paragraph">
            <wp:posOffset>139700</wp:posOffset>
          </wp:positionV>
          <wp:extent cx="1047750" cy="1022985"/>
          <wp:effectExtent l="0" t="0" r="0" b="5715"/>
          <wp:wrapTight wrapText="bothSides">
            <wp:wrapPolygon edited="0">
              <wp:start x="1178" y="0"/>
              <wp:lineTo x="393" y="3218"/>
              <wp:lineTo x="785" y="4827"/>
              <wp:lineTo x="3142" y="6838"/>
              <wp:lineTo x="3142" y="13274"/>
              <wp:lineTo x="393" y="16492"/>
              <wp:lineTo x="393" y="19307"/>
              <wp:lineTo x="7462" y="21318"/>
              <wp:lineTo x="13745" y="21318"/>
              <wp:lineTo x="20422" y="19307"/>
              <wp:lineTo x="20815" y="16492"/>
              <wp:lineTo x="18065" y="13274"/>
              <wp:lineTo x="18065" y="6838"/>
              <wp:lineTo x="20422" y="4827"/>
              <wp:lineTo x="20815" y="3218"/>
              <wp:lineTo x="20029" y="0"/>
              <wp:lineTo x="1178" y="0"/>
            </wp:wrapPolygon>
          </wp:wrapTight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22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/>
        <w:noProof/>
        <w:sz w:val="20"/>
        <w:szCs w:val="20"/>
        <w:lang w:bidi="ar-S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120650</wp:posOffset>
          </wp:positionH>
          <wp:positionV relativeFrom="paragraph">
            <wp:posOffset>64770</wp:posOffset>
          </wp:positionV>
          <wp:extent cx="1104900" cy="1104900"/>
          <wp:effectExtent l="0" t="0" r="0" b="0"/>
          <wp:wrapTight wrapText="bothSides">
            <wp:wrapPolygon edited="0">
              <wp:start x="7448" y="0"/>
              <wp:lineTo x="5586" y="372"/>
              <wp:lineTo x="0" y="4841"/>
              <wp:lineTo x="0" y="14152"/>
              <wp:lineTo x="2607" y="17876"/>
              <wp:lineTo x="2607" y="18248"/>
              <wp:lineTo x="6703" y="20483"/>
              <wp:lineTo x="7448" y="21228"/>
              <wp:lineTo x="13779" y="21228"/>
              <wp:lineTo x="14524" y="20483"/>
              <wp:lineTo x="18621" y="18248"/>
              <wp:lineTo x="18621" y="17876"/>
              <wp:lineTo x="21228" y="14152"/>
              <wp:lineTo x="21228" y="4841"/>
              <wp:lineTo x="15641" y="372"/>
              <wp:lineTo x="13779" y="0"/>
              <wp:lineTo x="7448" y="0"/>
            </wp:wrapPolygon>
          </wp:wrapTight>
          <wp:docPr id="1" name="Imagen 1" descr="Descripción: Descripción: C:\Users\FELIPE_CONTRALORIA\Desktop\CONTRALORIA\LOGOTIPOS\logo alianz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escripción: Descripción: C:\Users\FELIPE_CONTRALORIA\Desktop\CONTRALORIA\LOGOTIPOS\logo alianza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1104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94BAA" w:rsidRDefault="00294BAA" w:rsidP="00294BAA">
    <w:pPr>
      <w:pStyle w:val="Encabezado"/>
      <w:jc w:val="center"/>
      <w:rPr>
        <w:rFonts w:asciiTheme="minorHAnsi" w:eastAsiaTheme="minorHAnsi" w:hAnsiTheme="minorHAnsi" w:cstheme="minorBidi"/>
        <w:b/>
        <w:sz w:val="28"/>
        <w:szCs w:val="28"/>
        <w:lang w:eastAsia="en-US"/>
      </w:rPr>
    </w:pPr>
  </w:p>
  <w:p w:rsidR="00294BAA" w:rsidRDefault="00294BAA" w:rsidP="00294BAA">
    <w:pPr>
      <w:pStyle w:val="Encabezado"/>
      <w:jc w:val="center"/>
      <w:rPr>
        <w:rFonts w:asciiTheme="minorHAnsi" w:eastAsiaTheme="minorHAnsi" w:hAnsiTheme="minorHAnsi" w:cstheme="minorBidi"/>
        <w:b/>
        <w:sz w:val="28"/>
        <w:szCs w:val="28"/>
        <w:lang w:eastAsia="en-US"/>
      </w:rPr>
    </w:pPr>
    <w:r>
      <w:rPr>
        <w:rFonts w:asciiTheme="minorHAnsi" w:eastAsiaTheme="minorHAnsi" w:hAnsiTheme="minorHAnsi" w:cstheme="minorBidi"/>
        <w:b/>
        <w:sz w:val="28"/>
        <w:szCs w:val="28"/>
        <w:lang w:eastAsia="en-US"/>
      </w:rPr>
      <w:t>H. AYUNTAMIENTO DE TIERRA NUEVA, S.L.P.</w:t>
    </w:r>
    <w:r>
      <w:rPr>
        <w:noProof/>
      </w:rPr>
      <w:t xml:space="preserve"> </w:t>
    </w:r>
  </w:p>
  <w:p w:rsidR="00294BAA" w:rsidRDefault="00294BAA" w:rsidP="00294BAA">
    <w:pPr>
      <w:tabs>
        <w:tab w:val="center" w:pos="4419"/>
        <w:tab w:val="right" w:pos="8838"/>
      </w:tabs>
      <w:jc w:val="center"/>
      <w:rPr>
        <w:rFonts w:asciiTheme="minorHAnsi" w:eastAsiaTheme="minorHAnsi" w:hAnsiTheme="minorHAnsi" w:cstheme="minorBidi"/>
        <w:b/>
        <w:sz w:val="28"/>
        <w:szCs w:val="28"/>
        <w:lang w:eastAsia="en-US"/>
      </w:rPr>
    </w:pPr>
    <w:r>
      <w:rPr>
        <w:rFonts w:asciiTheme="minorHAnsi" w:eastAsiaTheme="minorHAnsi" w:hAnsiTheme="minorHAnsi" w:cstheme="minorBidi"/>
        <w:b/>
        <w:sz w:val="28"/>
        <w:szCs w:val="28"/>
        <w:lang w:eastAsia="en-US"/>
      </w:rPr>
      <w:t>ADMINISTRACION 2018-2021</w:t>
    </w:r>
  </w:p>
  <w:p w:rsidR="00294BAA" w:rsidRDefault="00294BAA" w:rsidP="00294BAA">
    <w:pPr>
      <w:pStyle w:val="Encabezado"/>
      <w:rPr>
        <w:rFonts w:ascii="Calibri" w:eastAsia="Calibri" w:hAnsi="Calibri"/>
        <w:sz w:val="20"/>
        <w:szCs w:val="20"/>
        <w:lang w:eastAsia="es-MX"/>
      </w:rPr>
    </w:pPr>
  </w:p>
  <w:p w:rsidR="00294BAA" w:rsidRDefault="00294BAA">
    <w:pPr>
      <w:pStyle w:val="Encabezado"/>
    </w:pPr>
  </w:p>
  <w:p w:rsidR="00294BAA" w:rsidRDefault="00294BA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4D7ECA"/>
    <w:multiLevelType w:val="hybridMultilevel"/>
    <w:tmpl w:val="9C68DE1C"/>
    <w:lvl w:ilvl="0" w:tplc="6ABAC854">
      <w:start w:val="1"/>
      <w:numFmt w:val="upperRoman"/>
      <w:lvlText w:val="%1."/>
      <w:lvlJc w:val="left"/>
      <w:pPr>
        <w:ind w:left="104" w:hanging="181"/>
        <w:jc w:val="left"/>
      </w:pPr>
      <w:rPr>
        <w:rFonts w:ascii="Arial" w:eastAsia="Arial" w:hAnsi="Arial" w:cs="Arial" w:hint="default"/>
        <w:spacing w:val="-12"/>
        <w:w w:val="100"/>
        <w:sz w:val="18"/>
        <w:szCs w:val="18"/>
        <w:lang w:val="es-ES" w:eastAsia="es-ES" w:bidi="es-ES"/>
      </w:rPr>
    </w:lvl>
    <w:lvl w:ilvl="1" w:tplc="E4FAD442">
      <w:numFmt w:val="bullet"/>
      <w:lvlText w:val="•"/>
      <w:lvlJc w:val="left"/>
      <w:pPr>
        <w:ind w:left="607" w:hanging="181"/>
      </w:pPr>
      <w:rPr>
        <w:rFonts w:hint="default"/>
        <w:lang w:val="es-ES" w:eastAsia="es-ES" w:bidi="es-ES"/>
      </w:rPr>
    </w:lvl>
    <w:lvl w:ilvl="2" w:tplc="98B4AD7E">
      <w:numFmt w:val="bullet"/>
      <w:lvlText w:val="•"/>
      <w:lvlJc w:val="left"/>
      <w:pPr>
        <w:ind w:left="1115" w:hanging="181"/>
      </w:pPr>
      <w:rPr>
        <w:rFonts w:hint="default"/>
        <w:lang w:val="es-ES" w:eastAsia="es-ES" w:bidi="es-ES"/>
      </w:rPr>
    </w:lvl>
    <w:lvl w:ilvl="3" w:tplc="68FADDDE">
      <w:numFmt w:val="bullet"/>
      <w:lvlText w:val="•"/>
      <w:lvlJc w:val="left"/>
      <w:pPr>
        <w:ind w:left="1622" w:hanging="181"/>
      </w:pPr>
      <w:rPr>
        <w:rFonts w:hint="default"/>
        <w:lang w:val="es-ES" w:eastAsia="es-ES" w:bidi="es-ES"/>
      </w:rPr>
    </w:lvl>
    <w:lvl w:ilvl="4" w:tplc="1276A286">
      <w:numFmt w:val="bullet"/>
      <w:lvlText w:val="•"/>
      <w:lvlJc w:val="left"/>
      <w:pPr>
        <w:ind w:left="2130" w:hanging="181"/>
      </w:pPr>
      <w:rPr>
        <w:rFonts w:hint="default"/>
        <w:lang w:val="es-ES" w:eastAsia="es-ES" w:bidi="es-ES"/>
      </w:rPr>
    </w:lvl>
    <w:lvl w:ilvl="5" w:tplc="888CFACC">
      <w:numFmt w:val="bullet"/>
      <w:lvlText w:val="•"/>
      <w:lvlJc w:val="left"/>
      <w:pPr>
        <w:ind w:left="2637" w:hanging="181"/>
      </w:pPr>
      <w:rPr>
        <w:rFonts w:hint="default"/>
        <w:lang w:val="es-ES" w:eastAsia="es-ES" w:bidi="es-ES"/>
      </w:rPr>
    </w:lvl>
    <w:lvl w:ilvl="6" w:tplc="265A996A">
      <w:numFmt w:val="bullet"/>
      <w:lvlText w:val="•"/>
      <w:lvlJc w:val="left"/>
      <w:pPr>
        <w:ind w:left="3145" w:hanging="181"/>
      </w:pPr>
      <w:rPr>
        <w:rFonts w:hint="default"/>
        <w:lang w:val="es-ES" w:eastAsia="es-ES" w:bidi="es-ES"/>
      </w:rPr>
    </w:lvl>
    <w:lvl w:ilvl="7" w:tplc="0FDA9104">
      <w:numFmt w:val="bullet"/>
      <w:lvlText w:val="•"/>
      <w:lvlJc w:val="left"/>
      <w:pPr>
        <w:ind w:left="3652" w:hanging="181"/>
      </w:pPr>
      <w:rPr>
        <w:rFonts w:hint="default"/>
        <w:lang w:val="es-ES" w:eastAsia="es-ES" w:bidi="es-ES"/>
      </w:rPr>
    </w:lvl>
    <w:lvl w:ilvl="8" w:tplc="EE26C724">
      <w:numFmt w:val="bullet"/>
      <w:lvlText w:val="•"/>
      <w:lvlJc w:val="left"/>
      <w:pPr>
        <w:ind w:left="4160" w:hanging="181"/>
      </w:pPr>
      <w:rPr>
        <w:rFonts w:hint="default"/>
        <w:lang w:val="es-ES" w:eastAsia="es-ES" w:bidi="es-ES"/>
      </w:rPr>
    </w:lvl>
  </w:abstractNum>
  <w:abstractNum w:abstractNumId="1">
    <w:nsid w:val="3BF85DD9"/>
    <w:multiLevelType w:val="hybridMultilevel"/>
    <w:tmpl w:val="365A93DA"/>
    <w:lvl w:ilvl="0" w:tplc="84E00AAC">
      <w:start w:val="1"/>
      <w:numFmt w:val="upperRoman"/>
      <w:lvlText w:val="%1."/>
      <w:lvlJc w:val="left"/>
      <w:pPr>
        <w:ind w:left="104" w:hanging="202"/>
        <w:jc w:val="left"/>
      </w:pPr>
      <w:rPr>
        <w:rFonts w:ascii="Arial" w:eastAsia="Arial" w:hAnsi="Arial" w:cs="Arial" w:hint="default"/>
        <w:spacing w:val="-12"/>
        <w:w w:val="100"/>
        <w:sz w:val="18"/>
        <w:szCs w:val="18"/>
        <w:lang w:val="es-ES" w:eastAsia="es-ES" w:bidi="es-ES"/>
      </w:rPr>
    </w:lvl>
    <w:lvl w:ilvl="1" w:tplc="A56213B8">
      <w:numFmt w:val="bullet"/>
      <w:lvlText w:val="•"/>
      <w:lvlJc w:val="left"/>
      <w:pPr>
        <w:ind w:left="620" w:hanging="202"/>
      </w:pPr>
      <w:rPr>
        <w:rFonts w:hint="default"/>
        <w:lang w:val="es-ES" w:eastAsia="es-ES" w:bidi="es-ES"/>
      </w:rPr>
    </w:lvl>
    <w:lvl w:ilvl="2" w:tplc="FC9A3EC2">
      <w:numFmt w:val="bullet"/>
      <w:lvlText w:val="•"/>
      <w:lvlJc w:val="left"/>
      <w:pPr>
        <w:ind w:left="1141" w:hanging="202"/>
      </w:pPr>
      <w:rPr>
        <w:rFonts w:hint="default"/>
        <w:lang w:val="es-ES" w:eastAsia="es-ES" w:bidi="es-ES"/>
      </w:rPr>
    </w:lvl>
    <w:lvl w:ilvl="3" w:tplc="14DEF990">
      <w:numFmt w:val="bullet"/>
      <w:lvlText w:val="•"/>
      <w:lvlJc w:val="left"/>
      <w:pPr>
        <w:ind w:left="1661" w:hanging="202"/>
      </w:pPr>
      <w:rPr>
        <w:rFonts w:hint="default"/>
        <w:lang w:val="es-ES" w:eastAsia="es-ES" w:bidi="es-ES"/>
      </w:rPr>
    </w:lvl>
    <w:lvl w:ilvl="4" w:tplc="A0103098">
      <w:numFmt w:val="bullet"/>
      <w:lvlText w:val="•"/>
      <w:lvlJc w:val="left"/>
      <w:pPr>
        <w:ind w:left="2182" w:hanging="202"/>
      </w:pPr>
      <w:rPr>
        <w:rFonts w:hint="default"/>
        <w:lang w:val="es-ES" w:eastAsia="es-ES" w:bidi="es-ES"/>
      </w:rPr>
    </w:lvl>
    <w:lvl w:ilvl="5" w:tplc="7CB0CA78">
      <w:numFmt w:val="bullet"/>
      <w:lvlText w:val="•"/>
      <w:lvlJc w:val="left"/>
      <w:pPr>
        <w:ind w:left="2703" w:hanging="202"/>
      </w:pPr>
      <w:rPr>
        <w:rFonts w:hint="default"/>
        <w:lang w:val="es-ES" w:eastAsia="es-ES" w:bidi="es-ES"/>
      </w:rPr>
    </w:lvl>
    <w:lvl w:ilvl="6" w:tplc="F71444DC">
      <w:numFmt w:val="bullet"/>
      <w:lvlText w:val="•"/>
      <w:lvlJc w:val="left"/>
      <w:pPr>
        <w:ind w:left="3223" w:hanging="202"/>
      </w:pPr>
      <w:rPr>
        <w:rFonts w:hint="default"/>
        <w:lang w:val="es-ES" w:eastAsia="es-ES" w:bidi="es-ES"/>
      </w:rPr>
    </w:lvl>
    <w:lvl w:ilvl="7" w:tplc="17C89E0A">
      <w:numFmt w:val="bullet"/>
      <w:lvlText w:val="•"/>
      <w:lvlJc w:val="left"/>
      <w:pPr>
        <w:ind w:left="3744" w:hanging="202"/>
      </w:pPr>
      <w:rPr>
        <w:rFonts w:hint="default"/>
        <w:lang w:val="es-ES" w:eastAsia="es-ES" w:bidi="es-ES"/>
      </w:rPr>
    </w:lvl>
    <w:lvl w:ilvl="8" w:tplc="952894BA">
      <w:numFmt w:val="bullet"/>
      <w:lvlText w:val="•"/>
      <w:lvlJc w:val="left"/>
      <w:pPr>
        <w:ind w:left="4265" w:hanging="202"/>
      </w:pPr>
      <w:rPr>
        <w:rFonts w:hint="default"/>
        <w:lang w:val="es-ES" w:eastAsia="es-ES" w:bidi="es-E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59B"/>
    <w:rsid w:val="00017E4B"/>
    <w:rsid w:val="001D4CEC"/>
    <w:rsid w:val="0023453D"/>
    <w:rsid w:val="00294BAA"/>
    <w:rsid w:val="00CB53C2"/>
    <w:rsid w:val="00D9413A"/>
    <w:rsid w:val="00EF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3453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453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5">
    <w:name w:val="heading 5"/>
    <w:basedOn w:val="Normal"/>
    <w:link w:val="Ttulo5Car"/>
    <w:uiPriority w:val="1"/>
    <w:qFormat/>
    <w:rsid w:val="0023453D"/>
    <w:pPr>
      <w:ind w:left="421" w:right="462"/>
      <w:jc w:val="center"/>
      <w:outlineLvl w:val="4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EF659B"/>
    <w:rPr>
      <w:sz w:val="20"/>
      <w:szCs w:val="20"/>
      <w:lang w:eastAsia="es-MX" w:bidi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F659B"/>
    <w:rPr>
      <w:rFonts w:ascii="Arial" w:eastAsia="Arial" w:hAnsi="Arial" w:cs="Arial"/>
      <w:sz w:val="20"/>
      <w:szCs w:val="20"/>
      <w:lang w:eastAsia="es-MX" w:bidi="es-MX"/>
    </w:rPr>
  </w:style>
  <w:style w:type="paragraph" w:styleId="Prrafodelista">
    <w:name w:val="List Paragraph"/>
    <w:basedOn w:val="Normal"/>
    <w:uiPriority w:val="1"/>
    <w:qFormat/>
    <w:rsid w:val="0023453D"/>
    <w:pPr>
      <w:ind w:left="104"/>
      <w:jc w:val="both"/>
    </w:pPr>
  </w:style>
  <w:style w:type="character" w:customStyle="1" w:styleId="Ttulo5Car">
    <w:name w:val="Título 5 Car"/>
    <w:basedOn w:val="Fuentedeprrafopredeter"/>
    <w:link w:val="Ttulo5"/>
    <w:uiPriority w:val="1"/>
    <w:rsid w:val="0023453D"/>
    <w:rPr>
      <w:rFonts w:ascii="Arial" w:eastAsia="Arial" w:hAnsi="Arial" w:cs="Arial"/>
      <w:b/>
      <w:bCs/>
      <w:sz w:val="18"/>
      <w:szCs w:val="18"/>
      <w:lang w:val="es-ES" w:eastAsia="es-ES" w:bidi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453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294BA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94BAA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294BA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94BAA"/>
    <w:rPr>
      <w:rFonts w:ascii="Arial" w:eastAsia="Arial" w:hAnsi="Arial" w:cs="Arial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4BA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4BAA"/>
    <w:rPr>
      <w:rFonts w:ascii="Tahoma" w:eastAsia="Arial" w:hAnsi="Tahoma" w:cs="Tahoma"/>
      <w:sz w:val="16"/>
      <w:szCs w:val="16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3453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3453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5">
    <w:name w:val="heading 5"/>
    <w:basedOn w:val="Normal"/>
    <w:link w:val="Ttulo5Car"/>
    <w:uiPriority w:val="1"/>
    <w:qFormat/>
    <w:rsid w:val="0023453D"/>
    <w:pPr>
      <w:ind w:left="421" w:right="462"/>
      <w:jc w:val="center"/>
      <w:outlineLvl w:val="4"/>
    </w:pPr>
    <w:rPr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EF659B"/>
    <w:rPr>
      <w:sz w:val="20"/>
      <w:szCs w:val="20"/>
      <w:lang w:eastAsia="es-MX" w:bidi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F659B"/>
    <w:rPr>
      <w:rFonts w:ascii="Arial" w:eastAsia="Arial" w:hAnsi="Arial" w:cs="Arial"/>
      <w:sz w:val="20"/>
      <w:szCs w:val="20"/>
      <w:lang w:eastAsia="es-MX" w:bidi="es-MX"/>
    </w:rPr>
  </w:style>
  <w:style w:type="paragraph" w:styleId="Prrafodelista">
    <w:name w:val="List Paragraph"/>
    <w:basedOn w:val="Normal"/>
    <w:uiPriority w:val="1"/>
    <w:qFormat/>
    <w:rsid w:val="0023453D"/>
    <w:pPr>
      <w:ind w:left="104"/>
      <w:jc w:val="both"/>
    </w:pPr>
  </w:style>
  <w:style w:type="character" w:customStyle="1" w:styleId="Ttulo5Car">
    <w:name w:val="Título 5 Car"/>
    <w:basedOn w:val="Fuentedeprrafopredeter"/>
    <w:link w:val="Ttulo5"/>
    <w:uiPriority w:val="1"/>
    <w:rsid w:val="0023453D"/>
    <w:rPr>
      <w:rFonts w:ascii="Arial" w:eastAsia="Arial" w:hAnsi="Arial" w:cs="Arial"/>
      <w:b/>
      <w:bCs/>
      <w:sz w:val="18"/>
      <w:szCs w:val="18"/>
      <w:lang w:val="es-ES" w:eastAsia="es-ES" w:bidi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3453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294BA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94BAA"/>
    <w:rPr>
      <w:rFonts w:ascii="Arial" w:eastAsia="Arial" w:hAnsi="Arial" w:cs="Arial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294BA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94BAA"/>
    <w:rPr>
      <w:rFonts w:ascii="Arial" w:eastAsia="Arial" w:hAnsi="Arial" w:cs="Arial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94BA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94BAA"/>
    <w:rPr>
      <w:rFonts w:ascii="Tahoma" w:eastAsia="Arial" w:hAnsi="Tahoma" w:cs="Tahoma"/>
      <w:sz w:val="16"/>
      <w:szCs w:val="16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4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240</Words>
  <Characters>1326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FELIPE_CONTRALORIA</dc:creator>
  <cp:keywords/>
  <dc:description/>
  <cp:lastModifiedBy>PC1-USER</cp:lastModifiedBy>
  <cp:revision>7</cp:revision>
  <dcterms:created xsi:type="dcterms:W3CDTF">2019-07-11T18:36:00Z</dcterms:created>
  <dcterms:modified xsi:type="dcterms:W3CDTF">2019-07-12T17:13:00Z</dcterms:modified>
</cp:coreProperties>
</file>