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rPr>
      </w:pPr>
    </w:p>
    <w:p>
      <w:pPr>
        <w:pStyle w:val="BodyText"/>
        <w:rPr>
          <w:rFonts w:ascii="Times New Roman"/>
          <w:sz w:val="22"/>
        </w:rPr>
      </w:pPr>
    </w:p>
    <w:p>
      <w:pPr>
        <w:spacing w:line="252" w:lineRule="exact" w:before="0"/>
        <w:ind w:left="548" w:right="0" w:firstLine="0"/>
        <w:jc w:val="both"/>
        <w:rPr>
          <w:sz w:val="22"/>
        </w:rPr>
      </w:pPr>
      <w:r>
        <w:rPr>
          <w:b/>
          <w:sz w:val="22"/>
        </w:rPr>
        <w:t>Ente Fiscalizado: </w:t>
      </w:r>
      <w:r>
        <w:rPr>
          <w:sz w:val="22"/>
        </w:rPr>
        <w:t>Municipio de Salinas, S.L.P.</w:t>
      </w:r>
    </w:p>
    <w:p>
      <w:pPr>
        <w:spacing w:line="252" w:lineRule="exact" w:before="0"/>
        <w:ind w:left="548" w:right="0" w:firstLine="0"/>
        <w:jc w:val="both"/>
        <w:rPr>
          <w:sz w:val="22"/>
        </w:rPr>
      </w:pPr>
      <w:r>
        <w:rPr>
          <w:b/>
          <w:sz w:val="22"/>
        </w:rPr>
        <w:t>Número de Auditoría: </w:t>
      </w:r>
      <w:r>
        <w:rPr>
          <w:sz w:val="22"/>
        </w:rPr>
        <w:t>ASESLP-AEFM/27/2017</w:t>
      </w:r>
    </w:p>
    <w:p>
      <w:pPr>
        <w:spacing w:line="252" w:lineRule="exact" w:before="0"/>
        <w:ind w:left="548" w:right="0" w:firstLine="0"/>
        <w:jc w:val="both"/>
        <w:rPr>
          <w:sz w:val="22"/>
        </w:rPr>
      </w:pPr>
      <w:r>
        <w:rPr>
          <w:b/>
          <w:sz w:val="22"/>
        </w:rPr>
        <w:t>Tipo de Auditoría: </w:t>
      </w:r>
      <w:r>
        <w:rPr>
          <w:sz w:val="22"/>
        </w:rPr>
        <w:t>Auditoría Financiera y de Cumplimiento</w:t>
      </w:r>
    </w:p>
    <w:p>
      <w:pPr>
        <w:pStyle w:val="BodyText"/>
        <w:rPr>
          <w:sz w:val="24"/>
        </w:rPr>
      </w:pPr>
    </w:p>
    <w:p>
      <w:pPr>
        <w:pStyle w:val="Heading1"/>
        <w:numPr>
          <w:ilvl w:val="0"/>
          <w:numId w:val="1"/>
        </w:numPr>
        <w:tabs>
          <w:tab w:pos="700" w:val="left" w:leader="none"/>
        </w:tabs>
        <w:spacing w:line="240" w:lineRule="auto" w:before="207" w:after="0"/>
        <w:ind w:left="699" w:right="0" w:hanging="151"/>
        <w:jc w:val="both"/>
      </w:pPr>
      <w:r>
        <w:rPr/>
        <w:t>Criterios de</w:t>
      </w:r>
      <w:r>
        <w:rPr>
          <w:spacing w:val="-1"/>
        </w:rPr>
        <w:t> </w:t>
      </w:r>
      <w:r>
        <w:rPr/>
        <w:t>Selección</w:t>
      </w:r>
    </w:p>
    <w:p>
      <w:pPr>
        <w:pStyle w:val="BodyText"/>
        <w:spacing w:before="10"/>
        <w:rPr>
          <w:b/>
          <w:sz w:val="21"/>
        </w:rPr>
      </w:pPr>
    </w:p>
    <w:p>
      <w:pPr>
        <w:pStyle w:val="BodyText"/>
        <w:ind w:left="548" w:right="130"/>
        <w:jc w:val="both"/>
      </w:pPr>
      <w:r>
        <w:rPr/>
        <w:pict>
          <v:shape style="position:absolute;margin-left:119.280006pt;margin-top:34.909061pt;width:418.7pt;height:384.45pt;mso-position-horizontal-relative:page;mso-position-vertical-relative:paragraph;z-index:-22000" coordorigin="2386,698" coordsize="8374,7689" path="m3759,8281l3730,8227,3647,8070,3238,7293,3126,7081,3089,7011,2985,7114,3062,7255,3405,7887,3482,8028,3510,8078,3539,8128,3569,8178,3600,8227,3553,8198,3503,8168,3453,8139,2496,7604,2386,7714,3654,8386,3759,8281m4485,7472l4482,7411,4467,7348,4441,7283,4403,7216,4290,7297,4329,7385,4341,7463,4327,7531,4287,7589,4251,7618,4209,7637,4163,7646,4112,7644,4057,7631,4000,7606,3941,7568,3880,7518,3984,7415,4295,7103,4264,7071,4193,7006,4186,7001,4124,6954,4098,6939,4098,7104,3788,7415,3749,7366,3719,7317,3700,7268,3689,7218,3689,7170,3698,7128,3716,7089,3743,7056,3781,7026,3824,7008,3872,7001,3924,7005,3964,7017,4006,7037,4051,7066,4098,7104,4098,6939,4055,6914,3987,6886,3920,6871,3841,6867,3769,6881,3704,6911,3646,6957,3598,7017,3566,7084,3552,7158,3555,7239,3570,7307,3598,7377,3639,7447,3692,7519,3758,7591,3828,7655,3897,7706,3966,7745,4033,7771,4100,7786,4180,7788,4254,7772,4322,7739,4384,7688,4420,7646,4426,7639,4457,7587,4476,7532,4485,7472m4827,7213l4459,6845,4423,6807,4389,6766,4359,6725,4332,6683,4320,6658,4311,6634,4310,6626,4307,6610,4306,6586,4309,6564,4316,6544,4326,6526,4339,6510,4358,6494,4380,6482,4405,6473,4434,6467,4414,6432,4375,6360,4355,6325,4314,6332,4277,6344,4246,6361,4220,6383,4205,6401,4194,6421,4187,6443,4183,6467,4185,6497,4191,6533,4204,6576,4222,6626,4115,6519,4030,6604,4733,7307,4827,7213m4888,5486l4751,5349,4657,5443,4794,5580,4888,5486m5308,5152l5290,5077,5256,4926,5238,4851,5115,4975,5144,5038,5201,5166,5230,5230,5308,5152m5408,6539l5401,6479,5382,6422,5365,6392,5359,6383,5351,6367,5307,6315,5279,6290,5251,6270,5223,6253,5194,6241,5165,6233,5136,6229,5106,6228,5078,6232,5043,6242,4996,6260,4937,6287,4813,6347,4772,6365,4741,6377,4721,6382,4696,6383,4672,6377,4651,6366,4630,6350,4614,6329,4602,6306,4596,6281,4595,6254,4601,6226,4614,6198,4634,6168,4661,6138,4717,6097,4774,6082,4835,6094,4897,6132,4932,6082,4973,6024,4933,5996,4895,5973,4860,5957,4827,5947,4795,5942,4762,5942,4728,5947,4693,5956,4659,5970,4625,5989,4592,6013,4561,6042,4517,6092,4487,6144,4468,6197,4463,6252,4469,6307,4486,6359,4514,6408,4554,6454,4581,6479,4609,6499,4638,6515,4667,6527,4698,6535,4729,6539,4759,6539,4790,6535,4827,6525,4873,6507,4930,6481,5043,6425,5081,6408,5111,6397,5133,6392,5158,6392,5182,6398,5205,6410,5226,6428,5247,6453,5262,6480,5270,6509,5272,6540,5268,6573,5256,6605,5236,6636,5209,6667,5178,6694,5145,6714,5110,6726,5074,6729,5037,6726,4999,6713,4959,6693,4919,6664,4862,6748,4844,6776,4916,6824,4986,6855,5054,6871,5119,6870,5183,6853,5243,6820,5302,6771,5337,6729,5349,6716,5382,6660,5402,6601,5408,6540,5408,6539m5721,6320l5018,5617,4924,5711,5627,6413,5721,6320m6202,5766l6201,5686,6186,5619,6158,5550,6116,5479,6062,5407,6062,5738,6056,5787,6039,5829,6011,5866,5972,5896,5929,5914,5880,5922,5825,5918,5766,5901,5705,5869,5641,5824,5575,5763,5514,5697,5469,5633,5437,5572,5419,5513,5415,5459,5421,5411,5439,5369,5467,5332,5505,5302,5549,5283,5598,5276,5653,5280,5711,5297,5772,5328,5836,5374,5903,5435,5963,5501,6009,5565,6040,5626,6058,5684,6062,5738,6062,5407,6061,5406,5992,5331,5932,5276,5923,5267,5853,5216,5785,5178,5717,5152,5650,5138,5570,5137,5497,5152,5431,5184,5371,5231,5323,5291,5291,5358,5276,5431,5278,5511,5292,5578,5319,5646,5359,5716,5412,5787,5478,5859,5550,5925,5621,5978,5691,6018,5759,6045,5827,6059,5907,6061,5980,6046,6047,6014,6106,5966,6142,5922,6155,5906,6187,5839,6202,5766m6914,5127l6482,4694,6462,4675,6435,4650,6394,4613,6357,4583,6326,4562,6297,4546,6269,4534,6241,4525,6214,4519,6188,4518,6161,4520,6133,4525,6105,4533,6078,4545,6052,4560,6028,4577,6005,4598,5978,4628,5957,4659,5942,4693,5931,4728,5926,4766,5926,4806,5932,4847,5944,4890,5844,4791,5759,4876,6462,5578,6556,5484,6172,5101,6116,5039,6074,4982,6046,4929,6035,4890,6032,4880,6031,4836,6040,4794,6059,4756,6088,4720,6106,4704,6127,4692,6148,4682,6171,4677,6195,4675,6218,4677,6242,4683,6266,4693,6292,4708,6322,4729,6355,4758,6392,4793,6820,5221,6914,5127m7472,4569l7077,4174,7192,4060,7274,3978,7330,3915,7372,3853,7401,3791,7415,3731,7414,3672,7397,3600,7367,3529,7323,3460,7284,3416,7265,3394,7254,3384,7254,3680,7249,3724,7232,3769,7202,3815,7161,3861,6963,4060,6616,3713,6812,3517,6850,3481,6883,3453,6913,3434,6938,3422,6961,3417,6987,3416,7015,3419,7046,3426,7076,3439,7106,3456,7136,3477,7165,3504,7204,3548,7231,3592,7248,3636,7254,3680,7254,3384,7215,3349,7163,3313,7111,3285,7058,3266,7005,3256,6954,3255,6905,3262,6858,3279,6822,3298,6782,3326,6738,3364,6689,3411,6400,3700,7370,4671,7472,4569m7516,2944l7498,2869,7480,2794,7463,2719,7445,2644,7322,2767,7351,2831,7408,2959,7438,3022,7516,2944m8521,3519l8502,3500,7818,2816,7724,2911,8100,3288,8159,3351,8202,3408,8231,3460,8245,3507,8248,3555,8239,3599,8221,3639,8192,3675,8173,3692,8152,3704,8129,3713,8105,3717,8079,3719,8055,3716,8031,3709,8007,3698,7979,3679,7944,3651,7901,3612,7851,3563,7461,3174,7367,3268,7803,3703,7850,3748,7894,3786,7934,3817,7972,3841,8009,3858,8047,3869,8086,3873,8127,3871,8168,3863,8206,3848,8242,3826,8276,3796,8302,3767,8322,3736,8330,3719,8337,3702,8346,3666,8351,3628,8350,3588,8345,3545,8334,3500,8437,3604,8521,3519m8765,1609l8628,1472,8534,1566,8671,1703,8765,1609m9003,2961l8997,2880,8981,2813,8953,2744,8912,2674,8866,2612,8866,2934,8862,2981,8848,3020,8824,3053,8801,3072,8776,3087,8748,3097,8717,3102,8685,3103,8651,3099,8616,3089,8580,3074,8541,3052,8497,3021,8449,2980,8397,2930,8340,2867,8296,2805,8265,2745,8246,2687,8243,2654,8240,2634,8244,2588,8259,2548,8283,2516,8318,2489,8358,2473,8404,2468,8455,2473,8511,2492,8571,2524,8635,2571,8702,2633,8762,2699,8808,2763,8840,2823,8859,2881,8866,2934,8866,2612,8860,2604,8794,2533,8736,2478,8723,2468,8678,2433,8620,2395,8563,2365,8508,2344,8454,2331,8404,2326,8356,2328,8310,2337,8269,2354,8231,2377,8196,2406,8175,2431,8158,2457,8145,2484,8135,2514,8130,2546,8129,2580,8131,2616,8138,2654,7958,2473,7792,2308,7698,2402,8668,3372,8756,3285,8668,3197,8706,3207,8743,3211,8779,3212,8812,3207,8844,3199,8849,3197,8873,3187,8900,3169,8926,3147,8959,3103,8966,3094,8992,3032,9003,2961m9357,2684l8386,1713,8293,1807,9263,2778,9357,2684m9598,2442l8895,1739,8802,1833,9504,2536,9598,2442m10069,1871l10061,1805,10040,1738,10005,1669,9957,1599,9849,1676,9884,1725,9910,1772,9926,1815,9934,1857,9933,1895,9924,1931,9908,1963,9885,1991,9848,2020,9807,2038,9760,2044,9709,2039,9652,2021,9592,1988,9527,1939,9457,1875,9395,1808,9348,1744,9317,1683,9300,1626,9296,1574,9303,1527,9322,1485,9351,1448,9376,1427,9403,1413,9433,1405,9466,1403,9502,1408,9539,1419,9578,1437,9619,1463,9660,1403,9675,1381,9693,1354,9630,1313,9569,1284,9509,1268,9451,1263,9396,1270,9344,1287,9295,1315,9250,1353,9202,1412,9171,1477,9156,1549,9159,1627,9174,1693,9201,1761,9242,1830,9296,1901,9362,1974,9434,2040,9505,2094,9574,2134,9642,2162,9708,2178,9786,2181,9858,2168,9923,2138,9981,2091,10020,2044,10020,2044,10049,1991,10065,1933,10069,1871m10759,1281l10730,1269,10703,1255,10676,1238,10651,1220,10619,1194,10572,1151,10511,1092,10472,1054,10452,1034,10452,1350,10448,1384,10438,1417,10424,1448,10406,1476,10383,1503,10356,1526,10328,1543,10299,1553,10269,1556,10240,1552,10212,1543,10185,1528,10159,1506,10144,1489,10132,1471,10122,1453,10115,1434,10110,1416,10108,1397,10109,1379,10113,1360,10121,1339,10133,1315,10150,1286,10210,1195,10241,1143,10265,1096,10281,1054,10325,1098,10364,1140,10396,1179,10420,1216,10436,1250,10446,1283,10452,1316,10452,1350,10452,1034,10336,918,10276,858,10270,852,10230,814,10188,777,10150,747,10116,724,10083,709,10047,700,10009,698,9968,702,9926,715,9883,736,9840,767,9797,806,9747,862,9710,918,9687,974,9676,1030,9678,1087,9693,1148,9720,1210,9760,1275,9869,1199,9842,1154,9823,1114,9813,1077,9811,1045,9816,1014,9830,983,9852,951,9881,918,9917,887,9955,865,9993,854,10031,852,10059,859,10090,874,10122,897,10157,929,10180,952,10187,960,10169,1002,10141,1052,10105,1108,10060,1170,10027,1217,10001,1261,9983,1301,9971,1337,9966,1372,9966,1407,9969,1442,9978,1477,9992,1512,10011,1545,10034,1578,10062,1609,10109,1649,10158,1678,10208,1696,10260,1704,10312,1700,10361,1684,10408,1657,10453,1619,10479,1591,10501,1559,10502,1556,10519,1525,10533,1487,10544,1448,10551,1405,10555,1360,10555,1312,10582,1334,10609,1352,10635,1367,10661,1380,10728,1312,10759,1281e" filled="true" fillcolor="#c0c0c0" stroked="false">
            <v:path arrowok="t"/>
            <v:fill opacity="32896f" type="solid"/>
            <w10:wrap type="none"/>
          </v:shape>
        </w:pict>
      </w:r>
      <w:r>
        <w:rPr/>
        <w:t>Los trabajos de fiscalización de la Cuenta Pública del municipio de Salinas, S.L.P., del ejercicio 2017, se llevaron a cabo en apego a los artículos 53 y 54 de la Constitución Política del Estado Libre y Soberano de San Luis Potosí; 1, 2, 4, fracciones</w:t>
      </w:r>
      <w:r>
        <w:rPr>
          <w:spacing w:val="-10"/>
        </w:rPr>
        <w:t> </w:t>
      </w:r>
      <w:r>
        <w:rPr/>
        <w:t>II,</w:t>
      </w:r>
      <w:r>
        <w:rPr>
          <w:spacing w:val="-10"/>
        </w:rPr>
        <w:t> </w:t>
      </w:r>
      <w:r>
        <w:rPr/>
        <w:t>VIII,</w:t>
      </w:r>
      <w:r>
        <w:rPr>
          <w:spacing w:val="-10"/>
        </w:rPr>
        <w:t> </w:t>
      </w:r>
      <w:r>
        <w:rPr/>
        <w:t>y</w:t>
      </w:r>
      <w:r>
        <w:rPr>
          <w:spacing w:val="-9"/>
        </w:rPr>
        <w:t> </w:t>
      </w:r>
      <w:r>
        <w:rPr/>
        <w:t>X;</w:t>
      </w:r>
      <w:r>
        <w:rPr>
          <w:spacing w:val="-10"/>
        </w:rPr>
        <w:t> </w:t>
      </w:r>
      <w:r>
        <w:rPr/>
        <w:t>y</w:t>
      </w:r>
      <w:r>
        <w:rPr>
          <w:spacing w:val="-10"/>
        </w:rPr>
        <w:t> </w:t>
      </w:r>
      <w:r>
        <w:rPr/>
        <w:t>15,</w:t>
      </w:r>
      <w:r>
        <w:rPr>
          <w:spacing w:val="-10"/>
        </w:rPr>
        <w:t> </w:t>
      </w:r>
      <w:r>
        <w:rPr/>
        <w:t>de</w:t>
      </w:r>
      <w:r>
        <w:rPr>
          <w:spacing w:val="-8"/>
        </w:rPr>
        <w:t> </w:t>
      </w:r>
      <w:r>
        <w:rPr/>
        <w:t>la</w:t>
      </w:r>
      <w:r>
        <w:rPr>
          <w:spacing w:val="-8"/>
        </w:rPr>
        <w:t> </w:t>
      </w:r>
      <w:r>
        <w:rPr/>
        <w:t>Ley</w:t>
      </w:r>
      <w:r>
        <w:rPr>
          <w:spacing w:val="-11"/>
        </w:rPr>
        <w:t> </w:t>
      </w:r>
      <w:r>
        <w:rPr/>
        <w:t>de</w:t>
      </w:r>
      <w:r>
        <w:rPr>
          <w:spacing w:val="-10"/>
        </w:rPr>
        <w:t> </w:t>
      </w:r>
      <w:r>
        <w:rPr/>
        <w:t>Fiscalización</w:t>
      </w:r>
      <w:r>
        <w:rPr>
          <w:spacing w:val="-9"/>
        </w:rPr>
        <w:t> </w:t>
      </w:r>
      <w:r>
        <w:rPr/>
        <w:t>y</w:t>
      </w:r>
      <w:r>
        <w:rPr>
          <w:spacing w:val="-9"/>
        </w:rPr>
        <w:t> </w:t>
      </w:r>
      <w:r>
        <w:rPr/>
        <w:t>Rendición</w:t>
      </w:r>
      <w:r>
        <w:rPr>
          <w:spacing w:val="-6"/>
        </w:rPr>
        <w:t> </w:t>
      </w:r>
      <w:r>
        <w:rPr/>
        <w:t>de</w:t>
      </w:r>
      <w:r>
        <w:rPr>
          <w:spacing w:val="-10"/>
        </w:rPr>
        <w:t> </w:t>
      </w:r>
      <w:r>
        <w:rPr/>
        <w:t>Cuentas</w:t>
      </w:r>
      <w:r>
        <w:rPr>
          <w:spacing w:val="-10"/>
        </w:rPr>
        <w:t> </w:t>
      </w:r>
      <w:r>
        <w:rPr/>
        <w:t>del</w:t>
      </w:r>
      <w:r>
        <w:rPr>
          <w:spacing w:val="-9"/>
        </w:rPr>
        <w:t> </w:t>
      </w:r>
      <w:r>
        <w:rPr/>
        <w:t>Estado</w:t>
      </w:r>
      <w:r>
        <w:rPr>
          <w:spacing w:val="-10"/>
        </w:rPr>
        <w:t> </w:t>
      </w:r>
      <w:r>
        <w:rPr/>
        <w:t>de</w:t>
      </w:r>
      <w:r>
        <w:rPr>
          <w:spacing w:val="-8"/>
        </w:rPr>
        <w:t> </w:t>
      </w:r>
      <w:r>
        <w:rPr/>
        <w:t>San</w:t>
      </w:r>
      <w:r>
        <w:rPr>
          <w:spacing w:val="-10"/>
        </w:rPr>
        <w:t> </w:t>
      </w:r>
      <w:r>
        <w:rPr/>
        <w:t>Luis</w:t>
      </w:r>
      <w:r>
        <w:rPr>
          <w:spacing w:val="-10"/>
        </w:rPr>
        <w:t> </w:t>
      </w:r>
      <w:r>
        <w:rPr/>
        <w:t>Potosí,</w:t>
      </w:r>
      <w:r>
        <w:rPr>
          <w:spacing w:val="-11"/>
        </w:rPr>
        <w:t> </w:t>
      </w:r>
      <w:r>
        <w:rPr/>
        <w:t>en</w:t>
      </w:r>
      <w:r>
        <w:rPr>
          <w:spacing w:val="-8"/>
        </w:rPr>
        <w:t> </w:t>
      </w:r>
      <w:r>
        <w:rPr/>
        <w:t>los</w:t>
      </w:r>
      <w:r>
        <w:rPr>
          <w:spacing w:val="-11"/>
        </w:rPr>
        <w:t> </w:t>
      </w:r>
      <w:r>
        <w:rPr/>
        <w:t>cuales se establece que corresponde al Congreso del Estado, a través de la Auditoría Superior del Estado, la revisión de las Cuentas Públicas de los poderes del Estado y demás entes</w:t>
      </w:r>
      <w:r>
        <w:rPr>
          <w:spacing w:val="-10"/>
        </w:rPr>
        <w:t> </w:t>
      </w:r>
      <w:r>
        <w:rPr/>
        <w:t>auditables.</w:t>
      </w:r>
    </w:p>
    <w:p>
      <w:pPr>
        <w:pStyle w:val="BodyText"/>
        <w:rPr>
          <w:sz w:val="22"/>
        </w:rPr>
      </w:pPr>
    </w:p>
    <w:p>
      <w:pPr>
        <w:pStyle w:val="BodyText"/>
        <w:spacing w:before="2"/>
        <w:rPr>
          <w:sz w:val="18"/>
        </w:rPr>
      </w:pPr>
    </w:p>
    <w:p>
      <w:pPr>
        <w:pStyle w:val="Heading1"/>
        <w:numPr>
          <w:ilvl w:val="0"/>
          <w:numId w:val="1"/>
        </w:numPr>
        <w:tabs>
          <w:tab w:pos="750" w:val="left" w:leader="none"/>
        </w:tabs>
        <w:spacing w:line="240" w:lineRule="auto" w:before="0" w:after="0"/>
        <w:ind w:left="749" w:right="0" w:hanging="201"/>
        <w:jc w:val="left"/>
      </w:pPr>
      <w:r>
        <w:rPr/>
        <w:t>Objetivo</w:t>
      </w:r>
    </w:p>
    <w:p>
      <w:pPr>
        <w:pStyle w:val="BodyText"/>
        <w:spacing w:before="8"/>
        <w:rPr>
          <w:b/>
          <w:sz w:val="21"/>
        </w:rPr>
      </w:pPr>
    </w:p>
    <w:p>
      <w:pPr>
        <w:pStyle w:val="BodyText"/>
        <w:ind w:left="548" w:right="137"/>
        <w:jc w:val="both"/>
      </w:pPr>
      <w:r>
        <w:rPr/>
        <w:t>Verificar</w:t>
      </w:r>
      <w:r>
        <w:rPr>
          <w:spacing w:val="-10"/>
        </w:rPr>
        <w:t> </w:t>
      </w:r>
      <w:r>
        <w:rPr/>
        <w:t>si</w:t>
      </w:r>
      <w:r>
        <w:rPr>
          <w:spacing w:val="-8"/>
        </w:rPr>
        <w:t> </w:t>
      </w:r>
      <w:r>
        <w:rPr/>
        <w:t>la</w:t>
      </w:r>
      <w:r>
        <w:rPr>
          <w:spacing w:val="-8"/>
        </w:rPr>
        <w:t> </w:t>
      </w:r>
      <w:r>
        <w:rPr/>
        <w:t>captación,</w:t>
      </w:r>
      <w:r>
        <w:rPr>
          <w:spacing w:val="-9"/>
        </w:rPr>
        <w:t> </w:t>
      </w:r>
      <w:r>
        <w:rPr/>
        <w:t>recaudación,</w:t>
      </w:r>
      <w:r>
        <w:rPr>
          <w:spacing w:val="-10"/>
        </w:rPr>
        <w:t> </w:t>
      </w:r>
      <w:r>
        <w:rPr/>
        <w:t>administración,</w:t>
      </w:r>
      <w:r>
        <w:rPr>
          <w:spacing w:val="-8"/>
        </w:rPr>
        <w:t> </w:t>
      </w:r>
      <w:r>
        <w:rPr/>
        <w:t>custodia,</w:t>
      </w:r>
      <w:r>
        <w:rPr>
          <w:spacing w:val="-7"/>
        </w:rPr>
        <w:t> </w:t>
      </w:r>
      <w:r>
        <w:rPr/>
        <w:t>manejo,</w:t>
      </w:r>
      <w:r>
        <w:rPr>
          <w:spacing w:val="-10"/>
        </w:rPr>
        <w:t> </w:t>
      </w:r>
      <w:r>
        <w:rPr/>
        <w:t>ejercicio</w:t>
      </w:r>
      <w:r>
        <w:rPr>
          <w:spacing w:val="-7"/>
        </w:rPr>
        <w:t> </w:t>
      </w:r>
      <w:r>
        <w:rPr/>
        <w:t>y</w:t>
      </w:r>
      <w:r>
        <w:rPr>
          <w:spacing w:val="-11"/>
        </w:rPr>
        <w:t> </w:t>
      </w:r>
      <w:r>
        <w:rPr/>
        <w:t>aplicación</w:t>
      </w:r>
      <w:r>
        <w:rPr>
          <w:spacing w:val="-8"/>
        </w:rPr>
        <w:t> </w:t>
      </w:r>
      <w:r>
        <w:rPr/>
        <w:t>de</w:t>
      </w:r>
      <w:r>
        <w:rPr>
          <w:spacing w:val="-9"/>
        </w:rPr>
        <w:t> </w:t>
      </w:r>
      <w:r>
        <w:rPr/>
        <w:t>recursos</w:t>
      </w:r>
      <w:r>
        <w:rPr>
          <w:spacing w:val="-10"/>
        </w:rPr>
        <w:t> </w:t>
      </w:r>
      <w:r>
        <w:rPr/>
        <w:t>se</w:t>
      </w:r>
      <w:r>
        <w:rPr>
          <w:spacing w:val="-10"/>
        </w:rPr>
        <w:t> </w:t>
      </w:r>
      <w:r>
        <w:rPr/>
        <w:t>ajustaron</w:t>
      </w:r>
      <w:r>
        <w:rPr>
          <w:spacing w:val="-9"/>
        </w:rPr>
        <w:t> </w:t>
      </w:r>
      <w:r>
        <w:rPr/>
        <w:t>a</w:t>
      </w:r>
      <w:r>
        <w:rPr>
          <w:spacing w:val="-10"/>
        </w:rPr>
        <w:t> </w:t>
      </w:r>
      <w:r>
        <w:rPr/>
        <w:t>la legalidad, y en apego a los conceptos y partidas autorizadas; así como verificar el cumplimiento de las disposiciones jurídicas</w:t>
      </w:r>
      <w:r>
        <w:rPr>
          <w:spacing w:val="-11"/>
        </w:rPr>
        <w:t> </w:t>
      </w:r>
      <w:r>
        <w:rPr/>
        <w:t>en</w:t>
      </w:r>
      <w:r>
        <w:rPr>
          <w:spacing w:val="-10"/>
        </w:rPr>
        <w:t> </w:t>
      </w:r>
      <w:r>
        <w:rPr/>
        <w:t>materia</w:t>
      </w:r>
      <w:r>
        <w:rPr>
          <w:spacing w:val="-10"/>
        </w:rPr>
        <w:t> </w:t>
      </w:r>
      <w:r>
        <w:rPr/>
        <w:t>de</w:t>
      </w:r>
      <w:r>
        <w:rPr>
          <w:spacing w:val="-10"/>
        </w:rPr>
        <w:t> </w:t>
      </w:r>
      <w:r>
        <w:rPr/>
        <w:t>sistemas</w:t>
      </w:r>
      <w:r>
        <w:rPr>
          <w:spacing w:val="-8"/>
        </w:rPr>
        <w:t> </w:t>
      </w:r>
      <w:r>
        <w:rPr/>
        <w:t>de</w:t>
      </w:r>
      <w:r>
        <w:rPr>
          <w:spacing w:val="-10"/>
        </w:rPr>
        <w:t> </w:t>
      </w:r>
      <w:r>
        <w:rPr/>
        <w:t>registro</w:t>
      </w:r>
      <w:r>
        <w:rPr>
          <w:spacing w:val="-10"/>
        </w:rPr>
        <w:t> </w:t>
      </w:r>
      <w:r>
        <w:rPr/>
        <w:t>y</w:t>
      </w:r>
      <w:r>
        <w:rPr>
          <w:spacing w:val="-11"/>
        </w:rPr>
        <w:t> </w:t>
      </w:r>
      <w:r>
        <w:rPr/>
        <w:t>contabilidad</w:t>
      </w:r>
      <w:r>
        <w:rPr>
          <w:spacing w:val="-10"/>
        </w:rPr>
        <w:t> </w:t>
      </w:r>
      <w:r>
        <w:rPr/>
        <w:t>gubernamental;</w:t>
      </w:r>
      <w:r>
        <w:rPr>
          <w:spacing w:val="-10"/>
        </w:rPr>
        <w:t> </w:t>
      </w:r>
      <w:r>
        <w:rPr/>
        <w:t>contratación</w:t>
      </w:r>
      <w:r>
        <w:rPr>
          <w:spacing w:val="-10"/>
        </w:rPr>
        <w:t> </w:t>
      </w:r>
      <w:r>
        <w:rPr/>
        <w:t>de</w:t>
      </w:r>
      <w:r>
        <w:rPr>
          <w:spacing w:val="-10"/>
        </w:rPr>
        <w:t> </w:t>
      </w:r>
      <w:r>
        <w:rPr/>
        <w:t>servicios,</w:t>
      </w:r>
      <w:r>
        <w:rPr>
          <w:spacing w:val="-8"/>
        </w:rPr>
        <w:t> </w:t>
      </w:r>
      <w:r>
        <w:rPr/>
        <w:t>obra</w:t>
      </w:r>
      <w:r>
        <w:rPr>
          <w:spacing w:val="-10"/>
        </w:rPr>
        <w:t> </w:t>
      </w:r>
      <w:r>
        <w:rPr/>
        <w:t>pública,</w:t>
      </w:r>
      <w:r>
        <w:rPr>
          <w:spacing w:val="-10"/>
        </w:rPr>
        <w:t> </w:t>
      </w:r>
      <w:r>
        <w:rPr/>
        <w:t>y</w:t>
      </w:r>
      <w:r>
        <w:rPr>
          <w:spacing w:val="-11"/>
        </w:rPr>
        <w:t> </w:t>
      </w:r>
      <w:r>
        <w:rPr/>
        <w:t>deuda pública; adquisiciones; arrendamientos; enajenación y baja de bienes muebles e</w:t>
      </w:r>
      <w:r>
        <w:rPr>
          <w:spacing w:val="-17"/>
        </w:rPr>
        <w:t> </w:t>
      </w:r>
      <w:r>
        <w:rPr/>
        <w:t>inmuebles.</w:t>
      </w:r>
    </w:p>
    <w:p>
      <w:pPr>
        <w:pStyle w:val="BodyText"/>
        <w:rPr>
          <w:sz w:val="22"/>
        </w:rPr>
      </w:pPr>
    </w:p>
    <w:p>
      <w:pPr>
        <w:pStyle w:val="BodyText"/>
        <w:spacing w:before="4"/>
        <w:rPr>
          <w:sz w:val="18"/>
        </w:rPr>
      </w:pPr>
    </w:p>
    <w:p>
      <w:pPr>
        <w:pStyle w:val="Heading1"/>
        <w:numPr>
          <w:ilvl w:val="0"/>
          <w:numId w:val="1"/>
        </w:numPr>
        <w:tabs>
          <w:tab w:pos="801" w:val="left" w:leader="none"/>
        </w:tabs>
        <w:spacing w:line="240" w:lineRule="auto" w:before="0" w:after="0"/>
        <w:ind w:left="800" w:right="0" w:hanging="252"/>
        <w:jc w:val="left"/>
      </w:pPr>
      <w:r>
        <w:rPr/>
        <w:t>Alcance</w:t>
      </w:r>
    </w:p>
    <w:p>
      <w:pPr>
        <w:pStyle w:val="BodyText"/>
        <w:spacing w:before="7"/>
        <w:rPr>
          <w:b/>
          <w:sz w:val="21"/>
        </w:rPr>
      </w:pPr>
    </w:p>
    <w:p>
      <w:pPr>
        <w:pStyle w:val="BodyText"/>
        <w:ind w:left="548" w:right="137"/>
        <w:jc w:val="both"/>
      </w:pPr>
      <w:r>
        <w:rPr/>
        <w:t>El alcance de la auditoría fue de carácter integral y ésta se llevó a cabo con base en pruebas selectivas suficientes que permitieron valorar el objeto y materia de la auditoría, con apego a las Normas Profesionales de Auditoría del Sistema Nacional de Fiscalización; en este sentido, la siguiente información muestra el alcance de cuantificación en términos monetarios de la relación que existe entre la muestra de auditoría el universo seleccionado.</w:t>
      </w:r>
    </w:p>
    <w:p>
      <w:pPr>
        <w:pStyle w:val="BodyText"/>
      </w:pPr>
    </w:p>
    <w:p>
      <w:pPr>
        <w:pStyle w:val="BodyText"/>
        <w:spacing w:before="2" w:after="1"/>
      </w:pPr>
    </w:p>
    <w:tbl>
      <w:tblPr>
        <w:tblW w:w="0" w:type="auto"/>
        <w:jc w:val="left"/>
        <w:tblInd w:w="23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64"/>
        <w:gridCol w:w="1719"/>
      </w:tblGrid>
      <w:tr>
        <w:trPr>
          <w:trHeight w:val="235" w:hRule="atLeast"/>
        </w:trPr>
        <w:tc>
          <w:tcPr>
            <w:tcW w:w="3164" w:type="dxa"/>
          </w:tcPr>
          <w:p>
            <w:pPr>
              <w:pStyle w:val="TableParagraph"/>
              <w:spacing w:line="215" w:lineRule="exact"/>
              <w:rPr>
                <w:sz w:val="20"/>
              </w:rPr>
            </w:pPr>
            <w:r>
              <w:rPr>
                <w:sz w:val="20"/>
              </w:rPr>
              <w:t>Universo seleccionado:</w:t>
            </w:r>
          </w:p>
        </w:tc>
        <w:tc>
          <w:tcPr>
            <w:tcW w:w="1719" w:type="dxa"/>
          </w:tcPr>
          <w:p>
            <w:pPr>
              <w:pStyle w:val="TableParagraph"/>
              <w:spacing w:line="215" w:lineRule="exact"/>
              <w:ind w:left="542" w:right="179"/>
              <w:jc w:val="center"/>
              <w:rPr>
                <w:sz w:val="20"/>
              </w:rPr>
            </w:pPr>
            <w:r>
              <w:rPr>
                <w:sz w:val="20"/>
              </w:rPr>
              <w:t>$ 89,656,126</w:t>
            </w:r>
          </w:p>
        </w:tc>
      </w:tr>
      <w:tr>
        <w:trPr>
          <w:trHeight w:val="241" w:hRule="atLeast"/>
        </w:trPr>
        <w:tc>
          <w:tcPr>
            <w:tcW w:w="3164" w:type="dxa"/>
          </w:tcPr>
          <w:p>
            <w:pPr>
              <w:pStyle w:val="TableParagraph"/>
              <w:spacing w:line="215" w:lineRule="exact" w:before="6"/>
              <w:rPr>
                <w:sz w:val="20"/>
              </w:rPr>
            </w:pPr>
            <w:r>
              <w:rPr>
                <w:sz w:val="20"/>
              </w:rPr>
              <w:t>Muestra auditada:</w:t>
            </w:r>
          </w:p>
        </w:tc>
        <w:tc>
          <w:tcPr>
            <w:tcW w:w="1719" w:type="dxa"/>
          </w:tcPr>
          <w:p>
            <w:pPr>
              <w:pStyle w:val="TableParagraph"/>
              <w:spacing w:line="215" w:lineRule="exact" w:before="6"/>
              <w:ind w:left="542" w:right="179"/>
              <w:jc w:val="center"/>
              <w:rPr>
                <w:sz w:val="20"/>
              </w:rPr>
            </w:pPr>
            <w:r>
              <w:rPr>
                <w:sz w:val="20"/>
              </w:rPr>
              <w:t>$ 87,945,914</w:t>
            </w:r>
          </w:p>
        </w:tc>
      </w:tr>
      <w:tr>
        <w:trPr>
          <w:trHeight w:val="234" w:hRule="atLeast"/>
        </w:trPr>
        <w:tc>
          <w:tcPr>
            <w:tcW w:w="3164" w:type="dxa"/>
          </w:tcPr>
          <w:p>
            <w:pPr>
              <w:pStyle w:val="TableParagraph"/>
              <w:spacing w:line="210" w:lineRule="exact" w:before="4"/>
              <w:rPr>
                <w:sz w:val="20"/>
              </w:rPr>
            </w:pPr>
            <w:r>
              <w:rPr>
                <w:sz w:val="20"/>
              </w:rPr>
              <w:t>Representatividad de la muestra:</w:t>
            </w:r>
          </w:p>
        </w:tc>
        <w:tc>
          <w:tcPr>
            <w:tcW w:w="1719" w:type="dxa"/>
          </w:tcPr>
          <w:p>
            <w:pPr>
              <w:pStyle w:val="TableParagraph"/>
              <w:spacing w:line="210" w:lineRule="exact" w:before="4"/>
              <w:ind w:left="540" w:right="179"/>
              <w:jc w:val="center"/>
              <w:rPr>
                <w:sz w:val="20"/>
              </w:rPr>
            </w:pPr>
            <w:r>
              <w:rPr>
                <w:sz w:val="20"/>
              </w:rPr>
              <w:t>98.1%</w:t>
            </w:r>
          </w:p>
        </w:tc>
      </w:tr>
    </w:tbl>
    <w:p>
      <w:pPr>
        <w:pStyle w:val="BodyText"/>
      </w:pPr>
    </w:p>
    <w:p>
      <w:pPr>
        <w:pStyle w:val="BodyText"/>
        <w:rPr>
          <w:sz w:val="21"/>
        </w:rPr>
      </w:pPr>
    </w:p>
    <w:p>
      <w:pPr>
        <w:pStyle w:val="BodyText"/>
        <w:ind w:left="548"/>
      </w:pPr>
      <w:r>
        <w:rPr/>
        <w:t>El universo seleccionado se integra de los recursos y fondos siguientes:</w:t>
      </w:r>
    </w:p>
    <w:p>
      <w:pPr>
        <w:pStyle w:val="BodyText"/>
      </w:pPr>
    </w:p>
    <w:p>
      <w:pPr>
        <w:pStyle w:val="BodyText"/>
        <w:spacing w:before="5"/>
        <w:rPr>
          <w:sz w:val="26"/>
        </w:rPr>
      </w:pPr>
    </w:p>
    <w:tbl>
      <w:tblPr>
        <w:tblW w:w="0" w:type="auto"/>
        <w:jc w:val="left"/>
        <w:tblInd w:w="10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93"/>
        <w:gridCol w:w="1295"/>
        <w:gridCol w:w="1199"/>
        <w:gridCol w:w="616"/>
      </w:tblGrid>
      <w:tr>
        <w:trPr>
          <w:trHeight w:val="214" w:hRule="atLeast"/>
        </w:trPr>
        <w:tc>
          <w:tcPr>
            <w:tcW w:w="4693" w:type="dxa"/>
            <w:tcBorders>
              <w:bottom w:val="single" w:sz="8" w:space="0" w:color="000000"/>
            </w:tcBorders>
          </w:tcPr>
          <w:p>
            <w:pPr>
              <w:pStyle w:val="TableParagraph"/>
              <w:ind w:left="1717" w:right="1856"/>
              <w:jc w:val="center"/>
              <w:rPr>
                <w:b/>
                <w:sz w:val="16"/>
              </w:rPr>
            </w:pPr>
            <w:r>
              <w:rPr>
                <w:b/>
                <w:sz w:val="16"/>
              </w:rPr>
              <w:t>Recurso o Fondo</w:t>
            </w:r>
          </w:p>
        </w:tc>
        <w:tc>
          <w:tcPr>
            <w:tcW w:w="1295" w:type="dxa"/>
            <w:tcBorders>
              <w:bottom w:val="single" w:sz="8" w:space="0" w:color="000000"/>
            </w:tcBorders>
          </w:tcPr>
          <w:p>
            <w:pPr>
              <w:pStyle w:val="TableParagraph"/>
              <w:ind w:left="218"/>
              <w:rPr>
                <w:b/>
                <w:sz w:val="16"/>
              </w:rPr>
            </w:pPr>
            <w:r>
              <w:rPr>
                <w:b/>
                <w:sz w:val="16"/>
              </w:rPr>
              <w:t>Universo</w:t>
            </w:r>
          </w:p>
        </w:tc>
        <w:tc>
          <w:tcPr>
            <w:tcW w:w="1199" w:type="dxa"/>
            <w:tcBorders>
              <w:bottom w:val="single" w:sz="8" w:space="0" w:color="000000"/>
            </w:tcBorders>
          </w:tcPr>
          <w:p>
            <w:pPr>
              <w:pStyle w:val="TableParagraph"/>
              <w:ind w:left="251"/>
              <w:rPr>
                <w:b/>
                <w:sz w:val="16"/>
              </w:rPr>
            </w:pPr>
            <w:r>
              <w:rPr>
                <w:b/>
                <w:sz w:val="16"/>
              </w:rPr>
              <w:t>Muestra</w:t>
            </w:r>
          </w:p>
        </w:tc>
        <w:tc>
          <w:tcPr>
            <w:tcW w:w="616" w:type="dxa"/>
            <w:tcBorders>
              <w:bottom w:val="single" w:sz="8" w:space="0" w:color="000000"/>
            </w:tcBorders>
          </w:tcPr>
          <w:p>
            <w:pPr>
              <w:pStyle w:val="TableParagraph"/>
              <w:ind w:left="0" w:right="45"/>
              <w:jc w:val="center"/>
              <w:rPr>
                <w:b/>
                <w:sz w:val="16"/>
              </w:rPr>
            </w:pPr>
            <w:r>
              <w:rPr>
                <w:b/>
                <w:w w:val="100"/>
                <w:sz w:val="16"/>
              </w:rPr>
              <w:t>%</w:t>
            </w:r>
          </w:p>
        </w:tc>
      </w:tr>
      <w:tr>
        <w:trPr>
          <w:trHeight w:val="227" w:hRule="atLeast"/>
        </w:trPr>
        <w:tc>
          <w:tcPr>
            <w:tcW w:w="4693" w:type="dxa"/>
            <w:tcBorders>
              <w:top w:val="single" w:sz="8" w:space="0" w:color="000000"/>
              <w:bottom w:val="single" w:sz="8" w:space="0" w:color="000000"/>
            </w:tcBorders>
          </w:tcPr>
          <w:p>
            <w:pPr>
              <w:pStyle w:val="TableParagraph"/>
              <w:spacing w:before="13"/>
              <w:ind w:left="76"/>
              <w:rPr>
                <w:sz w:val="16"/>
              </w:rPr>
            </w:pPr>
            <w:r>
              <w:rPr>
                <w:sz w:val="16"/>
              </w:rPr>
              <w:t>Recursos Fiscales y Participaciones Federales Ramo 28</w:t>
            </w:r>
          </w:p>
        </w:tc>
        <w:tc>
          <w:tcPr>
            <w:tcW w:w="1295" w:type="dxa"/>
            <w:tcBorders>
              <w:top w:val="single" w:sz="8" w:space="0" w:color="000000"/>
              <w:bottom w:val="single" w:sz="8" w:space="0" w:color="000000"/>
            </w:tcBorders>
          </w:tcPr>
          <w:p>
            <w:pPr>
              <w:pStyle w:val="TableParagraph"/>
              <w:spacing w:line="203" w:lineRule="exact" w:before="3"/>
              <w:ind w:left="0" w:right="216"/>
              <w:jc w:val="right"/>
              <w:rPr>
                <w:sz w:val="18"/>
              </w:rPr>
            </w:pPr>
            <w:r>
              <w:rPr>
                <w:sz w:val="18"/>
              </w:rPr>
              <w:t>46,142,310</w:t>
            </w:r>
          </w:p>
        </w:tc>
        <w:tc>
          <w:tcPr>
            <w:tcW w:w="1199" w:type="dxa"/>
            <w:tcBorders>
              <w:top w:val="single" w:sz="8" w:space="0" w:color="000000"/>
              <w:bottom w:val="single" w:sz="8" w:space="0" w:color="000000"/>
            </w:tcBorders>
          </w:tcPr>
          <w:p>
            <w:pPr>
              <w:pStyle w:val="TableParagraph"/>
              <w:spacing w:line="203" w:lineRule="exact" w:before="3"/>
              <w:ind w:left="0" w:right="116"/>
              <w:jc w:val="right"/>
              <w:rPr>
                <w:sz w:val="18"/>
              </w:rPr>
            </w:pPr>
            <w:r>
              <w:rPr>
                <w:sz w:val="18"/>
              </w:rPr>
              <w:t>44,645,308</w:t>
            </w:r>
          </w:p>
        </w:tc>
        <w:tc>
          <w:tcPr>
            <w:tcW w:w="616" w:type="dxa"/>
            <w:tcBorders>
              <w:top w:val="single" w:sz="8" w:space="0" w:color="000000"/>
              <w:bottom w:val="single" w:sz="8" w:space="0" w:color="000000"/>
            </w:tcBorders>
          </w:tcPr>
          <w:p>
            <w:pPr>
              <w:pStyle w:val="TableParagraph"/>
              <w:spacing w:before="13"/>
              <w:ind w:left="0" w:right="202"/>
              <w:jc w:val="right"/>
              <w:rPr>
                <w:sz w:val="16"/>
              </w:rPr>
            </w:pPr>
            <w:r>
              <w:rPr>
                <w:sz w:val="16"/>
              </w:rPr>
              <w:t>96.8</w:t>
            </w:r>
          </w:p>
        </w:tc>
      </w:tr>
      <w:tr>
        <w:trPr>
          <w:trHeight w:val="385" w:hRule="atLeast"/>
        </w:trPr>
        <w:tc>
          <w:tcPr>
            <w:tcW w:w="4693" w:type="dxa"/>
            <w:tcBorders>
              <w:top w:val="single" w:sz="8" w:space="0" w:color="000000"/>
              <w:bottom w:val="single" w:sz="8" w:space="0" w:color="000000"/>
            </w:tcBorders>
          </w:tcPr>
          <w:p>
            <w:pPr>
              <w:pStyle w:val="TableParagraph"/>
              <w:spacing w:line="180" w:lineRule="exact"/>
              <w:ind w:left="76"/>
              <w:rPr>
                <w:sz w:val="16"/>
              </w:rPr>
            </w:pPr>
            <w:r>
              <w:rPr>
                <w:sz w:val="16"/>
              </w:rPr>
              <w:t>Fondo de Aportaciones para la Infraestructura Social Municipal y de las</w:t>
            </w:r>
          </w:p>
          <w:p>
            <w:pPr>
              <w:pStyle w:val="TableParagraph"/>
              <w:spacing w:line="175" w:lineRule="exact" w:before="11"/>
              <w:ind w:left="76"/>
              <w:rPr>
                <w:sz w:val="16"/>
              </w:rPr>
            </w:pPr>
            <w:r>
              <w:rPr>
                <w:sz w:val="16"/>
              </w:rPr>
              <w:t>Demarcaciones Territoriales del Distrito Federal (FISMDF)</w:t>
            </w:r>
          </w:p>
        </w:tc>
        <w:tc>
          <w:tcPr>
            <w:tcW w:w="1295" w:type="dxa"/>
            <w:tcBorders>
              <w:top w:val="single" w:sz="8" w:space="0" w:color="000000"/>
              <w:bottom w:val="single" w:sz="8" w:space="0" w:color="000000"/>
            </w:tcBorders>
          </w:tcPr>
          <w:p>
            <w:pPr>
              <w:pStyle w:val="TableParagraph"/>
              <w:spacing w:before="83"/>
              <w:ind w:left="0" w:right="216"/>
              <w:jc w:val="right"/>
              <w:rPr>
                <w:sz w:val="18"/>
              </w:rPr>
            </w:pPr>
            <w:r>
              <w:rPr>
                <w:sz w:val="18"/>
              </w:rPr>
              <w:t>25,602,183</w:t>
            </w:r>
          </w:p>
        </w:tc>
        <w:tc>
          <w:tcPr>
            <w:tcW w:w="1199" w:type="dxa"/>
            <w:tcBorders>
              <w:top w:val="single" w:sz="8" w:space="0" w:color="000000"/>
              <w:bottom w:val="single" w:sz="8" w:space="0" w:color="000000"/>
            </w:tcBorders>
          </w:tcPr>
          <w:p>
            <w:pPr>
              <w:pStyle w:val="TableParagraph"/>
              <w:spacing w:before="83"/>
              <w:ind w:left="0" w:right="116"/>
              <w:jc w:val="right"/>
              <w:rPr>
                <w:sz w:val="18"/>
              </w:rPr>
            </w:pPr>
            <w:r>
              <w:rPr>
                <w:sz w:val="18"/>
              </w:rPr>
              <w:t>25,602,183</w:t>
            </w:r>
          </w:p>
        </w:tc>
        <w:tc>
          <w:tcPr>
            <w:tcW w:w="616" w:type="dxa"/>
            <w:tcBorders>
              <w:top w:val="single" w:sz="8" w:space="0" w:color="000000"/>
              <w:bottom w:val="single" w:sz="8" w:space="0" w:color="000000"/>
            </w:tcBorders>
          </w:tcPr>
          <w:p>
            <w:pPr>
              <w:pStyle w:val="TableParagraph"/>
              <w:spacing w:before="92"/>
              <w:ind w:left="0" w:right="163"/>
              <w:jc w:val="right"/>
              <w:rPr>
                <w:sz w:val="16"/>
              </w:rPr>
            </w:pPr>
            <w:r>
              <w:rPr>
                <w:sz w:val="16"/>
              </w:rPr>
              <w:t>100.0</w:t>
            </w:r>
          </w:p>
        </w:tc>
      </w:tr>
      <w:tr>
        <w:trPr>
          <w:trHeight w:val="385" w:hRule="atLeast"/>
        </w:trPr>
        <w:tc>
          <w:tcPr>
            <w:tcW w:w="4693" w:type="dxa"/>
            <w:tcBorders>
              <w:top w:val="single" w:sz="8" w:space="0" w:color="000000"/>
              <w:bottom w:val="single" w:sz="8" w:space="0" w:color="000000"/>
            </w:tcBorders>
          </w:tcPr>
          <w:p>
            <w:pPr>
              <w:pStyle w:val="TableParagraph"/>
              <w:spacing w:line="180" w:lineRule="exact"/>
              <w:ind w:left="76"/>
              <w:rPr>
                <w:sz w:val="16"/>
              </w:rPr>
            </w:pPr>
            <w:r>
              <w:rPr>
                <w:sz w:val="16"/>
              </w:rPr>
              <w:t>Fondo de Aportaciones para el Fortalecimiento de los Municipios y de las</w:t>
            </w:r>
          </w:p>
          <w:p>
            <w:pPr>
              <w:pStyle w:val="TableParagraph"/>
              <w:spacing w:line="178" w:lineRule="exact" w:before="8"/>
              <w:ind w:left="76"/>
              <w:rPr>
                <w:sz w:val="16"/>
              </w:rPr>
            </w:pPr>
            <w:r>
              <w:rPr>
                <w:sz w:val="16"/>
              </w:rPr>
              <w:t>Demarcaciones Territoriales del Distrito Federal (FORTAMUNDF)</w:t>
            </w:r>
          </w:p>
        </w:tc>
        <w:tc>
          <w:tcPr>
            <w:tcW w:w="1295" w:type="dxa"/>
            <w:tcBorders>
              <w:top w:val="single" w:sz="8" w:space="0" w:color="000000"/>
              <w:bottom w:val="single" w:sz="8" w:space="0" w:color="000000"/>
            </w:tcBorders>
          </w:tcPr>
          <w:p>
            <w:pPr>
              <w:pStyle w:val="TableParagraph"/>
              <w:spacing w:before="83"/>
              <w:ind w:left="0" w:right="216"/>
              <w:jc w:val="right"/>
              <w:rPr>
                <w:sz w:val="18"/>
              </w:rPr>
            </w:pPr>
            <w:r>
              <w:rPr>
                <w:sz w:val="18"/>
              </w:rPr>
              <w:t>17,911,633</w:t>
            </w:r>
          </w:p>
        </w:tc>
        <w:tc>
          <w:tcPr>
            <w:tcW w:w="1199" w:type="dxa"/>
            <w:tcBorders>
              <w:top w:val="single" w:sz="8" w:space="0" w:color="000000"/>
              <w:bottom w:val="single" w:sz="8" w:space="0" w:color="000000"/>
            </w:tcBorders>
          </w:tcPr>
          <w:p>
            <w:pPr>
              <w:pStyle w:val="TableParagraph"/>
              <w:spacing w:before="83"/>
              <w:ind w:left="0" w:right="116"/>
              <w:jc w:val="right"/>
              <w:rPr>
                <w:sz w:val="18"/>
              </w:rPr>
            </w:pPr>
            <w:r>
              <w:rPr>
                <w:sz w:val="18"/>
              </w:rPr>
              <w:t>17,698,423</w:t>
            </w:r>
          </w:p>
        </w:tc>
        <w:tc>
          <w:tcPr>
            <w:tcW w:w="616" w:type="dxa"/>
            <w:tcBorders>
              <w:top w:val="single" w:sz="8" w:space="0" w:color="000000"/>
              <w:bottom w:val="single" w:sz="8" w:space="0" w:color="000000"/>
            </w:tcBorders>
          </w:tcPr>
          <w:p>
            <w:pPr>
              <w:pStyle w:val="TableParagraph"/>
              <w:spacing w:before="92"/>
              <w:ind w:left="0" w:right="202"/>
              <w:jc w:val="right"/>
              <w:rPr>
                <w:sz w:val="16"/>
              </w:rPr>
            </w:pPr>
            <w:r>
              <w:rPr>
                <w:sz w:val="16"/>
              </w:rPr>
              <w:t>98.8</w:t>
            </w:r>
          </w:p>
        </w:tc>
      </w:tr>
      <w:tr>
        <w:trPr>
          <w:trHeight w:val="227" w:hRule="atLeast"/>
        </w:trPr>
        <w:tc>
          <w:tcPr>
            <w:tcW w:w="4693" w:type="dxa"/>
            <w:tcBorders>
              <w:top w:val="single" w:sz="8" w:space="0" w:color="000000"/>
              <w:bottom w:val="single" w:sz="8" w:space="0" w:color="000000"/>
            </w:tcBorders>
          </w:tcPr>
          <w:p>
            <w:pPr>
              <w:pStyle w:val="TableParagraph"/>
              <w:spacing w:before="13"/>
              <w:ind w:left="0" w:right="216"/>
              <w:jc w:val="right"/>
              <w:rPr>
                <w:b/>
                <w:sz w:val="16"/>
              </w:rPr>
            </w:pPr>
            <w:r>
              <w:rPr>
                <w:b/>
                <w:sz w:val="16"/>
              </w:rPr>
              <w:t>Total</w:t>
            </w:r>
          </w:p>
        </w:tc>
        <w:tc>
          <w:tcPr>
            <w:tcW w:w="1295" w:type="dxa"/>
            <w:tcBorders>
              <w:top w:val="single" w:sz="8" w:space="0" w:color="000000"/>
              <w:bottom w:val="single" w:sz="8" w:space="0" w:color="000000"/>
            </w:tcBorders>
          </w:tcPr>
          <w:p>
            <w:pPr>
              <w:pStyle w:val="TableParagraph"/>
              <w:spacing w:line="203" w:lineRule="exact" w:before="4"/>
              <w:ind w:left="216"/>
              <w:rPr>
                <w:b/>
                <w:sz w:val="18"/>
              </w:rPr>
            </w:pPr>
            <w:r>
              <w:rPr>
                <w:b/>
                <w:sz w:val="18"/>
              </w:rPr>
              <w:t>$ 89,656,126</w:t>
            </w:r>
          </w:p>
        </w:tc>
        <w:tc>
          <w:tcPr>
            <w:tcW w:w="1199" w:type="dxa"/>
            <w:tcBorders>
              <w:top w:val="single" w:sz="8" w:space="0" w:color="000000"/>
              <w:bottom w:val="single" w:sz="8" w:space="0" w:color="000000"/>
            </w:tcBorders>
          </w:tcPr>
          <w:p>
            <w:pPr>
              <w:pStyle w:val="TableParagraph"/>
              <w:spacing w:line="203" w:lineRule="exact" w:before="4"/>
              <w:ind w:left="219"/>
              <w:rPr>
                <w:b/>
                <w:sz w:val="18"/>
              </w:rPr>
            </w:pPr>
            <w:r>
              <w:rPr>
                <w:b/>
                <w:sz w:val="18"/>
              </w:rPr>
              <w:t>$ 87,945,914</w:t>
            </w:r>
          </w:p>
        </w:tc>
        <w:tc>
          <w:tcPr>
            <w:tcW w:w="616" w:type="dxa"/>
            <w:tcBorders>
              <w:top w:val="single" w:sz="8" w:space="0" w:color="000000"/>
              <w:bottom w:val="single" w:sz="8" w:space="0" w:color="000000"/>
            </w:tcBorders>
          </w:tcPr>
          <w:p>
            <w:pPr>
              <w:pStyle w:val="TableParagraph"/>
              <w:spacing w:before="13"/>
              <w:ind w:left="0" w:right="202"/>
              <w:jc w:val="right"/>
              <w:rPr>
                <w:b/>
                <w:sz w:val="16"/>
              </w:rPr>
            </w:pPr>
            <w:r>
              <w:rPr>
                <w:b/>
                <w:sz w:val="16"/>
              </w:rPr>
              <w:t>98.1</w:t>
            </w:r>
          </w:p>
        </w:tc>
      </w:tr>
    </w:tbl>
    <w:p>
      <w:pPr>
        <w:spacing w:after="0"/>
        <w:jc w:val="right"/>
        <w:rPr>
          <w:sz w:val="16"/>
        </w:rPr>
        <w:sectPr>
          <w:headerReference w:type="default" r:id="rId5"/>
          <w:footerReference w:type="default" r:id="rId6"/>
          <w:type w:val="continuous"/>
          <w:pgSz w:w="12240" w:h="15840"/>
          <w:pgMar w:header="280" w:footer="510" w:top="1140" w:bottom="700" w:left="1720" w:right="1000"/>
          <w:pgNumType w:start="1"/>
        </w:sectPr>
      </w:pPr>
    </w:p>
    <w:p>
      <w:pPr>
        <w:pStyle w:val="BodyText"/>
        <w:spacing w:before="3"/>
        <w:rPr>
          <w:sz w:val="9"/>
        </w:rPr>
      </w:pPr>
    </w:p>
    <w:p>
      <w:pPr>
        <w:pStyle w:val="Heading1"/>
        <w:numPr>
          <w:ilvl w:val="0"/>
          <w:numId w:val="1"/>
        </w:numPr>
        <w:tabs>
          <w:tab w:pos="820" w:val="left" w:leader="none"/>
        </w:tabs>
        <w:spacing w:line="240" w:lineRule="auto" w:before="100" w:after="0"/>
        <w:ind w:left="819" w:right="0" w:hanging="271"/>
        <w:jc w:val="left"/>
      </w:pPr>
      <w:r>
        <w:rPr/>
        <w:t>Procedimientos y</w:t>
      </w:r>
      <w:r>
        <w:rPr>
          <w:spacing w:val="-4"/>
        </w:rPr>
        <w:t> </w:t>
      </w:r>
      <w:r>
        <w:rPr/>
        <w:t>Resultados</w:t>
      </w:r>
    </w:p>
    <w:p>
      <w:pPr>
        <w:pStyle w:val="BodyText"/>
        <w:rPr>
          <w:b/>
          <w:sz w:val="22"/>
        </w:rPr>
      </w:pPr>
    </w:p>
    <w:p>
      <w:pPr>
        <w:tabs>
          <w:tab w:pos="9415" w:val="left" w:leader="none"/>
        </w:tabs>
        <w:spacing w:before="0"/>
        <w:ind w:left="519" w:right="0" w:firstLine="0"/>
        <w:jc w:val="left"/>
        <w:rPr>
          <w:b/>
          <w:sz w:val="22"/>
        </w:rPr>
      </w:pPr>
      <w:r>
        <w:rPr>
          <w:b/>
          <w:spacing w:val="-22"/>
          <w:w w:val="100"/>
          <w:sz w:val="22"/>
          <w:u w:val="single"/>
        </w:rPr>
        <w:t> </w:t>
      </w:r>
      <w:r>
        <w:rPr>
          <w:b/>
          <w:sz w:val="22"/>
          <w:u w:val="single"/>
        </w:rPr>
        <w:t>Recursos Fiscales y Participaciones Ramo</w:t>
      </w:r>
      <w:r>
        <w:rPr>
          <w:b/>
          <w:spacing w:val="-16"/>
          <w:sz w:val="22"/>
          <w:u w:val="single"/>
        </w:rPr>
        <w:t> </w:t>
      </w:r>
      <w:r>
        <w:rPr>
          <w:b/>
          <w:sz w:val="22"/>
          <w:u w:val="single"/>
        </w:rPr>
        <w:t>28</w:t>
        <w:tab/>
      </w:r>
    </w:p>
    <w:p>
      <w:pPr>
        <w:pStyle w:val="BodyText"/>
        <w:rPr>
          <w:b/>
        </w:rPr>
      </w:pPr>
    </w:p>
    <w:p>
      <w:pPr>
        <w:pStyle w:val="BodyText"/>
        <w:spacing w:before="8"/>
        <w:rPr>
          <w:b/>
        </w:rPr>
      </w:pPr>
    </w:p>
    <w:p>
      <w:pPr>
        <w:pStyle w:val="Heading2"/>
        <w:jc w:val="left"/>
      </w:pPr>
      <w:r>
        <w:rPr/>
        <w:t>A l c a n c e</w:t>
      </w:r>
    </w:p>
    <w:p>
      <w:pPr>
        <w:pStyle w:val="BodyText"/>
        <w:rPr>
          <w:b/>
        </w:rPr>
      </w:pPr>
    </w:p>
    <w:p>
      <w:pPr>
        <w:pStyle w:val="BodyText"/>
        <w:spacing w:before="1"/>
        <w:rPr>
          <w:b/>
        </w:rPr>
      </w:pPr>
    </w:p>
    <w:tbl>
      <w:tblPr>
        <w:tblW w:w="0" w:type="auto"/>
        <w:jc w:val="left"/>
        <w:tblInd w:w="28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39"/>
        <w:gridCol w:w="1401"/>
      </w:tblGrid>
      <w:tr>
        <w:trPr>
          <w:trHeight w:val="234" w:hRule="atLeast"/>
        </w:trPr>
        <w:tc>
          <w:tcPr>
            <w:tcW w:w="2839" w:type="dxa"/>
          </w:tcPr>
          <w:p>
            <w:pPr>
              <w:pStyle w:val="TableParagraph"/>
              <w:spacing w:line="214" w:lineRule="exact"/>
              <w:rPr>
                <w:sz w:val="20"/>
              </w:rPr>
            </w:pPr>
            <w:r>
              <w:rPr>
                <w:sz w:val="20"/>
              </w:rPr>
              <w:t>Universo seleccionado:</w:t>
            </w:r>
          </w:p>
        </w:tc>
        <w:tc>
          <w:tcPr>
            <w:tcW w:w="1401" w:type="dxa"/>
          </w:tcPr>
          <w:p>
            <w:pPr>
              <w:pStyle w:val="TableParagraph"/>
              <w:spacing w:line="214" w:lineRule="exact"/>
              <w:ind w:left="236"/>
              <w:rPr>
                <w:sz w:val="20"/>
              </w:rPr>
            </w:pPr>
            <w:r>
              <w:rPr>
                <w:sz w:val="20"/>
              </w:rPr>
              <w:t>$ 46,142,310</w:t>
            </w:r>
          </w:p>
        </w:tc>
      </w:tr>
      <w:tr>
        <w:trPr>
          <w:trHeight w:val="241" w:hRule="atLeast"/>
        </w:trPr>
        <w:tc>
          <w:tcPr>
            <w:tcW w:w="2839" w:type="dxa"/>
          </w:tcPr>
          <w:p>
            <w:pPr>
              <w:pStyle w:val="TableParagraph"/>
              <w:spacing w:line="217" w:lineRule="exact" w:before="4"/>
              <w:rPr>
                <w:sz w:val="20"/>
              </w:rPr>
            </w:pPr>
            <w:r>
              <w:rPr>
                <w:sz w:val="20"/>
              </w:rPr>
              <w:t>Muestra auditada:</w:t>
            </w:r>
          </w:p>
        </w:tc>
        <w:tc>
          <w:tcPr>
            <w:tcW w:w="1401" w:type="dxa"/>
          </w:tcPr>
          <w:p>
            <w:pPr>
              <w:pStyle w:val="TableParagraph"/>
              <w:spacing w:line="217" w:lineRule="exact" w:before="4"/>
              <w:ind w:left="243"/>
              <w:rPr>
                <w:sz w:val="20"/>
              </w:rPr>
            </w:pPr>
            <w:r>
              <w:rPr>
                <w:sz w:val="20"/>
              </w:rPr>
              <w:t>$ 44,645,308</w:t>
            </w:r>
          </w:p>
        </w:tc>
      </w:tr>
      <w:tr>
        <w:trPr>
          <w:trHeight w:val="235" w:hRule="atLeast"/>
        </w:trPr>
        <w:tc>
          <w:tcPr>
            <w:tcW w:w="2839" w:type="dxa"/>
          </w:tcPr>
          <w:p>
            <w:pPr>
              <w:pStyle w:val="TableParagraph"/>
              <w:spacing w:line="210" w:lineRule="exact" w:before="6"/>
              <w:rPr>
                <w:sz w:val="20"/>
              </w:rPr>
            </w:pPr>
            <w:r>
              <w:rPr>
                <w:sz w:val="20"/>
              </w:rPr>
              <w:t>Representatividad de la muestra:</w:t>
            </w:r>
          </w:p>
        </w:tc>
        <w:tc>
          <w:tcPr>
            <w:tcW w:w="1401" w:type="dxa"/>
          </w:tcPr>
          <w:p>
            <w:pPr>
              <w:pStyle w:val="TableParagraph"/>
              <w:spacing w:line="210" w:lineRule="exact" w:before="6"/>
              <w:ind w:left="421"/>
              <w:rPr>
                <w:sz w:val="20"/>
              </w:rPr>
            </w:pPr>
            <w:r>
              <w:rPr>
                <w:sz w:val="20"/>
              </w:rPr>
              <w:t>96.8%</w:t>
            </w:r>
          </w:p>
        </w:tc>
      </w:tr>
    </w:tbl>
    <w:p>
      <w:pPr>
        <w:pStyle w:val="BodyText"/>
        <w:spacing w:before="4"/>
        <w:rPr>
          <w:b/>
          <w:sz w:val="12"/>
        </w:rPr>
      </w:pPr>
    </w:p>
    <w:p>
      <w:pPr>
        <w:spacing w:before="99"/>
        <w:ind w:left="548" w:right="0" w:firstLine="0"/>
        <w:jc w:val="both"/>
        <w:rPr>
          <w:b/>
          <w:sz w:val="20"/>
        </w:rPr>
      </w:pPr>
      <w:r>
        <w:rPr/>
        <w:pict>
          <v:shape style="position:absolute;margin-left:119.280006pt;margin-top:-2.500923pt;width:418.7pt;height:384.45pt;mso-position-horizontal-relative:page;mso-position-vertical-relative:paragraph;z-index:-21976" coordorigin="2386,-50" coordsize="8374,7689" path="m3759,7533l3730,7479,3647,7322,3238,6545,3126,6333,3089,6263,2985,6366,3062,6506,3405,7139,3482,7279,3510,7330,3539,7380,3569,7430,3600,7479,3553,7449,3503,7420,3453,7390,2496,6856,2386,6966,3654,7638,3759,7533m4485,6724l4482,6663,4467,6600,4441,6535,4403,6467,4290,6549,4329,6637,4341,6715,4327,6783,4287,6841,4251,6870,4209,6889,4163,6898,4112,6896,4057,6883,4000,6857,3941,6820,3880,6770,3984,6666,4295,6355,4264,6323,4193,6258,4186,6253,4124,6206,4098,6191,4098,6356,3788,6666,3749,6618,3719,6569,3700,6519,3689,6470,3689,6422,3698,6380,3716,6341,3743,6307,3781,6278,3824,6260,3872,6253,3924,6257,3964,6269,4006,6289,4051,6318,4098,6356,4098,6191,4055,6166,3987,6138,3920,6123,3841,6119,3769,6133,3704,6163,3646,6209,3598,6269,3566,6336,3552,6410,3555,6491,3570,6559,3598,6629,3639,6699,3692,6771,3758,6843,3828,6907,3897,6958,3966,6997,4033,7023,4100,7037,4180,7039,4254,7024,4322,6990,4384,6940,4420,6898,4426,6891,4457,6839,4476,6783,4485,6724m4827,6465l4459,6097,4423,6058,4389,6018,4359,5977,4332,5934,4320,5910,4311,5886,4310,5878,4307,5862,4306,5838,4309,5816,4316,5796,4326,5777,4339,5761,4358,5746,4380,5734,4405,5725,4434,5719,4414,5683,4375,5612,4355,5576,4314,5584,4277,5596,4246,5613,4220,5634,4205,5652,4194,5672,4187,5695,4183,5719,4185,5749,4191,5785,4204,5828,4222,5878,4115,5771,4030,5856,4733,6559,4827,6465m4888,4738l4751,4601,4657,4695,4794,4832,4888,4738m5308,4404l5290,4329,5256,4178,5238,4103,5115,4227,5144,4290,5201,4418,5230,4481,5308,4404m5408,5791l5401,5731,5382,5673,5365,5643,5359,5634,5351,5619,5307,5567,5279,5542,5251,5521,5223,5505,5194,5492,5165,5484,5136,5480,5106,5480,5078,5484,5043,5494,4996,5512,4937,5539,4813,5599,4772,5617,4741,5629,4721,5634,4696,5634,4672,5629,4651,5618,4630,5601,4614,5581,4602,5558,4596,5533,4595,5506,4601,5478,4614,5449,4634,5420,4661,5389,4717,5348,4774,5334,4835,5346,4897,5384,4932,5334,4973,5276,4933,5247,4895,5225,4860,5209,4827,5199,4795,5194,4762,5194,4728,5199,4693,5208,4659,5222,4625,5241,4592,5265,4561,5294,4517,5344,4487,5396,4468,5449,4463,5504,4469,5559,4486,5611,4514,5660,4554,5706,4581,5730,4609,5750,4638,5767,4667,5779,4698,5787,4729,5791,4759,5791,4790,5787,4827,5777,4873,5759,4930,5733,5043,5677,5081,5660,5111,5648,5133,5643,5158,5644,5182,5650,5205,5662,5226,5680,5247,5705,5262,5732,5270,5761,5272,5792,5268,5825,5256,5857,5236,5888,5209,5919,5178,5946,5145,5966,5110,5977,5074,5981,5037,5977,4999,5965,4959,5945,4919,5915,4862,6000,4844,6028,4916,6076,4986,6107,5054,6122,5119,6122,5183,6105,5243,6072,5302,6022,5337,5981,5349,5968,5382,5911,5402,5853,5408,5792,5408,5791m5721,5571l5018,4868,4924,4962,5627,5665,5721,5571m6202,5018l6201,4938,6186,4871,6158,4802,6116,4731,6062,4659,6062,4990,6056,5039,6039,5081,6011,5117,5972,5147,5929,5166,5880,5174,5825,5169,5766,5152,5705,5121,5641,5075,5575,5015,5514,4949,5469,4885,5437,4824,5419,4765,5415,4711,5421,4663,5439,4620,5467,4584,5505,4554,5549,4535,5598,4528,5653,4532,5711,4549,5772,4580,5836,4626,5903,4686,5963,4753,6009,4816,6040,4877,6058,4936,6062,4990,6062,4659,6061,4658,5992,4583,5932,4528,5923,4519,5853,4468,5785,4430,5717,4404,5650,4390,5570,4389,5497,4404,5431,4436,5371,4483,5323,4543,5291,4610,5276,4683,5278,4763,5292,4830,5319,4898,5359,4968,5412,5039,5478,5111,5550,5177,5621,5230,5691,5270,5759,5297,5827,5311,5907,5313,5980,5298,6047,5266,6106,5218,6142,5174,6155,5158,6187,5091,6202,5018m6914,4379l6482,3946,6462,3927,6435,3901,6394,3864,6357,3835,6326,3814,6297,3798,6269,3785,6241,3777,6214,3771,6188,3770,6161,3772,6133,3777,6105,3785,6078,3797,6052,3811,6028,3829,6005,3850,5978,3880,5957,3911,5942,3945,5931,3980,5926,4018,5926,4058,5932,4099,5944,4142,5844,4042,5759,4127,6462,4830,6556,4736,6172,4352,6116,4291,6074,4234,6046,4181,6035,4142,6032,4132,6031,4087,6040,4046,6059,4007,6088,3972,6106,3956,6127,3943,6148,3934,6171,3929,6195,3927,6218,3929,6242,3935,6266,3944,6292,3960,6322,3981,6355,4010,6392,4045,6820,4472,6914,4379m7472,3821l7077,3426,7192,3312,7274,3230,7330,3167,7372,3105,7401,3043,7415,2983,7414,2924,7397,2851,7367,2781,7323,2712,7284,2667,7265,2645,7254,2636,7254,2931,7249,2976,7232,3021,7202,3067,7161,3113,6963,3312,6616,2965,6812,2768,6850,2733,6883,2705,6913,2685,6938,2674,6961,2668,6987,2667,7015,2671,7046,2678,7076,2691,7106,2708,7136,2729,7165,2756,7204,2800,7231,2844,7248,2888,7254,2931,7254,2636,7215,2600,7163,2564,7111,2537,7058,2518,7005,2507,6954,2506,6905,2514,6858,2530,6822,2550,6782,2578,6738,2616,6689,2663,6400,2952,7370,3922,7472,3821m7516,2196l7498,2121,7480,2046,7463,1971,7445,1896,7322,2019,7351,2083,7408,2210,7438,2274,7516,2196m8521,2771l8502,2752,7818,2068,7724,2163,8100,2539,8159,2603,8202,2660,8231,2712,8245,2759,8248,2807,8239,2851,8221,2891,8192,2927,8173,2944,8152,2956,8129,2965,8105,2969,8079,2970,8055,2967,8031,2961,8007,2949,7979,2931,7944,2903,7901,2864,7851,2815,7461,2425,7367,2519,7803,2955,7850,3000,7894,3038,7934,3069,7972,3092,8009,3110,8047,3120,8086,3125,8127,3123,8168,3115,8206,3100,8242,3077,8276,3048,8302,3019,8322,2988,8330,2970,8337,2954,8346,2918,8351,2880,8350,2840,8345,2797,8334,2752,8437,2855,8521,2771m8765,861l8628,724,8534,818,8671,955,8765,861m9003,2212l8997,2132,8981,2064,8953,1996,8912,1926,8866,1864,8866,2186,8862,2232,8848,2272,8824,2304,8801,2324,8776,2339,8748,2349,8717,2354,8685,2355,8651,2351,8616,2341,8580,2326,8541,2304,8497,2272,8449,2232,8397,2182,8340,2119,8296,2057,8265,1997,8246,1939,8243,1905,8240,1886,8244,1840,8259,1800,8283,1768,8318,1741,8358,1725,8404,1720,8455,1725,8511,1743,8571,1776,8635,1823,8702,1885,8762,1951,8808,2015,8840,2075,8859,2133,8866,2186,8866,1864,8860,1856,8794,1784,8736,1730,8723,1720,8678,1684,8620,1647,8563,1617,8508,1596,8454,1583,8404,1578,8356,1580,8310,1589,8269,1606,8231,1629,8196,1658,8175,1683,8158,1709,8145,1736,8135,1766,8130,1798,8129,1832,8131,1868,8138,1905,7958,1725,7792,1559,7698,1654,8668,2624,8756,2537,8668,2449,8706,2458,8743,2463,8779,2463,8812,2459,8844,2451,8849,2449,8873,2438,8900,2421,8926,2399,8959,2355,8966,2346,8992,2284,9003,2212m9357,1936l8386,965,8293,1059,9263,2029,9357,1936m9598,1694l8895,991,8802,1085,9504,1788,9598,1694m10069,1122l10061,1056,10040,989,10005,921,9957,851,9849,928,9884,977,9910,1023,9926,1067,9934,1108,9933,1147,9924,1183,9908,1215,9885,1243,9848,1272,9807,1290,9760,1296,9709,1291,9652,1273,9592,1240,9527,1191,9457,1127,9395,1059,9348,995,9317,935,9300,878,9296,826,9303,779,9322,737,9351,699,9376,679,9403,665,9433,657,9466,655,9502,659,9539,671,9578,689,9619,714,9660,655,9675,633,9693,606,9630,565,9569,536,9509,519,9451,515,9396,521,9344,539,9295,567,9250,605,9202,664,9171,729,9156,801,9159,879,9174,945,9201,1013,9242,1082,9296,1153,9362,1226,9434,1292,9505,1345,9574,1386,9642,1414,9708,1429,9786,1433,9858,1420,9923,1390,9981,1343,10020,1296,10020,1296,10049,1243,10065,1185,10069,1122m10759,533l10730,521,10703,506,10676,490,10651,472,10619,446,10572,403,10511,344,10472,306,10452,286,10452,602,10448,636,10438,669,10424,699,10406,728,10383,755,10356,778,10328,795,10299,805,10269,807,10240,804,10212,795,10185,779,10159,757,10144,741,10132,723,10122,705,10115,686,10110,668,10108,649,10109,630,10113,612,10121,591,10133,566,10150,538,10210,447,10241,394,10265,347,10281,306,10325,349,10364,391,10396,431,10420,468,10436,502,10446,535,10452,568,10452,602,10452,286,10336,170,10276,110,10270,104,10230,65,10188,28,10150,-2,10116,-24,10083,-40,10047,-48,10009,-50,9968,-46,9926,-33,9883,-12,9840,19,9797,58,9747,114,9710,170,9687,226,9676,282,9678,339,9693,399,9720,462,9760,527,9869,450,9842,406,9823,366,9813,329,9811,297,9816,266,9830,234,9852,202,9881,170,9917,138,9955,117,9993,105,10031,104,10059,111,10090,125,10122,149,10157,181,10180,204,10187,212,10169,254,10141,303,10105,359,10060,422,10027,469,10001,513,9983,553,9971,589,9966,623,9966,658,9969,694,9978,729,9992,764,10011,797,10034,830,10062,861,10109,901,10158,930,10208,948,10260,955,10312,952,10361,936,10408,909,10453,871,10479,842,10501,811,10502,807,10519,776,10533,739,10544,699,10551,657,10555,612,10555,564,10582,585,10609,604,10635,619,10661,632,10728,564,10759,533e" filled="true" fillcolor="#c0c0c0" stroked="false">
            <v:path arrowok="t"/>
            <v:fill opacity="32896f" type="solid"/>
            <w10:wrap type="none"/>
          </v:shape>
        </w:pict>
      </w:r>
      <w:r>
        <w:rPr>
          <w:b/>
          <w:sz w:val="20"/>
        </w:rPr>
        <w:t>Control Interno</w:t>
      </w:r>
    </w:p>
    <w:p>
      <w:pPr>
        <w:pStyle w:val="BodyText"/>
        <w:spacing w:before="10"/>
        <w:rPr>
          <w:b/>
          <w:sz w:val="19"/>
        </w:rPr>
      </w:pPr>
    </w:p>
    <w:p>
      <w:pPr>
        <w:pStyle w:val="ListParagraph"/>
        <w:numPr>
          <w:ilvl w:val="0"/>
          <w:numId w:val="2"/>
        </w:numPr>
        <w:tabs>
          <w:tab w:pos="734" w:val="left" w:leader="none"/>
        </w:tabs>
        <w:spacing w:line="240" w:lineRule="auto" w:before="1" w:after="0"/>
        <w:ind w:left="548" w:right="138" w:firstLine="0"/>
        <w:jc w:val="both"/>
        <w:rPr>
          <w:sz w:val="20"/>
        </w:rPr>
      </w:pPr>
      <w:r>
        <w:rPr>
          <w:sz w:val="20"/>
        </w:rPr>
        <w:t>Una vez analizadas las evidencias documentales proporcionadas por la entidad fiscalizada, relativas a cada respuesta del Cuestionario de Control Interno y aplicado el instrumento de valoración determinado para la revisión, se obtuvo un promedio general de 11 puntos de un total de 100 en la evaluación practicada por componente, lo que ubica al municipio de Salinas, S.L.P., en un nivel</w:t>
      </w:r>
      <w:r>
        <w:rPr>
          <w:spacing w:val="-3"/>
          <w:sz w:val="20"/>
        </w:rPr>
        <w:t> </w:t>
      </w:r>
      <w:r>
        <w:rPr>
          <w:sz w:val="20"/>
        </w:rPr>
        <w:t>bajo.</w:t>
      </w:r>
    </w:p>
    <w:p>
      <w:pPr>
        <w:pStyle w:val="BodyText"/>
      </w:pPr>
    </w:p>
    <w:p>
      <w:pPr>
        <w:pStyle w:val="BodyText"/>
        <w:ind w:left="548" w:right="136"/>
        <w:jc w:val="both"/>
      </w:pPr>
      <w:r>
        <w:rPr/>
        <w:t>En razón de lo expuesto, la Auditoría Superior del Estado considera que aún y cuando la entidad fiscalizada ha realizado acciones</w:t>
      </w:r>
      <w:r>
        <w:rPr>
          <w:spacing w:val="-12"/>
        </w:rPr>
        <w:t> </w:t>
      </w:r>
      <w:r>
        <w:rPr/>
        <w:t>para</w:t>
      </w:r>
      <w:r>
        <w:rPr>
          <w:spacing w:val="-12"/>
        </w:rPr>
        <w:t> </w:t>
      </w:r>
      <w:r>
        <w:rPr/>
        <w:t>la</w:t>
      </w:r>
      <w:r>
        <w:rPr>
          <w:spacing w:val="-12"/>
        </w:rPr>
        <w:t> </w:t>
      </w:r>
      <w:r>
        <w:rPr/>
        <w:t>implementación</w:t>
      </w:r>
      <w:r>
        <w:rPr>
          <w:spacing w:val="-12"/>
        </w:rPr>
        <w:t> </w:t>
      </w:r>
      <w:r>
        <w:rPr/>
        <w:t>de</w:t>
      </w:r>
      <w:r>
        <w:rPr>
          <w:spacing w:val="-11"/>
        </w:rPr>
        <w:t> </w:t>
      </w:r>
      <w:r>
        <w:rPr/>
        <w:t>un</w:t>
      </w:r>
      <w:r>
        <w:rPr>
          <w:spacing w:val="-12"/>
        </w:rPr>
        <w:t> </w:t>
      </w:r>
      <w:r>
        <w:rPr/>
        <w:t>sistema</w:t>
      </w:r>
      <w:r>
        <w:rPr>
          <w:spacing w:val="-12"/>
        </w:rPr>
        <w:t> </w:t>
      </w:r>
      <w:r>
        <w:rPr/>
        <w:t>de</w:t>
      </w:r>
      <w:r>
        <w:rPr>
          <w:spacing w:val="-11"/>
        </w:rPr>
        <w:t> </w:t>
      </w:r>
      <w:r>
        <w:rPr/>
        <w:t>control</w:t>
      </w:r>
      <w:r>
        <w:rPr>
          <w:spacing w:val="-13"/>
        </w:rPr>
        <w:t> </w:t>
      </w:r>
      <w:r>
        <w:rPr/>
        <w:t>interno,</w:t>
      </w:r>
      <w:r>
        <w:rPr>
          <w:spacing w:val="-14"/>
        </w:rPr>
        <w:t> </w:t>
      </w:r>
      <w:r>
        <w:rPr/>
        <w:t>éstas</w:t>
      </w:r>
      <w:r>
        <w:rPr>
          <w:spacing w:val="-12"/>
        </w:rPr>
        <w:t> </w:t>
      </w:r>
      <w:r>
        <w:rPr/>
        <w:t>no</w:t>
      </w:r>
      <w:r>
        <w:rPr>
          <w:spacing w:val="-12"/>
        </w:rPr>
        <w:t> </w:t>
      </w:r>
      <w:r>
        <w:rPr/>
        <w:t>han</w:t>
      </w:r>
      <w:r>
        <w:rPr>
          <w:spacing w:val="-12"/>
        </w:rPr>
        <w:t> </w:t>
      </w:r>
      <w:r>
        <w:rPr/>
        <w:t>sido</w:t>
      </w:r>
      <w:r>
        <w:rPr>
          <w:spacing w:val="-11"/>
        </w:rPr>
        <w:t> </w:t>
      </w:r>
      <w:r>
        <w:rPr/>
        <w:t>suficientes</w:t>
      </w:r>
      <w:r>
        <w:rPr>
          <w:spacing w:val="-12"/>
        </w:rPr>
        <w:t> </w:t>
      </w:r>
      <w:r>
        <w:rPr/>
        <w:t>para</w:t>
      </w:r>
      <w:r>
        <w:rPr>
          <w:spacing w:val="-12"/>
        </w:rPr>
        <w:t> </w:t>
      </w:r>
      <w:r>
        <w:rPr/>
        <w:t>establecer</w:t>
      </w:r>
      <w:r>
        <w:rPr>
          <w:spacing w:val="-11"/>
        </w:rPr>
        <w:t> </w:t>
      </w:r>
      <w:r>
        <w:rPr/>
        <w:t>un</w:t>
      </w:r>
      <w:r>
        <w:rPr>
          <w:spacing w:val="-12"/>
        </w:rPr>
        <w:t> </w:t>
      </w:r>
      <w:r>
        <w:rPr/>
        <w:t>sistema que</w:t>
      </w:r>
      <w:r>
        <w:rPr>
          <w:spacing w:val="-9"/>
        </w:rPr>
        <w:t> </w:t>
      </w:r>
      <w:r>
        <w:rPr/>
        <w:t>esté</w:t>
      </w:r>
      <w:r>
        <w:rPr>
          <w:spacing w:val="-9"/>
        </w:rPr>
        <w:t> </w:t>
      </w:r>
      <w:r>
        <w:rPr/>
        <w:t>integrado</w:t>
      </w:r>
      <w:r>
        <w:rPr>
          <w:spacing w:val="-8"/>
        </w:rPr>
        <w:t> </w:t>
      </w:r>
      <w:r>
        <w:rPr/>
        <w:t>con</w:t>
      </w:r>
      <w:r>
        <w:rPr>
          <w:spacing w:val="-7"/>
        </w:rPr>
        <w:t> </w:t>
      </w:r>
      <w:r>
        <w:rPr/>
        <w:t>los</w:t>
      </w:r>
      <w:r>
        <w:rPr>
          <w:spacing w:val="-9"/>
        </w:rPr>
        <w:t> </w:t>
      </w:r>
      <w:r>
        <w:rPr/>
        <w:t>procesos</w:t>
      </w:r>
      <w:r>
        <w:rPr>
          <w:spacing w:val="-8"/>
        </w:rPr>
        <w:t> </w:t>
      </w:r>
      <w:r>
        <w:rPr/>
        <w:t>institucionales</w:t>
      </w:r>
      <w:r>
        <w:rPr>
          <w:spacing w:val="-9"/>
        </w:rPr>
        <w:t> </w:t>
      </w:r>
      <w:r>
        <w:rPr/>
        <w:t>y</w:t>
      </w:r>
      <w:r>
        <w:rPr>
          <w:spacing w:val="-7"/>
        </w:rPr>
        <w:t> </w:t>
      </w:r>
      <w:r>
        <w:rPr/>
        <w:t>sujeto</w:t>
      </w:r>
      <w:r>
        <w:rPr>
          <w:spacing w:val="-7"/>
        </w:rPr>
        <w:t> </w:t>
      </w:r>
      <w:r>
        <w:rPr/>
        <w:t>a</w:t>
      </w:r>
      <w:r>
        <w:rPr>
          <w:spacing w:val="-6"/>
        </w:rPr>
        <w:t> </w:t>
      </w:r>
      <w:r>
        <w:rPr/>
        <w:t>la</w:t>
      </w:r>
      <w:r>
        <w:rPr>
          <w:spacing w:val="-9"/>
        </w:rPr>
        <w:t> </w:t>
      </w:r>
      <w:r>
        <w:rPr/>
        <w:t>autoevaluación</w:t>
      </w:r>
      <w:r>
        <w:rPr>
          <w:spacing w:val="-8"/>
        </w:rPr>
        <w:t> </w:t>
      </w:r>
      <w:r>
        <w:rPr/>
        <w:t>y</w:t>
      </w:r>
      <w:r>
        <w:rPr>
          <w:spacing w:val="-10"/>
        </w:rPr>
        <w:t> </w:t>
      </w:r>
      <w:r>
        <w:rPr/>
        <w:t>mejora</w:t>
      </w:r>
      <w:r>
        <w:rPr>
          <w:spacing w:val="-8"/>
        </w:rPr>
        <w:t> </w:t>
      </w:r>
      <w:r>
        <w:rPr/>
        <w:t>continua,</w:t>
      </w:r>
      <w:r>
        <w:rPr>
          <w:spacing w:val="-9"/>
        </w:rPr>
        <w:t> </w:t>
      </w:r>
      <w:r>
        <w:rPr/>
        <w:t>por</w:t>
      </w:r>
      <w:r>
        <w:rPr>
          <w:spacing w:val="-8"/>
        </w:rPr>
        <w:t> </w:t>
      </w:r>
      <w:r>
        <w:rPr/>
        <w:t>lo</w:t>
      </w:r>
      <w:r>
        <w:rPr>
          <w:spacing w:val="-8"/>
        </w:rPr>
        <w:t> </w:t>
      </w:r>
      <w:r>
        <w:rPr/>
        <w:t>que</w:t>
      </w:r>
      <w:r>
        <w:rPr>
          <w:spacing w:val="-9"/>
        </w:rPr>
        <w:t> </w:t>
      </w:r>
      <w:r>
        <w:rPr/>
        <w:t>se</w:t>
      </w:r>
      <w:r>
        <w:rPr>
          <w:spacing w:val="-8"/>
        </w:rPr>
        <w:t> </w:t>
      </w:r>
      <w:r>
        <w:rPr/>
        <w:t>considera necesario reforzar la cultura en materia de control interno y administración de riesgos, para garantizar el cumplimiento de los objetivos, la normativa y la transparencia en su</w:t>
      </w:r>
      <w:r>
        <w:rPr>
          <w:spacing w:val="-7"/>
        </w:rPr>
        <w:t> </w:t>
      </w:r>
      <w:r>
        <w:rPr/>
        <w:t>gestión.</w:t>
      </w:r>
    </w:p>
    <w:p>
      <w:pPr>
        <w:pStyle w:val="BodyText"/>
      </w:pPr>
    </w:p>
    <w:p>
      <w:pPr>
        <w:pStyle w:val="BodyText"/>
        <w:spacing w:before="1"/>
        <w:ind w:left="548" w:right="131"/>
        <w:jc w:val="both"/>
      </w:pPr>
      <w:r>
        <w:rPr/>
        <w:t>Con</w:t>
      </w:r>
      <w:r>
        <w:rPr>
          <w:spacing w:val="-6"/>
        </w:rPr>
        <w:t> </w:t>
      </w:r>
      <w:r>
        <w:rPr/>
        <w:t>motivo</w:t>
      </w:r>
      <w:r>
        <w:rPr>
          <w:spacing w:val="-4"/>
        </w:rPr>
        <w:t> </w:t>
      </w:r>
      <w:r>
        <w:rPr/>
        <w:t>de</w:t>
      </w:r>
      <w:r>
        <w:rPr>
          <w:spacing w:val="-5"/>
        </w:rPr>
        <w:t> </w:t>
      </w:r>
      <w:r>
        <w:rPr/>
        <w:t>la</w:t>
      </w:r>
      <w:r>
        <w:rPr>
          <w:spacing w:val="-5"/>
        </w:rPr>
        <w:t> </w:t>
      </w:r>
      <w:r>
        <w:rPr/>
        <w:t>intervención</w:t>
      </w:r>
      <w:r>
        <w:rPr>
          <w:spacing w:val="-6"/>
        </w:rPr>
        <w:t> </w:t>
      </w:r>
      <w:r>
        <w:rPr/>
        <w:t>de</w:t>
      </w:r>
      <w:r>
        <w:rPr>
          <w:spacing w:val="-6"/>
        </w:rPr>
        <w:t> </w:t>
      </w:r>
      <w:r>
        <w:rPr/>
        <w:t>la</w:t>
      </w:r>
      <w:r>
        <w:rPr>
          <w:spacing w:val="-6"/>
        </w:rPr>
        <w:t> </w:t>
      </w:r>
      <w:r>
        <w:rPr/>
        <w:t>Auditoría</w:t>
      </w:r>
      <w:r>
        <w:rPr>
          <w:spacing w:val="-4"/>
        </w:rPr>
        <w:t> </w:t>
      </w:r>
      <w:r>
        <w:rPr/>
        <w:t>Superior</w:t>
      </w:r>
      <w:r>
        <w:rPr>
          <w:spacing w:val="-5"/>
        </w:rPr>
        <w:t> </w:t>
      </w:r>
      <w:r>
        <w:rPr/>
        <w:t>del</w:t>
      </w:r>
      <w:r>
        <w:rPr>
          <w:spacing w:val="-5"/>
        </w:rPr>
        <w:t> </w:t>
      </w:r>
      <w:r>
        <w:rPr/>
        <w:t>Estado,</w:t>
      </w:r>
      <w:r>
        <w:rPr>
          <w:spacing w:val="-5"/>
        </w:rPr>
        <w:t> </w:t>
      </w:r>
      <w:r>
        <w:rPr/>
        <w:t>el</w:t>
      </w:r>
      <w:r>
        <w:rPr>
          <w:spacing w:val="-5"/>
        </w:rPr>
        <w:t> </w:t>
      </w:r>
      <w:r>
        <w:rPr/>
        <w:t>municipio</w:t>
      </w:r>
      <w:r>
        <w:rPr>
          <w:spacing w:val="-5"/>
        </w:rPr>
        <w:t> </w:t>
      </w:r>
      <w:r>
        <w:rPr/>
        <w:t>de</w:t>
      </w:r>
      <w:r>
        <w:rPr>
          <w:spacing w:val="-5"/>
        </w:rPr>
        <w:t> </w:t>
      </w:r>
      <w:r>
        <w:rPr/>
        <w:t>Salinas,</w:t>
      </w:r>
      <w:r>
        <w:rPr>
          <w:spacing w:val="-4"/>
        </w:rPr>
        <w:t> </w:t>
      </w:r>
      <w:r>
        <w:rPr/>
        <w:t>S.L.P.,</w:t>
      </w:r>
      <w:r>
        <w:rPr>
          <w:spacing w:val="-6"/>
        </w:rPr>
        <w:t> </w:t>
      </w:r>
      <w:r>
        <w:rPr/>
        <w:t>mediante</w:t>
      </w:r>
      <w:r>
        <w:rPr>
          <w:spacing w:val="-5"/>
        </w:rPr>
        <w:t> </w:t>
      </w:r>
      <w:r>
        <w:rPr/>
        <w:t>oficio</w:t>
      </w:r>
      <w:r>
        <w:rPr>
          <w:spacing w:val="-6"/>
        </w:rPr>
        <w:t> </w:t>
      </w:r>
      <w:r>
        <w:rPr/>
        <w:t>número MCS-18-07/18/18TM234, expuso sus argumentos, sin embargo no presentó evidencia de las acciones emprendidas para fortalecer el sistema de control interno del municipio, no solventado el</w:t>
      </w:r>
      <w:r>
        <w:rPr>
          <w:spacing w:val="-14"/>
        </w:rPr>
        <w:t> </w:t>
      </w:r>
      <w:r>
        <w:rPr/>
        <w:t>resultado.</w:t>
      </w:r>
    </w:p>
    <w:p>
      <w:pPr>
        <w:pStyle w:val="BodyText"/>
        <w:spacing w:before="10"/>
        <w:rPr>
          <w:sz w:val="19"/>
        </w:rPr>
      </w:pPr>
    </w:p>
    <w:p>
      <w:pPr>
        <w:spacing w:before="0"/>
        <w:ind w:left="548" w:right="0" w:firstLine="0"/>
        <w:jc w:val="both"/>
        <w:rPr>
          <w:b/>
          <w:sz w:val="20"/>
        </w:rPr>
      </w:pPr>
      <w:r>
        <w:rPr>
          <w:sz w:val="20"/>
        </w:rPr>
        <w:t>ASESLP-AEFM/27/2017-01-05-001 </w:t>
      </w:r>
      <w:r>
        <w:rPr>
          <w:b/>
          <w:sz w:val="20"/>
        </w:rPr>
        <w:t>Recomendación</w:t>
      </w:r>
    </w:p>
    <w:p>
      <w:pPr>
        <w:pStyle w:val="BodyText"/>
        <w:spacing w:before="2"/>
        <w:rPr>
          <w:b/>
        </w:rPr>
      </w:pPr>
    </w:p>
    <w:p>
      <w:pPr>
        <w:pStyle w:val="BodyText"/>
        <w:ind w:left="548" w:right="137"/>
        <w:jc w:val="both"/>
      </w:pPr>
      <w:r>
        <w:rPr/>
        <w:t>Para que el municipio de Salinas, S.L.P., proporcione la documentación e información que compruebe las acciones emprendidas a efecto de atender las debilidades e insuficiencias determinadas en la evaluación de los componentes del control</w:t>
      </w:r>
      <w:r>
        <w:rPr>
          <w:spacing w:val="-8"/>
        </w:rPr>
        <w:t> </w:t>
      </w:r>
      <w:r>
        <w:rPr/>
        <w:t>interno,</w:t>
      </w:r>
      <w:r>
        <w:rPr>
          <w:spacing w:val="-8"/>
        </w:rPr>
        <w:t> </w:t>
      </w:r>
      <w:r>
        <w:rPr/>
        <w:t>con</w:t>
      </w:r>
      <w:r>
        <w:rPr>
          <w:spacing w:val="-7"/>
        </w:rPr>
        <w:t> </w:t>
      </w:r>
      <w:r>
        <w:rPr/>
        <w:t>objeto</w:t>
      </w:r>
      <w:r>
        <w:rPr>
          <w:spacing w:val="-7"/>
        </w:rPr>
        <w:t> </w:t>
      </w:r>
      <w:r>
        <w:rPr/>
        <w:t>de</w:t>
      </w:r>
      <w:r>
        <w:rPr>
          <w:spacing w:val="-6"/>
        </w:rPr>
        <w:t> </w:t>
      </w:r>
      <w:r>
        <w:rPr/>
        <w:t>fortalecer</w:t>
      </w:r>
      <w:r>
        <w:rPr>
          <w:spacing w:val="-7"/>
        </w:rPr>
        <w:t> </w:t>
      </w:r>
      <w:r>
        <w:rPr/>
        <w:t>los</w:t>
      </w:r>
      <w:r>
        <w:rPr>
          <w:spacing w:val="-7"/>
        </w:rPr>
        <w:t> </w:t>
      </w:r>
      <w:r>
        <w:rPr/>
        <w:t>procesos</w:t>
      </w:r>
      <w:r>
        <w:rPr>
          <w:spacing w:val="-8"/>
        </w:rPr>
        <w:t> </w:t>
      </w:r>
      <w:r>
        <w:rPr/>
        <w:t>de</w:t>
      </w:r>
      <w:r>
        <w:rPr>
          <w:spacing w:val="-7"/>
        </w:rPr>
        <w:t> </w:t>
      </w:r>
      <w:r>
        <w:rPr/>
        <w:t>operación,</w:t>
      </w:r>
      <w:r>
        <w:rPr>
          <w:spacing w:val="-7"/>
        </w:rPr>
        <w:t> </w:t>
      </w:r>
      <w:r>
        <w:rPr/>
        <w:t>manejo</w:t>
      </w:r>
      <w:r>
        <w:rPr>
          <w:spacing w:val="-7"/>
        </w:rPr>
        <w:t> </w:t>
      </w:r>
      <w:r>
        <w:rPr/>
        <w:t>y</w:t>
      </w:r>
      <w:r>
        <w:rPr>
          <w:spacing w:val="-7"/>
        </w:rPr>
        <w:t> </w:t>
      </w:r>
      <w:r>
        <w:rPr/>
        <w:t>aplicación</w:t>
      </w:r>
      <w:r>
        <w:rPr>
          <w:spacing w:val="-8"/>
        </w:rPr>
        <w:t> </w:t>
      </w:r>
      <w:r>
        <w:rPr/>
        <w:t>de</w:t>
      </w:r>
      <w:r>
        <w:rPr>
          <w:spacing w:val="-6"/>
        </w:rPr>
        <w:t> </w:t>
      </w:r>
      <w:r>
        <w:rPr/>
        <w:t>los</w:t>
      </w:r>
      <w:r>
        <w:rPr>
          <w:spacing w:val="-8"/>
        </w:rPr>
        <w:t> </w:t>
      </w:r>
      <w:r>
        <w:rPr/>
        <w:t>recursos,</w:t>
      </w:r>
      <w:r>
        <w:rPr>
          <w:spacing w:val="-7"/>
        </w:rPr>
        <w:t> </w:t>
      </w:r>
      <w:r>
        <w:rPr/>
        <w:t>a</w:t>
      </w:r>
      <w:r>
        <w:rPr>
          <w:spacing w:val="-7"/>
        </w:rPr>
        <w:t> </w:t>
      </w:r>
      <w:r>
        <w:rPr/>
        <w:t>fin</w:t>
      </w:r>
      <w:r>
        <w:rPr>
          <w:spacing w:val="-7"/>
        </w:rPr>
        <w:t> </w:t>
      </w:r>
      <w:r>
        <w:rPr/>
        <w:t>de</w:t>
      </w:r>
      <w:r>
        <w:rPr>
          <w:spacing w:val="-7"/>
        </w:rPr>
        <w:t> </w:t>
      </w:r>
      <w:r>
        <w:rPr/>
        <w:t>garantizar el cumplimiento de sus</w:t>
      </w:r>
      <w:r>
        <w:rPr>
          <w:spacing w:val="-3"/>
        </w:rPr>
        <w:t> </w:t>
      </w:r>
      <w:r>
        <w:rPr/>
        <w:t>objetivos.</w:t>
      </w:r>
    </w:p>
    <w:p>
      <w:pPr>
        <w:pStyle w:val="BodyText"/>
        <w:rPr>
          <w:sz w:val="22"/>
        </w:rPr>
      </w:pPr>
    </w:p>
    <w:p>
      <w:pPr>
        <w:pStyle w:val="BodyText"/>
        <w:spacing w:before="10"/>
        <w:rPr>
          <w:sz w:val="17"/>
        </w:rPr>
      </w:pPr>
    </w:p>
    <w:p>
      <w:pPr>
        <w:pStyle w:val="Heading2"/>
      </w:pPr>
      <w:r>
        <w:rPr/>
        <w:t>Transferencia de Recursos</w:t>
      </w:r>
    </w:p>
    <w:p>
      <w:pPr>
        <w:pStyle w:val="BodyText"/>
        <w:spacing w:before="2"/>
        <w:rPr>
          <w:b/>
        </w:rPr>
      </w:pPr>
    </w:p>
    <w:p>
      <w:pPr>
        <w:pStyle w:val="ListParagraph"/>
        <w:numPr>
          <w:ilvl w:val="0"/>
          <w:numId w:val="2"/>
        </w:numPr>
        <w:tabs>
          <w:tab w:pos="734" w:val="left" w:leader="none"/>
        </w:tabs>
        <w:spacing w:line="240" w:lineRule="auto" w:before="0" w:after="0"/>
        <w:ind w:left="548" w:right="142" w:firstLine="0"/>
        <w:jc w:val="both"/>
        <w:rPr>
          <w:sz w:val="20"/>
        </w:rPr>
      </w:pPr>
      <w:r>
        <w:rPr>
          <w:sz w:val="20"/>
        </w:rPr>
        <w:t>Se constató que el municipio recibió y administró los recursos de las Participaciones Federales 2017 por $39,465,723, en una cuenta bancaria productiva y</w:t>
      </w:r>
      <w:r>
        <w:rPr>
          <w:spacing w:val="-2"/>
          <w:sz w:val="20"/>
        </w:rPr>
        <w:t> </w:t>
      </w:r>
      <w:r>
        <w:rPr>
          <w:sz w:val="20"/>
        </w:rPr>
        <w:t>específica.</w:t>
      </w:r>
    </w:p>
    <w:p>
      <w:pPr>
        <w:pStyle w:val="BodyText"/>
        <w:spacing w:before="9"/>
        <w:rPr>
          <w:sz w:val="19"/>
        </w:rPr>
      </w:pPr>
    </w:p>
    <w:p>
      <w:pPr>
        <w:pStyle w:val="Heading2"/>
      </w:pPr>
      <w:r>
        <w:rPr/>
        <w:t>Ingresos</w:t>
      </w:r>
    </w:p>
    <w:p>
      <w:pPr>
        <w:pStyle w:val="BodyText"/>
        <w:spacing w:before="2"/>
        <w:rPr>
          <w:b/>
        </w:rPr>
      </w:pPr>
    </w:p>
    <w:p>
      <w:pPr>
        <w:pStyle w:val="ListParagraph"/>
        <w:numPr>
          <w:ilvl w:val="0"/>
          <w:numId w:val="2"/>
        </w:numPr>
        <w:tabs>
          <w:tab w:pos="760" w:val="left" w:leader="none"/>
        </w:tabs>
        <w:spacing w:line="240" w:lineRule="auto" w:before="0" w:after="0"/>
        <w:ind w:left="548" w:right="138" w:firstLine="0"/>
        <w:jc w:val="both"/>
        <w:rPr>
          <w:sz w:val="20"/>
        </w:rPr>
      </w:pPr>
      <w:r>
        <w:rPr>
          <w:sz w:val="20"/>
        </w:rPr>
        <w:t>Se constató que el municipio registró contable y presupuestalmente los ingresos propios y de las Participaciones Federales</w:t>
      </w:r>
      <w:r>
        <w:rPr>
          <w:spacing w:val="-7"/>
          <w:sz w:val="20"/>
        </w:rPr>
        <w:t> </w:t>
      </w:r>
      <w:r>
        <w:rPr>
          <w:sz w:val="20"/>
        </w:rPr>
        <w:t>2017;</w:t>
      </w:r>
      <w:r>
        <w:rPr>
          <w:spacing w:val="-7"/>
          <w:sz w:val="20"/>
        </w:rPr>
        <w:t> </w:t>
      </w:r>
      <w:r>
        <w:rPr>
          <w:sz w:val="20"/>
        </w:rPr>
        <w:t>asimismo,</w:t>
      </w:r>
      <w:r>
        <w:rPr>
          <w:spacing w:val="-8"/>
          <w:sz w:val="20"/>
        </w:rPr>
        <w:t> </w:t>
      </w:r>
      <w:r>
        <w:rPr>
          <w:sz w:val="20"/>
        </w:rPr>
        <w:t>de</w:t>
      </w:r>
      <w:r>
        <w:rPr>
          <w:spacing w:val="-6"/>
          <w:sz w:val="20"/>
        </w:rPr>
        <w:t> </w:t>
      </w:r>
      <w:r>
        <w:rPr>
          <w:sz w:val="20"/>
        </w:rPr>
        <w:t>los</w:t>
      </w:r>
      <w:r>
        <w:rPr>
          <w:spacing w:val="-6"/>
          <w:sz w:val="20"/>
        </w:rPr>
        <w:t> </w:t>
      </w:r>
      <w:r>
        <w:rPr>
          <w:sz w:val="20"/>
        </w:rPr>
        <w:t>recursos</w:t>
      </w:r>
      <w:r>
        <w:rPr>
          <w:spacing w:val="-7"/>
          <w:sz w:val="20"/>
        </w:rPr>
        <w:t> </w:t>
      </w:r>
      <w:r>
        <w:rPr>
          <w:sz w:val="20"/>
        </w:rPr>
        <w:t>líquidos</w:t>
      </w:r>
      <w:r>
        <w:rPr>
          <w:spacing w:val="-8"/>
          <w:sz w:val="20"/>
        </w:rPr>
        <w:t> </w:t>
      </w:r>
      <w:r>
        <w:rPr>
          <w:sz w:val="20"/>
        </w:rPr>
        <w:t>recibidos</w:t>
      </w:r>
      <w:r>
        <w:rPr>
          <w:spacing w:val="-7"/>
          <w:sz w:val="20"/>
        </w:rPr>
        <w:t> </w:t>
      </w:r>
      <w:r>
        <w:rPr>
          <w:sz w:val="20"/>
        </w:rPr>
        <w:t>por</w:t>
      </w:r>
      <w:r>
        <w:rPr>
          <w:spacing w:val="-7"/>
          <w:sz w:val="20"/>
        </w:rPr>
        <w:t> </w:t>
      </w:r>
      <w:r>
        <w:rPr>
          <w:sz w:val="20"/>
        </w:rPr>
        <w:t>ingresos</w:t>
      </w:r>
      <w:r>
        <w:rPr>
          <w:spacing w:val="-7"/>
          <w:sz w:val="20"/>
        </w:rPr>
        <w:t> </w:t>
      </w:r>
      <w:r>
        <w:rPr>
          <w:sz w:val="20"/>
        </w:rPr>
        <w:t>propios,</w:t>
      </w:r>
      <w:r>
        <w:rPr>
          <w:spacing w:val="-8"/>
          <w:sz w:val="20"/>
        </w:rPr>
        <w:t> </w:t>
      </w:r>
      <w:r>
        <w:rPr>
          <w:sz w:val="20"/>
        </w:rPr>
        <w:t>y</w:t>
      </w:r>
      <w:r>
        <w:rPr>
          <w:spacing w:val="-7"/>
          <w:sz w:val="20"/>
        </w:rPr>
        <w:t> </w:t>
      </w:r>
      <w:r>
        <w:rPr>
          <w:sz w:val="20"/>
        </w:rPr>
        <w:t>de</w:t>
      </w:r>
      <w:r>
        <w:rPr>
          <w:spacing w:val="-7"/>
          <w:sz w:val="20"/>
        </w:rPr>
        <w:t> </w:t>
      </w:r>
      <w:r>
        <w:rPr>
          <w:sz w:val="20"/>
        </w:rPr>
        <w:t>participaciones,</w:t>
      </w:r>
      <w:r>
        <w:rPr>
          <w:spacing w:val="-6"/>
          <w:sz w:val="20"/>
        </w:rPr>
        <w:t> </w:t>
      </w:r>
      <w:r>
        <w:rPr>
          <w:sz w:val="20"/>
        </w:rPr>
        <w:t>se</w:t>
      </w:r>
      <w:r>
        <w:rPr>
          <w:spacing w:val="-8"/>
          <w:sz w:val="20"/>
        </w:rPr>
        <w:t> </w:t>
      </w:r>
      <w:r>
        <w:rPr>
          <w:sz w:val="20"/>
        </w:rPr>
        <w:t>verificó</w:t>
      </w:r>
      <w:r>
        <w:rPr>
          <w:spacing w:val="-7"/>
          <w:sz w:val="20"/>
        </w:rPr>
        <w:t> </w:t>
      </w:r>
      <w:r>
        <w:rPr>
          <w:sz w:val="20"/>
        </w:rPr>
        <w:t>que</w:t>
      </w:r>
      <w:r>
        <w:rPr>
          <w:spacing w:val="-6"/>
          <w:sz w:val="20"/>
        </w:rPr>
        <w:t> </w:t>
      </w:r>
      <w:r>
        <w:rPr>
          <w:sz w:val="20"/>
        </w:rPr>
        <w:t>se devengaron al 31 de diciembre de 2017 al 100.0</w:t>
      </w:r>
      <w:r>
        <w:rPr>
          <w:spacing w:val="-4"/>
          <w:sz w:val="20"/>
        </w:rPr>
        <w:t> </w:t>
      </w:r>
      <w:r>
        <w:rPr>
          <w:sz w:val="20"/>
        </w:rPr>
        <w:t>%.</w:t>
      </w:r>
    </w:p>
    <w:p>
      <w:pPr>
        <w:pStyle w:val="BodyText"/>
        <w:spacing w:before="11"/>
        <w:rPr>
          <w:sz w:val="19"/>
        </w:rPr>
      </w:pPr>
    </w:p>
    <w:p>
      <w:pPr>
        <w:pStyle w:val="ListParagraph"/>
        <w:numPr>
          <w:ilvl w:val="0"/>
          <w:numId w:val="2"/>
        </w:numPr>
        <w:tabs>
          <w:tab w:pos="738" w:val="left" w:leader="none"/>
        </w:tabs>
        <w:spacing w:line="240" w:lineRule="auto" w:before="0" w:after="0"/>
        <w:ind w:left="548" w:right="138" w:firstLine="0"/>
        <w:jc w:val="both"/>
        <w:rPr>
          <w:sz w:val="20"/>
        </w:rPr>
      </w:pPr>
      <w:r>
        <w:rPr>
          <w:sz w:val="20"/>
        </w:rPr>
        <w:t>Se comprobó que el municipio elaboró los recibos de entero por los conceptos de Impuesto predial, Servicio de agua potable,</w:t>
      </w:r>
      <w:r>
        <w:rPr>
          <w:spacing w:val="-10"/>
          <w:sz w:val="20"/>
        </w:rPr>
        <w:t> </w:t>
      </w:r>
      <w:r>
        <w:rPr>
          <w:sz w:val="20"/>
        </w:rPr>
        <w:t>Traslado</w:t>
      </w:r>
      <w:r>
        <w:rPr>
          <w:spacing w:val="-9"/>
          <w:sz w:val="20"/>
        </w:rPr>
        <w:t> </w:t>
      </w:r>
      <w:r>
        <w:rPr>
          <w:sz w:val="20"/>
        </w:rPr>
        <w:t>de</w:t>
      </w:r>
      <w:r>
        <w:rPr>
          <w:spacing w:val="-10"/>
          <w:sz w:val="20"/>
        </w:rPr>
        <w:t> </w:t>
      </w:r>
      <w:r>
        <w:rPr>
          <w:sz w:val="20"/>
        </w:rPr>
        <w:t>dominio,</w:t>
      </w:r>
      <w:r>
        <w:rPr>
          <w:spacing w:val="-9"/>
          <w:sz w:val="20"/>
        </w:rPr>
        <w:t> </w:t>
      </w:r>
      <w:r>
        <w:rPr>
          <w:sz w:val="20"/>
        </w:rPr>
        <w:t>Otros</w:t>
      </w:r>
      <w:r>
        <w:rPr>
          <w:spacing w:val="-10"/>
          <w:sz w:val="20"/>
        </w:rPr>
        <w:t> </w:t>
      </w:r>
      <w:r>
        <w:rPr>
          <w:sz w:val="20"/>
        </w:rPr>
        <w:t>aprovechamientos</w:t>
      </w:r>
      <w:r>
        <w:rPr>
          <w:spacing w:val="-9"/>
          <w:sz w:val="20"/>
        </w:rPr>
        <w:t> </w:t>
      </w:r>
      <w:r>
        <w:rPr>
          <w:sz w:val="20"/>
        </w:rPr>
        <w:t>y</w:t>
      </w:r>
      <w:r>
        <w:rPr>
          <w:spacing w:val="-11"/>
          <w:sz w:val="20"/>
        </w:rPr>
        <w:t> </w:t>
      </w:r>
      <w:r>
        <w:rPr>
          <w:sz w:val="20"/>
        </w:rPr>
        <w:t>Licencias</w:t>
      </w:r>
      <w:r>
        <w:rPr>
          <w:spacing w:val="-7"/>
          <w:sz w:val="20"/>
        </w:rPr>
        <w:t> </w:t>
      </w:r>
      <w:r>
        <w:rPr>
          <w:sz w:val="20"/>
        </w:rPr>
        <w:t>y</w:t>
      </w:r>
      <w:r>
        <w:rPr>
          <w:spacing w:val="-11"/>
          <w:sz w:val="20"/>
        </w:rPr>
        <w:t> </w:t>
      </w:r>
      <w:r>
        <w:rPr>
          <w:sz w:val="20"/>
        </w:rPr>
        <w:t>refrendo</w:t>
      </w:r>
      <w:r>
        <w:rPr>
          <w:spacing w:val="-9"/>
          <w:sz w:val="20"/>
        </w:rPr>
        <w:t> </w:t>
      </w:r>
      <w:r>
        <w:rPr>
          <w:sz w:val="20"/>
        </w:rPr>
        <w:t>para</w:t>
      </w:r>
      <w:r>
        <w:rPr>
          <w:spacing w:val="-10"/>
          <w:sz w:val="20"/>
        </w:rPr>
        <w:t> </w:t>
      </w:r>
      <w:r>
        <w:rPr>
          <w:sz w:val="20"/>
        </w:rPr>
        <w:t>la</w:t>
      </w:r>
      <w:r>
        <w:rPr>
          <w:spacing w:val="-9"/>
          <w:sz w:val="20"/>
        </w:rPr>
        <w:t> </w:t>
      </w:r>
      <w:r>
        <w:rPr>
          <w:sz w:val="20"/>
        </w:rPr>
        <w:t>venta</w:t>
      </w:r>
      <w:r>
        <w:rPr>
          <w:spacing w:val="-10"/>
          <w:sz w:val="20"/>
        </w:rPr>
        <w:t> </w:t>
      </w:r>
      <w:r>
        <w:rPr>
          <w:sz w:val="20"/>
        </w:rPr>
        <w:t>de</w:t>
      </w:r>
      <w:r>
        <w:rPr>
          <w:spacing w:val="-9"/>
          <w:sz w:val="20"/>
        </w:rPr>
        <w:t> </w:t>
      </w:r>
      <w:r>
        <w:rPr>
          <w:sz w:val="20"/>
        </w:rPr>
        <w:t>bebidas</w:t>
      </w:r>
      <w:r>
        <w:rPr>
          <w:spacing w:val="-10"/>
          <w:sz w:val="20"/>
        </w:rPr>
        <w:t> </w:t>
      </w:r>
      <w:r>
        <w:rPr>
          <w:sz w:val="20"/>
        </w:rPr>
        <w:t>alcohólicas</w:t>
      </w:r>
      <w:r>
        <w:rPr>
          <w:spacing w:val="-10"/>
          <w:sz w:val="20"/>
        </w:rPr>
        <w:t> </w:t>
      </w:r>
      <w:r>
        <w:rPr>
          <w:sz w:val="20"/>
        </w:rPr>
        <w:t>de</w:t>
      </w:r>
      <w:r>
        <w:rPr>
          <w:spacing w:val="-7"/>
          <w:sz w:val="20"/>
        </w:rPr>
        <w:t> </w:t>
      </w:r>
      <w:r>
        <w:rPr>
          <w:sz w:val="20"/>
        </w:rPr>
        <w:t>baja graduación; derivado de la recaudación del ingreso por $69,409, $71,183, $42,289, $106,335 y $417,854 de la cual se omitió incluir en dichos documentos los datos siguientes: descripción, tipo o detalle del ingreso, cantidad, tasa, tarifa o cuota</w:t>
      </w:r>
      <w:r>
        <w:rPr>
          <w:spacing w:val="-4"/>
          <w:sz w:val="20"/>
        </w:rPr>
        <w:t> </w:t>
      </w:r>
      <w:r>
        <w:rPr>
          <w:sz w:val="20"/>
        </w:rPr>
        <w:t>aplicada,</w:t>
      </w:r>
      <w:r>
        <w:rPr>
          <w:spacing w:val="-3"/>
          <w:sz w:val="20"/>
        </w:rPr>
        <w:t> </w:t>
      </w:r>
      <w:r>
        <w:rPr>
          <w:sz w:val="20"/>
        </w:rPr>
        <w:t>en</w:t>
      </w:r>
      <w:r>
        <w:rPr>
          <w:spacing w:val="-3"/>
          <w:sz w:val="20"/>
        </w:rPr>
        <w:t> </w:t>
      </w:r>
      <w:r>
        <w:rPr>
          <w:sz w:val="20"/>
        </w:rPr>
        <w:t>tal</w:t>
      </w:r>
      <w:r>
        <w:rPr>
          <w:spacing w:val="-4"/>
          <w:sz w:val="20"/>
        </w:rPr>
        <w:t> </w:t>
      </w:r>
      <w:r>
        <w:rPr>
          <w:sz w:val="20"/>
        </w:rPr>
        <w:t>razón</w:t>
      </w:r>
      <w:r>
        <w:rPr>
          <w:spacing w:val="-5"/>
          <w:sz w:val="20"/>
        </w:rPr>
        <w:t> </w:t>
      </w:r>
      <w:r>
        <w:rPr>
          <w:sz w:val="20"/>
        </w:rPr>
        <w:t>no</w:t>
      </w:r>
      <w:r>
        <w:rPr>
          <w:spacing w:val="-4"/>
          <w:sz w:val="20"/>
        </w:rPr>
        <w:t> </w:t>
      </w:r>
      <w:r>
        <w:rPr>
          <w:sz w:val="20"/>
        </w:rPr>
        <w:t>fue</w:t>
      </w:r>
      <w:r>
        <w:rPr>
          <w:spacing w:val="-4"/>
          <w:sz w:val="20"/>
        </w:rPr>
        <w:t> </w:t>
      </w:r>
      <w:r>
        <w:rPr>
          <w:sz w:val="20"/>
        </w:rPr>
        <w:t>posible</w:t>
      </w:r>
      <w:r>
        <w:rPr>
          <w:spacing w:val="-3"/>
          <w:sz w:val="20"/>
        </w:rPr>
        <w:t> </w:t>
      </w:r>
      <w:r>
        <w:rPr>
          <w:sz w:val="20"/>
        </w:rPr>
        <w:t>verificar</w:t>
      </w:r>
      <w:r>
        <w:rPr>
          <w:spacing w:val="-4"/>
          <w:sz w:val="20"/>
        </w:rPr>
        <w:t> </w:t>
      </w:r>
      <w:r>
        <w:rPr>
          <w:sz w:val="20"/>
        </w:rPr>
        <w:t>que</w:t>
      </w:r>
      <w:r>
        <w:rPr>
          <w:spacing w:val="-4"/>
          <w:sz w:val="20"/>
        </w:rPr>
        <w:t> </w:t>
      </w:r>
      <w:r>
        <w:rPr>
          <w:sz w:val="20"/>
        </w:rPr>
        <w:t>el</w:t>
      </w:r>
      <w:r>
        <w:rPr>
          <w:spacing w:val="-4"/>
          <w:sz w:val="20"/>
        </w:rPr>
        <w:t> </w:t>
      </w:r>
      <w:r>
        <w:rPr>
          <w:sz w:val="20"/>
        </w:rPr>
        <w:t>municipio</w:t>
      </w:r>
      <w:r>
        <w:rPr>
          <w:spacing w:val="-4"/>
          <w:sz w:val="20"/>
        </w:rPr>
        <w:t> </w:t>
      </w:r>
      <w:r>
        <w:rPr>
          <w:sz w:val="20"/>
        </w:rPr>
        <w:t>haya</w:t>
      </w:r>
      <w:r>
        <w:rPr>
          <w:spacing w:val="-3"/>
          <w:sz w:val="20"/>
        </w:rPr>
        <w:t> </w:t>
      </w:r>
      <w:r>
        <w:rPr>
          <w:sz w:val="20"/>
        </w:rPr>
        <w:t>recaudado</w:t>
      </w:r>
      <w:r>
        <w:rPr>
          <w:spacing w:val="-5"/>
          <w:sz w:val="20"/>
        </w:rPr>
        <w:t> </w:t>
      </w:r>
      <w:r>
        <w:rPr>
          <w:sz w:val="20"/>
        </w:rPr>
        <w:t>el</w:t>
      </w:r>
      <w:r>
        <w:rPr>
          <w:spacing w:val="-4"/>
          <w:sz w:val="20"/>
        </w:rPr>
        <w:t> </w:t>
      </w:r>
      <w:r>
        <w:rPr>
          <w:sz w:val="20"/>
        </w:rPr>
        <w:t>ingreso</w:t>
      </w:r>
      <w:r>
        <w:rPr>
          <w:spacing w:val="-3"/>
          <w:sz w:val="20"/>
        </w:rPr>
        <w:t> </w:t>
      </w:r>
      <w:r>
        <w:rPr>
          <w:sz w:val="20"/>
        </w:rPr>
        <w:t>en</w:t>
      </w:r>
      <w:r>
        <w:rPr>
          <w:spacing w:val="-3"/>
          <w:sz w:val="20"/>
        </w:rPr>
        <w:t> </w:t>
      </w:r>
      <w:r>
        <w:rPr>
          <w:sz w:val="20"/>
        </w:rPr>
        <w:t>apego</w:t>
      </w:r>
      <w:r>
        <w:rPr>
          <w:spacing w:val="-3"/>
          <w:sz w:val="20"/>
        </w:rPr>
        <w:t> </w:t>
      </w:r>
      <w:r>
        <w:rPr>
          <w:sz w:val="20"/>
        </w:rPr>
        <w:t>a</w:t>
      </w:r>
      <w:r>
        <w:rPr>
          <w:spacing w:val="-4"/>
          <w:sz w:val="20"/>
        </w:rPr>
        <w:t> </w:t>
      </w:r>
      <w:r>
        <w:rPr>
          <w:sz w:val="20"/>
        </w:rPr>
        <w:t>la</w:t>
      </w:r>
      <w:r>
        <w:rPr>
          <w:spacing w:val="-4"/>
          <w:sz w:val="20"/>
        </w:rPr>
        <w:t> </w:t>
      </w:r>
      <w:r>
        <w:rPr>
          <w:sz w:val="20"/>
        </w:rPr>
        <w:t>normativa.</w:t>
      </w:r>
    </w:p>
    <w:p>
      <w:pPr>
        <w:pStyle w:val="BodyText"/>
      </w:pPr>
    </w:p>
    <w:p>
      <w:pPr>
        <w:pStyle w:val="BodyText"/>
        <w:ind w:left="548" w:right="136"/>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5"/>
        </w:rPr>
        <w:t> </w:t>
      </w:r>
      <w:r>
        <w:rPr/>
        <w:t>mediante</w:t>
      </w:r>
      <w:r>
        <w:rPr>
          <w:spacing w:val="-14"/>
        </w:rPr>
        <w:t> </w:t>
      </w:r>
      <w:r>
        <w:rPr/>
        <w:t>el</w:t>
      </w:r>
      <w:r>
        <w:rPr>
          <w:spacing w:val="-14"/>
        </w:rPr>
        <w:t> </w:t>
      </w:r>
      <w:r>
        <w:rPr/>
        <w:t>oficio</w:t>
      </w:r>
      <w:r>
        <w:rPr>
          <w:spacing w:val="-14"/>
        </w:rPr>
        <w:t> </w:t>
      </w:r>
      <w:r>
        <w:rPr/>
        <w:t>número SG/PM/0159/2018, del 1 de agosto de 2018, no presentó evidencia documental de los cálculos para la determinación de los</w:t>
      </w:r>
      <w:r>
        <w:rPr>
          <w:spacing w:val="-2"/>
        </w:rPr>
        <w:t> </w:t>
      </w:r>
      <w:r>
        <w:rPr/>
        <w:t>ingresos.</w:t>
      </w:r>
    </w:p>
    <w:p>
      <w:pPr>
        <w:spacing w:after="0"/>
        <w:jc w:val="both"/>
        <w:sectPr>
          <w:pgSz w:w="12240" w:h="15840"/>
          <w:pgMar w:header="280" w:footer="510" w:top="1140" w:bottom="700" w:left="1720" w:right="1000"/>
        </w:sectPr>
      </w:pPr>
    </w:p>
    <w:p>
      <w:pPr>
        <w:pStyle w:val="BodyText"/>
        <w:spacing w:before="1"/>
        <w:rPr>
          <w:sz w:val="9"/>
        </w:rPr>
      </w:pPr>
    </w:p>
    <w:p>
      <w:pPr>
        <w:spacing w:before="100"/>
        <w:ind w:left="548" w:right="0" w:firstLine="0"/>
        <w:jc w:val="both"/>
        <w:rPr>
          <w:b/>
          <w:sz w:val="20"/>
        </w:rPr>
      </w:pPr>
      <w:r>
        <w:rPr>
          <w:sz w:val="20"/>
        </w:rPr>
        <w:t>ASESLP-AEFM/27/2017-01-04-001 </w:t>
      </w:r>
      <w:r>
        <w:rPr>
          <w:b/>
          <w:sz w:val="20"/>
        </w:rPr>
        <w:t>Promoción de Responsabilidad Administrativa Sancionatoria</w:t>
      </w:r>
    </w:p>
    <w:p>
      <w:pPr>
        <w:pStyle w:val="BodyText"/>
        <w:spacing w:before="11"/>
        <w:rPr>
          <w:b/>
          <w:sz w:val="19"/>
        </w:rPr>
      </w:pPr>
    </w:p>
    <w:p>
      <w:pPr>
        <w:pStyle w:val="BodyText"/>
        <w:ind w:left="548" w:right="128"/>
        <w:jc w:val="both"/>
      </w:pPr>
      <w:r>
        <w:rPr/>
        <w:t>La</w:t>
      </w:r>
      <w:r>
        <w:rPr>
          <w:spacing w:val="-6"/>
        </w:rPr>
        <w:t> </w:t>
      </w:r>
      <w:r>
        <w:rPr/>
        <w:t>Auditoría</w:t>
      </w:r>
      <w:r>
        <w:rPr>
          <w:spacing w:val="-5"/>
        </w:rPr>
        <w:t> </w:t>
      </w:r>
      <w:r>
        <w:rPr/>
        <w:t>Superior</w:t>
      </w:r>
      <w:r>
        <w:rPr>
          <w:spacing w:val="-5"/>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6"/>
        </w:rPr>
        <w:t> </w:t>
      </w:r>
      <w:r>
        <w:rPr/>
        <w:t>Potosí</w:t>
      </w:r>
      <w:r>
        <w:rPr>
          <w:spacing w:val="-6"/>
        </w:rPr>
        <w:t> </w:t>
      </w:r>
      <w:r>
        <w:rPr/>
        <w:t>emite</w:t>
      </w:r>
      <w:r>
        <w:rPr>
          <w:spacing w:val="-6"/>
        </w:rPr>
        <w:t> </w:t>
      </w:r>
      <w:r>
        <w:rPr/>
        <w:t>la</w:t>
      </w:r>
      <w:r>
        <w:rPr>
          <w:spacing w:val="-5"/>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incluir en dichos recibos de entero; tasa, tarifa o cuota</w:t>
      </w:r>
      <w:r>
        <w:rPr>
          <w:spacing w:val="-11"/>
        </w:rPr>
        <w:t> </w:t>
      </w:r>
      <w:r>
        <w:rPr/>
        <w:t>aplicada.</w:t>
      </w:r>
    </w:p>
    <w:p>
      <w:pPr>
        <w:pStyle w:val="BodyText"/>
        <w:rPr>
          <w:sz w:val="22"/>
        </w:rPr>
      </w:pPr>
    </w:p>
    <w:p>
      <w:pPr>
        <w:pStyle w:val="BodyText"/>
        <w:rPr>
          <w:sz w:val="18"/>
        </w:rPr>
      </w:pPr>
    </w:p>
    <w:p>
      <w:pPr>
        <w:pStyle w:val="Heading2"/>
        <w:spacing w:before="1"/>
      </w:pPr>
      <w:r>
        <w:rPr/>
        <w:t>Servicios Personales</w:t>
      </w:r>
    </w:p>
    <w:p>
      <w:pPr>
        <w:pStyle w:val="BodyText"/>
        <w:spacing w:before="10"/>
        <w:rPr>
          <w:b/>
          <w:sz w:val="19"/>
        </w:rPr>
      </w:pPr>
    </w:p>
    <w:p>
      <w:pPr>
        <w:pStyle w:val="ListParagraph"/>
        <w:numPr>
          <w:ilvl w:val="0"/>
          <w:numId w:val="2"/>
        </w:numPr>
        <w:tabs>
          <w:tab w:pos="722" w:val="left" w:leader="none"/>
        </w:tabs>
        <w:spacing w:line="240" w:lineRule="auto" w:before="0" w:after="0"/>
        <w:ind w:left="548" w:right="130" w:firstLine="0"/>
        <w:jc w:val="both"/>
        <w:rPr>
          <w:sz w:val="20"/>
        </w:rPr>
      </w:pPr>
      <w:r>
        <w:rPr/>
        <w:pict>
          <v:shape style="position:absolute;margin-left:119.280006pt;margin-top:21.229071pt;width:418.7pt;height:384.45pt;mso-position-horizontal-relative:page;mso-position-vertical-relative:paragraph;z-index:-21952" coordorigin="2386,425" coordsize="8374,7689" path="m3759,8008l3730,7954,3647,7796,3238,7019,3126,6808,3089,6737,2985,6841,3062,6981,3405,7614,3482,7754,3510,7804,3539,7855,3569,7904,3600,7954,3553,7924,3503,7895,3453,7865,2496,7330,2386,7441,3654,8113,3759,8008m4485,7199l4482,7138,4467,7074,4441,7009,4403,6942,4290,7024,4329,7111,4341,7189,4327,7257,4287,7316,4251,7345,4209,7364,4163,7373,4112,7371,4057,7357,4000,7332,3941,7295,3880,7245,3984,7141,4295,6829,4264,6797,4193,6732,4186,6727,4124,6680,4098,6666,4098,6831,3788,7141,3749,7092,3719,7043,3700,6994,3689,6944,3689,6897,3698,6854,3716,6816,3743,6782,3781,6753,3824,6734,3872,6727,3924,6732,3964,6743,4006,6764,4051,6793,4098,6831,4098,6666,4055,6640,3987,6613,3920,6597,3841,6594,3769,6607,3704,6637,3646,6683,3598,6743,3566,6810,3552,6884,3555,6965,3570,7034,3598,7103,3639,7174,3692,7245,3758,7318,3828,7381,3897,7433,3966,7471,4033,7498,4100,7512,4180,7514,4254,7498,4322,7465,4384,7414,4420,7373,4426,7366,4457,7314,4476,7258,4485,7199m4827,6940l4459,6572,4423,6533,4389,6493,4359,6452,4332,6409,4320,6384,4311,6360,4310,6352,4307,6336,4306,6313,4309,6290,4316,6270,4326,6252,4339,6236,4358,6221,4380,6209,4405,6200,4434,6193,4414,6158,4375,6087,4355,6051,4314,6058,4277,6071,4246,6088,4220,6109,4205,6127,4194,6147,4187,6169,4183,6194,4185,6223,4191,6260,4204,6303,4222,6352,4115,6246,4030,6331,4733,7034,4827,6940m4888,5213l4751,5076,4657,5169,4794,5307,4888,5213m5308,4878l5290,4803,5256,4653,5238,4578,5115,4701,5144,4765,5201,4892,5230,4956,5308,4878m5408,6266l5401,6206,5382,6148,5365,6118,5359,6109,5351,6094,5307,6042,5279,6017,5251,5996,5223,5980,5194,5967,5165,5959,5136,5955,5106,5955,5078,5958,5043,5968,4996,5987,4937,6014,4813,6073,4772,6092,4741,6104,4721,6109,4696,6109,4672,6104,4651,6093,4630,6076,4614,6055,4602,6032,4596,6007,4595,5980,4601,5953,4614,5924,4634,5894,4661,5864,4717,5823,4774,5808,4835,5820,4897,5858,4932,5808,4973,5751,4933,5722,4895,5700,4860,5683,4827,5673,4795,5668,4762,5668,4728,5673,4693,5683,4659,5697,4625,5716,4592,5740,4561,5769,4517,5819,4487,5870,4468,5924,4463,5979,4469,6033,4486,6085,4514,6134,4554,6181,4581,6205,4609,6225,4638,6241,4667,6254,4698,6262,4729,6266,4759,6266,4790,6262,4827,6252,4873,6234,4930,6208,5043,6151,5081,6134,5111,6123,5133,6118,5158,6118,5182,6124,5205,6136,5226,6154,5247,6179,5262,6207,5270,6236,5272,6267,5268,6299,5256,6331,5236,6363,5209,6394,5178,6421,5145,6440,5110,6452,5074,6456,5037,6452,4999,6440,4959,6419,4919,6390,4862,6474,4844,6502,4916,6550,4986,6582,5054,6597,5119,6596,5183,6579,5243,6546,5302,6497,5337,6456,5349,6443,5382,6386,5402,6327,5408,6267,5408,6266m5721,6046l5018,5343,4924,5437,5627,6140,5721,6046m6202,5492l6201,5413,6186,5345,6158,5276,6116,5205,6062,5134,6062,5465,6056,5513,6039,5556,6011,5592,5972,5622,5929,5641,5880,5648,5825,5644,5766,5627,5705,5596,5641,5550,5575,5489,5514,5423,5469,5359,5437,5298,5419,5240,5415,5186,5421,5137,5439,5095,5467,5058,5505,5029,5549,5010,5598,5002,5653,5006,5711,5023,5772,5055,5836,5100,5903,5161,5963,5227,6009,5291,6040,5352,6058,5410,6062,5465,6062,5134,6061,5132,5992,5057,5932,5002,5923,4994,5853,4943,5785,4904,5717,4878,5650,4865,5570,4863,5497,4879,5431,4910,5371,4958,5323,5018,5291,5084,5276,5157,5278,5237,5292,5304,5319,5373,5359,5443,5412,5514,5478,5586,5550,5652,5621,5705,5691,5744,5759,5771,5827,5785,5907,5787,5980,5772,6047,5741,6106,5693,6142,5648,6155,5632,6187,5566,6202,5492m6914,4853l6482,4421,6462,4402,6435,4376,6394,4339,6357,4310,6326,4288,6297,4272,6269,4260,6241,4251,6214,4246,6188,4245,6161,4247,6133,4252,6105,4260,6078,4271,6052,4286,6028,4304,6005,4325,5978,4354,5957,4386,5942,4419,5931,4455,5926,4493,5926,4532,5932,4574,5944,4617,5844,4517,5759,4602,6462,5305,6556,5211,6172,4827,6116,4766,6074,4708,6046,4655,6035,4617,6032,4607,6031,4562,6040,4520,6059,4482,6088,4446,6106,4431,6127,4418,6148,4409,6171,4403,6195,4402,6218,4404,6242,4409,6266,4419,6292,4434,6322,4456,6355,4484,6392,4519,6820,4947,6914,4853m7472,4295l7077,3901,7192,3786,7274,3704,7330,3641,7372,3579,7401,3518,7415,3458,7414,3398,7397,3326,7367,3255,7323,3187,7284,3142,7265,3120,7254,3111,7254,3406,7249,3450,7232,3495,7202,3541,7161,3588,6963,3786,6616,3440,6812,3243,6850,3207,6883,3180,6913,3160,6938,3148,6961,3143,6987,3142,7015,3145,7046,3153,7076,3165,7106,3182,7136,3204,7165,3230,7204,3274,7231,3319,7248,3362,7254,3406,7254,3111,7215,3075,7163,3039,7111,3011,7058,2992,7005,2982,6954,2981,6905,2989,6858,3005,6822,3024,6782,3053,6738,3090,6689,3137,6400,3427,7370,4397,7472,4295m7516,2671l7498,2596,7480,2521,7463,2446,7445,2371,7322,2494,7351,2557,7408,2685,7438,2749,7516,2671m8521,3246l8502,3227,7818,2543,7724,2637,8100,3014,8159,3077,8202,3135,8231,3187,8245,3233,8248,3281,8239,3326,8221,3366,8192,3402,8173,3418,8152,3431,8129,3439,8105,3444,8079,3445,8055,3442,8031,3435,8007,3424,7979,3406,7944,3377,7901,3339,7851,3290,7461,2900,7367,2994,7803,3429,7850,3474,7894,3512,7934,3543,7972,3567,8009,3584,8047,3595,8086,3600,8127,3598,8168,3590,8206,3575,8242,3552,8276,3522,8302,3494,8322,3462,8330,3445,8337,3429,8346,3393,8351,3355,8350,3314,8345,3272,8334,3227,8437,3330,8521,3246m8765,1335l8628,1198,8534,1292,8671,1429,8765,1335m9003,2687l8997,2607,8981,2539,8953,2470,8912,2401,8866,2339,8866,2661,8862,2707,8848,2746,8824,2779,8801,2798,8776,2813,8748,2823,8717,2829,8685,2829,8651,2825,8616,2816,8580,2801,8541,2778,8497,2747,8449,2706,8397,2657,8340,2593,8296,2532,8265,2472,8246,2414,8243,2380,8240,2361,8244,2314,8259,2275,8283,2242,8318,2216,8358,2200,8404,2194,8455,2200,8511,2218,8571,2251,8635,2298,8702,2360,8762,2426,8808,2489,8840,2550,8859,2607,8866,2661,8866,2339,8860,2330,8794,2259,8736,2205,8723,2194,8678,2159,8620,2121,8563,2092,8508,2070,8454,2057,8404,2052,8356,2054,8310,2064,8269,2080,8231,2103,8196,2133,8175,2157,8158,2183,8145,2211,8135,2240,8130,2272,8129,2306,8131,2342,8138,2380,7958,2200,7792,2034,7698,2128,8668,3099,8756,3011,8668,2923,8706,2933,8743,2938,8779,2938,8812,2934,8844,2926,8849,2923,8873,2913,8900,2895,8926,2873,8959,2829,8966,2820,8992,2758,9003,2687m9357,2410l8386,1440,8293,1534,9263,2504,9357,2410m9598,2169l8895,1466,8802,1560,9504,2262,9598,2169m10069,1597l10061,1531,10040,1464,10005,1395,9957,1325,9849,1403,9884,1452,9910,1498,9926,1542,9934,1583,9933,1622,9924,1657,9908,1689,9885,1718,9848,1747,9807,1764,9760,1771,9709,1765,9652,1747,9592,1714,9527,1666,9457,1602,9395,1534,9348,1470,9317,1410,9300,1353,9296,1301,9303,1254,9322,1211,9351,1174,9376,1154,9403,1139,9433,1131,9466,1129,9502,1134,9539,1146,9578,1164,9619,1189,9660,1129,9675,1108,9693,1081,9630,1039,9569,1011,9509,994,9451,989,9396,996,9344,1013,9295,1041,9250,1079,9202,1138,9171,1204,9156,1275,9159,1353,9174,1420,9201,1487,9242,1557,9296,1628,9362,1700,9434,1767,9505,1820,9574,1861,9642,1889,9708,1904,9786,1908,9858,1894,9923,1864,9981,1818,10020,1771,10020,1770,10049,1718,10065,1660,10069,1597m10759,1008l10730,995,10703,981,10676,965,10651,947,10619,920,10572,878,10511,819,10472,780,10452,760,10452,1076,10448,1110,10438,1143,10424,1174,10406,1203,10383,1229,10356,1253,10328,1269,10299,1279,10269,1282,10240,1279,10212,1269,10185,1254,10159,1232,10144,1215,10132,1198,10122,1180,10115,1161,10110,1142,10108,1124,10109,1105,10113,1086,10121,1066,10133,1041,10150,1012,10210,921,10241,869,10265,822,10281,780,10325,824,10364,866,10396,905,10420,942,10436,976,10446,1009,10452,1043,10452,1076,10452,760,10336,644,10276,584,10270,579,10230,540,10188,503,10150,473,10116,450,10083,435,10047,427,10009,425,9968,429,9926,441,9883,463,9840,493,9797,532,9747,588,9710,644,9687,700,9676,756,9678,814,9693,874,9720,937,9760,1002,9869,925,9842,881,9823,840,9813,804,9811,771,9816,740,9830,709,9852,677,9881,644,9917,613,9955,591,9993,580,10031,579,10059,585,10090,600,10122,623,10157,655,10180,678,10187,686,10169,729,10141,778,10105,834,10060,897,10027,944,10001,987,9983,1027,9971,1063,9966,1098,9966,1133,9969,1168,9978,1203,9992,1238,10011,1272,10034,1304,10062,1335,10109,1376,10158,1405,10208,1423,10260,1430,10312,1426,10361,1411,10408,1384,10453,1346,10479,1317,10501,1285,10502,1282,10519,1251,10533,1214,10544,1174,10551,1131,10555,1086,10555,1039,10582,1060,10609,1078,10635,1094,10661,1106,10728,1039,10759,1008e" filled="true" fillcolor="#c0c0c0" stroked="false">
            <v:path arrowok="t"/>
            <v:fill opacity="32896f" type="solid"/>
            <w10:wrap type="none"/>
          </v:shape>
        </w:pict>
      </w:r>
      <w:r>
        <w:rPr>
          <w:sz w:val="20"/>
        </w:rPr>
        <w:t>Se</w:t>
      </w:r>
      <w:r>
        <w:rPr>
          <w:spacing w:val="-15"/>
          <w:sz w:val="20"/>
        </w:rPr>
        <w:t> </w:t>
      </w:r>
      <w:r>
        <w:rPr>
          <w:sz w:val="20"/>
        </w:rPr>
        <w:t>verificó</w:t>
      </w:r>
      <w:r>
        <w:rPr>
          <w:spacing w:val="-14"/>
          <w:sz w:val="20"/>
        </w:rPr>
        <w:t> </w:t>
      </w:r>
      <w:r>
        <w:rPr>
          <w:sz w:val="20"/>
        </w:rPr>
        <w:t>que</w:t>
      </w:r>
      <w:r>
        <w:rPr>
          <w:spacing w:val="-15"/>
          <w:sz w:val="20"/>
        </w:rPr>
        <w:t> </w:t>
      </w:r>
      <w:r>
        <w:rPr>
          <w:sz w:val="20"/>
        </w:rPr>
        <w:t>los</w:t>
      </w:r>
      <w:r>
        <w:rPr>
          <w:spacing w:val="-14"/>
          <w:sz w:val="20"/>
        </w:rPr>
        <w:t> </w:t>
      </w:r>
      <w:r>
        <w:rPr>
          <w:sz w:val="20"/>
        </w:rPr>
        <w:t>sueldos</w:t>
      </w:r>
      <w:r>
        <w:rPr>
          <w:spacing w:val="-14"/>
          <w:sz w:val="20"/>
        </w:rPr>
        <w:t> </w:t>
      </w:r>
      <w:r>
        <w:rPr>
          <w:sz w:val="20"/>
        </w:rPr>
        <w:t>pagados</w:t>
      </w:r>
      <w:r>
        <w:rPr>
          <w:spacing w:val="-15"/>
          <w:sz w:val="20"/>
        </w:rPr>
        <w:t> </w:t>
      </w:r>
      <w:r>
        <w:rPr>
          <w:sz w:val="20"/>
        </w:rPr>
        <w:t>con</w:t>
      </w:r>
      <w:r>
        <w:rPr>
          <w:spacing w:val="-14"/>
          <w:sz w:val="20"/>
        </w:rPr>
        <w:t> </w:t>
      </w:r>
      <w:r>
        <w:rPr>
          <w:sz w:val="20"/>
        </w:rPr>
        <w:t>recursos</w:t>
      </w:r>
      <w:r>
        <w:rPr>
          <w:spacing w:val="-14"/>
          <w:sz w:val="20"/>
        </w:rPr>
        <w:t> </w:t>
      </w:r>
      <w:r>
        <w:rPr>
          <w:sz w:val="20"/>
        </w:rPr>
        <w:t>de</w:t>
      </w:r>
      <w:r>
        <w:rPr>
          <w:spacing w:val="-14"/>
          <w:sz w:val="20"/>
        </w:rPr>
        <w:t> </w:t>
      </w:r>
      <w:r>
        <w:rPr>
          <w:sz w:val="20"/>
        </w:rPr>
        <w:t>Participaciones</w:t>
      </w:r>
      <w:r>
        <w:rPr>
          <w:spacing w:val="-14"/>
          <w:sz w:val="20"/>
        </w:rPr>
        <w:t> </w:t>
      </w:r>
      <w:r>
        <w:rPr>
          <w:sz w:val="20"/>
        </w:rPr>
        <w:t>Federales</w:t>
      </w:r>
      <w:r>
        <w:rPr>
          <w:spacing w:val="-14"/>
          <w:sz w:val="20"/>
        </w:rPr>
        <w:t> </w:t>
      </w:r>
      <w:r>
        <w:rPr>
          <w:sz w:val="20"/>
        </w:rPr>
        <w:t>2017</w:t>
      </w:r>
      <w:r>
        <w:rPr>
          <w:spacing w:val="-14"/>
          <w:sz w:val="20"/>
        </w:rPr>
        <w:t> </w:t>
      </w:r>
      <w:r>
        <w:rPr>
          <w:sz w:val="20"/>
        </w:rPr>
        <w:t>se</w:t>
      </w:r>
      <w:r>
        <w:rPr>
          <w:spacing w:val="-14"/>
          <w:sz w:val="20"/>
        </w:rPr>
        <w:t> </w:t>
      </w:r>
      <w:r>
        <w:rPr>
          <w:sz w:val="20"/>
        </w:rPr>
        <w:t>ajustaron</w:t>
      </w:r>
      <w:r>
        <w:rPr>
          <w:spacing w:val="-18"/>
          <w:sz w:val="20"/>
        </w:rPr>
        <w:t> </w:t>
      </w:r>
      <w:r>
        <w:rPr>
          <w:sz w:val="20"/>
        </w:rPr>
        <w:t>al</w:t>
      </w:r>
      <w:r>
        <w:rPr>
          <w:spacing w:val="-15"/>
          <w:sz w:val="20"/>
        </w:rPr>
        <w:t> </w:t>
      </w:r>
      <w:r>
        <w:rPr>
          <w:sz w:val="20"/>
        </w:rPr>
        <w:t>tabulador</w:t>
      </w:r>
      <w:r>
        <w:rPr>
          <w:spacing w:val="-13"/>
          <w:sz w:val="20"/>
        </w:rPr>
        <w:t> </w:t>
      </w:r>
      <w:r>
        <w:rPr>
          <w:sz w:val="20"/>
        </w:rPr>
        <w:t>autorizado en el Presupuesto de Egresos del</w:t>
      </w:r>
      <w:r>
        <w:rPr>
          <w:spacing w:val="-3"/>
          <w:sz w:val="20"/>
        </w:rPr>
        <w:t> </w:t>
      </w:r>
      <w:r>
        <w:rPr>
          <w:sz w:val="20"/>
        </w:rPr>
        <w:t>municipio.</w:t>
      </w:r>
    </w:p>
    <w:p>
      <w:pPr>
        <w:pStyle w:val="BodyText"/>
        <w:spacing w:before="1"/>
      </w:pPr>
    </w:p>
    <w:p>
      <w:pPr>
        <w:pStyle w:val="ListParagraph"/>
        <w:numPr>
          <w:ilvl w:val="0"/>
          <w:numId w:val="2"/>
        </w:numPr>
        <w:tabs>
          <w:tab w:pos="731" w:val="left" w:leader="none"/>
        </w:tabs>
        <w:spacing w:line="240" w:lineRule="auto" w:before="0" w:after="0"/>
        <w:ind w:left="730" w:right="0" w:hanging="182"/>
        <w:jc w:val="both"/>
        <w:rPr>
          <w:sz w:val="20"/>
        </w:rPr>
      </w:pPr>
      <w:r>
        <w:rPr>
          <w:sz w:val="20"/>
        </w:rPr>
        <w:t>Se</w:t>
      </w:r>
      <w:r>
        <w:rPr>
          <w:spacing w:val="-4"/>
          <w:sz w:val="20"/>
        </w:rPr>
        <w:t> </w:t>
      </w:r>
      <w:r>
        <w:rPr>
          <w:sz w:val="20"/>
        </w:rPr>
        <w:t>verificó</w:t>
      </w:r>
      <w:r>
        <w:rPr>
          <w:spacing w:val="-4"/>
          <w:sz w:val="20"/>
        </w:rPr>
        <w:t> </w:t>
      </w:r>
      <w:r>
        <w:rPr>
          <w:sz w:val="20"/>
        </w:rPr>
        <w:t>que</w:t>
      </w:r>
      <w:r>
        <w:rPr>
          <w:spacing w:val="-3"/>
          <w:sz w:val="20"/>
        </w:rPr>
        <w:t> </w:t>
      </w:r>
      <w:r>
        <w:rPr>
          <w:sz w:val="20"/>
        </w:rPr>
        <w:t>el</w:t>
      </w:r>
      <w:r>
        <w:rPr>
          <w:spacing w:val="-4"/>
          <w:sz w:val="20"/>
        </w:rPr>
        <w:t> </w:t>
      </w:r>
      <w:r>
        <w:rPr>
          <w:sz w:val="20"/>
        </w:rPr>
        <w:t>municipio</w:t>
      </w:r>
      <w:r>
        <w:rPr>
          <w:spacing w:val="-4"/>
          <w:sz w:val="20"/>
        </w:rPr>
        <w:t> </w:t>
      </w:r>
      <w:r>
        <w:rPr>
          <w:sz w:val="20"/>
        </w:rPr>
        <w:t>no realizó</w:t>
      </w:r>
      <w:r>
        <w:rPr>
          <w:spacing w:val="-4"/>
          <w:sz w:val="20"/>
        </w:rPr>
        <w:t> </w:t>
      </w:r>
      <w:r>
        <w:rPr>
          <w:sz w:val="20"/>
        </w:rPr>
        <w:t>pagos</w:t>
      </w:r>
      <w:r>
        <w:rPr>
          <w:spacing w:val="-4"/>
          <w:sz w:val="20"/>
        </w:rPr>
        <w:t> </w:t>
      </w:r>
      <w:r>
        <w:rPr>
          <w:sz w:val="20"/>
        </w:rPr>
        <w:t>a</w:t>
      </w:r>
      <w:r>
        <w:rPr>
          <w:spacing w:val="-2"/>
          <w:sz w:val="20"/>
        </w:rPr>
        <w:t> </w:t>
      </w:r>
      <w:r>
        <w:rPr>
          <w:sz w:val="20"/>
        </w:rPr>
        <w:t>sus</w:t>
      </w:r>
      <w:r>
        <w:rPr>
          <w:spacing w:val="-4"/>
          <w:sz w:val="20"/>
        </w:rPr>
        <w:t> </w:t>
      </w:r>
      <w:r>
        <w:rPr>
          <w:sz w:val="20"/>
        </w:rPr>
        <w:t>empleados</w:t>
      </w:r>
      <w:r>
        <w:rPr>
          <w:spacing w:val="-4"/>
          <w:sz w:val="20"/>
        </w:rPr>
        <w:t> </w:t>
      </w:r>
      <w:r>
        <w:rPr>
          <w:sz w:val="20"/>
        </w:rPr>
        <w:t>en</w:t>
      </w:r>
      <w:r>
        <w:rPr>
          <w:spacing w:val="-3"/>
          <w:sz w:val="20"/>
        </w:rPr>
        <w:t> </w:t>
      </w:r>
      <w:r>
        <w:rPr>
          <w:sz w:val="20"/>
        </w:rPr>
        <w:t>fechas</w:t>
      </w:r>
      <w:r>
        <w:rPr>
          <w:spacing w:val="-4"/>
          <w:sz w:val="20"/>
        </w:rPr>
        <w:t> </w:t>
      </w:r>
      <w:r>
        <w:rPr>
          <w:sz w:val="20"/>
        </w:rPr>
        <w:t>posteriores</w:t>
      </w:r>
      <w:r>
        <w:rPr>
          <w:spacing w:val="-3"/>
          <w:sz w:val="20"/>
        </w:rPr>
        <w:t> </w:t>
      </w:r>
      <w:r>
        <w:rPr>
          <w:sz w:val="20"/>
        </w:rPr>
        <w:t>a</w:t>
      </w:r>
      <w:r>
        <w:rPr>
          <w:spacing w:val="-3"/>
          <w:sz w:val="20"/>
        </w:rPr>
        <w:t> </w:t>
      </w:r>
      <w:r>
        <w:rPr>
          <w:sz w:val="20"/>
        </w:rPr>
        <w:t>la</w:t>
      </w:r>
      <w:r>
        <w:rPr>
          <w:spacing w:val="-4"/>
          <w:sz w:val="20"/>
        </w:rPr>
        <w:t> </w:t>
      </w:r>
      <w:r>
        <w:rPr>
          <w:sz w:val="20"/>
        </w:rPr>
        <w:t>fecha</w:t>
      </w:r>
      <w:r>
        <w:rPr>
          <w:spacing w:val="-3"/>
          <w:sz w:val="20"/>
        </w:rPr>
        <w:t> </w:t>
      </w:r>
      <w:r>
        <w:rPr>
          <w:sz w:val="20"/>
        </w:rPr>
        <w:t>en</w:t>
      </w:r>
      <w:r>
        <w:rPr>
          <w:spacing w:val="-4"/>
          <w:sz w:val="20"/>
        </w:rPr>
        <w:t> </w:t>
      </w:r>
      <w:r>
        <w:rPr>
          <w:sz w:val="20"/>
        </w:rPr>
        <w:t>que</w:t>
      </w:r>
      <w:r>
        <w:rPr>
          <w:spacing w:val="-3"/>
          <w:sz w:val="20"/>
        </w:rPr>
        <w:t> </w:t>
      </w:r>
      <w:r>
        <w:rPr>
          <w:sz w:val="20"/>
        </w:rPr>
        <w:t>causaron</w:t>
      </w:r>
      <w:r>
        <w:rPr>
          <w:spacing w:val="-2"/>
          <w:sz w:val="20"/>
        </w:rPr>
        <w:t> </w:t>
      </w:r>
      <w:r>
        <w:rPr>
          <w:sz w:val="20"/>
        </w:rPr>
        <w:t>baja.</w:t>
      </w:r>
    </w:p>
    <w:p>
      <w:pPr>
        <w:pStyle w:val="BodyText"/>
        <w:spacing w:before="10"/>
        <w:rPr>
          <w:sz w:val="19"/>
        </w:rPr>
      </w:pPr>
    </w:p>
    <w:p>
      <w:pPr>
        <w:pStyle w:val="ListParagraph"/>
        <w:numPr>
          <w:ilvl w:val="0"/>
          <w:numId w:val="2"/>
        </w:numPr>
        <w:tabs>
          <w:tab w:pos="724" w:val="left" w:leader="none"/>
        </w:tabs>
        <w:spacing w:line="240" w:lineRule="auto" w:before="1" w:after="0"/>
        <w:ind w:left="548" w:right="133" w:firstLine="0"/>
        <w:jc w:val="both"/>
        <w:rPr>
          <w:sz w:val="20"/>
        </w:rPr>
      </w:pPr>
      <w:r>
        <w:rPr>
          <w:sz w:val="20"/>
        </w:rPr>
        <w:t>Se</w:t>
      </w:r>
      <w:r>
        <w:rPr>
          <w:spacing w:val="-11"/>
          <w:sz w:val="20"/>
        </w:rPr>
        <w:t> </w:t>
      </w:r>
      <w:r>
        <w:rPr>
          <w:sz w:val="20"/>
        </w:rPr>
        <w:t>constató</w:t>
      </w:r>
      <w:r>
        <w:rPr>
          <w:spacing w:val="-11"/>
          <w:sz w:val="20"/>
        </w:rPr>
        <w:t> </w:t>
      </w:r>
      <w:r>
        <w:rPr>
          <w:sz w:val="20"/>
        </w:rPr>
        <w:t>que</w:t>
      </w:r>
      <w:r>
        <w:rPr>
          <w:spacing w:val="-11"/>
          <w:sz w:val="20"/>
        </w:rPr>
        <w:t> </w:t>
      </w:r>
      <w:r>
        <w:rPr>
          <w:sz w:val="20"/>
        </w:rPr>
        <w:t>el</w:t>
      </w:r>
      <w:r>
        <w:rPr>
          <w:spacing w:val="-12"/>
          <w:sz w:val="20"/>
        </w:rPr>
        <w:t> </w:t>
      </w:r>
      <w:r>
        <w:rPr>
          <w:sz w:val="20"/>
        </w:rPr>
        <w:t>contrato</w:t>
      </w:r>
      <w:r>
        <w:rPr>
          <w:spacing w:val="-11"/>
          <w:sz w:val="20"/>
        </w:rPr>
        <w:t> </w:t>
      </w:r>
      <w:r>
        <w:rPr>
          <w:sz w:val="20"/>
        </w:rPr>
        <w:t>suscrito</w:t>
      </w:r>
      <w:r>
        <w:rPr>
          <w:spacing w:val="-12"/>
          <w:sz w:val="20"/>
        </w:rPr>
        <w:t> </w:t>
      </w:r>
      <w:r>
        <w:rPr>
          <w:sz w:val="20"/>
        </w:rPr>
        <w:t>con</w:t>
      </w:r>
      <w:r>
        <w:rPr>
          <w:spacing w:val="-10"/>
          <w:sz w:val="20"/>
        </w:rPr>
        <w:t> </w:t>
      </w:r>
      <w:r>
        <w:rPr>
          <w:sz w:val="20"/>
        </w:rPr>
        <w:t>una</w:t>
      </w:r>
      <w:r>
        <w:rPr>
          <w:spacing w:val="-11"/>
          <w:sz w:val="20"/>
        </w:rPr>
        <w:t> </w:t>
      </w:r>
      <w:r>
        <w:rPr>
          <w:sz w:val="20"/>
        </w:rPr>
        <w:t>persona</w:t>
      </w:r>
      <w:r>
        <w:rPr>
          <w:spacing w:val="-11"/>
          <w:sz w:val="20"/>
        </w:rPr>
        <w:t> </w:t>
      </w:r>
      <w:r>
        <w:rPr>
          <w:sz w:val="20"/>
        </w:rPr>
        <w:t>que</w:t>
      </w:r>
      <w:r>
        <w:rPr>
          <w:spacing w:val="-11"/>
          <w:sz w:val="20"/>
        </w:rPr>
        <w:t> </w:t>
      </w:r>
      <w:r>
        <w:rPr>
          <w:sz w:val="20"/>
        </w:rPr>
        <w:t>labora</w:t>
      </w:r>
      <w:r>
        <w:rPr>
          <w:spacing w:val="-11"/>
          <w:sz w:val="20"/>
        </w:rPr>
        <w:t> </w:t>
      </w:r>
      <w:r>
        <w:rPr>
          <w:sz w:val="20"/>
        </w:rPr>
        <w:t>durante</w:t>
      </w:r>
      <w:r>
        <w:rPr>
          <w:spacing w:val="-6"/>
          <w:sz w:val="20"/>
        </w:rPr>
        <w:t> </w:t>
      </w:r>
      <w:r>
        <w:rPr>
          <w:sz w:val="20"/>
        </w:rPr>
        <w:t>el</w:t>
      </w:r>
      <w:r>
        <w:rPr>
          <w:spacing w:val="-12"/>
          <w:sz w:val="20"/>
        </w:rPr>
        <w:t> </w:t>
      </w:r>
      <w:r>
        <w:rPr>
          <w:sz w:val="20"/>
        </w:rPr>
        <w:t>ejercicio</w:t>
      </w:r>
      <w:r>
        <w:rPr>
          <w:spacing w:val="-11"/>
          <w:sz w:val="20"/>
        </w:rPr>
        <w:t> </w:t>
      </w:r>
      <w:r>
        <w:rPr>
          <w:sz w:val="20"/>
        </w:rPr>
        <w:t>fiscal</w:t>
      </w:r>
      <w:r>
        <w:rPr>
          <w:spacing w:val="-12"/>
          <w:sz w:val="20"/>
        </w:rPr>
        <w:t> </w:t>
      </w:r>
      <w:r>
        <w:rPr>
          <w:sz w:val="20"/>
        </w:rPr>
        <w:t>2017</w:t>
      </w:r>
      <w:r>
        <w:rPr>
          <w:spacing w:val="-11"/>
          <w:sz w:val="20"/>
        </w:rPr>
        <w:t> </w:t>
      </w:r>
      <w:r>
        <w:rPr>
          <w:sz w:val="20"/>
        </w:rPr>
        <w:t>fue</w:t>
      </w:r>
      <w:r>
        <w:rPr>
          <w:spacing w:val="-8"/>
          <w:sz w:val="20"/>
        </w:rPr>
        <w:t> </w:t>
      </w:r>
      <w:r>
        <w:rPr>
          <w:sz w:val="20"/>
        </w:rPr>
        <w:t>pagado</w:t>
      </w:r>
      <w:r>
        <w:rPr>
          <w:spacing w:val="-11"/>
          <w:sz w:val="20"/>
        </w:rPr>
        <w:t> </w:t>
      </w:r>
      <w:r>
        <w:rPr>
          <w:sz w:val="20"/>
        </w:rPr>
        <w:t>con</w:t>
      </w:r>
      <w:r>
        <w:rPr>
          <w:spacing w:val="-11"/>
          <w:sz w:val="20"/>
        </w:rPr>
        <w:t> </w:t>
      </w:r>
      <w:r>
        <w:rPr>
          <w:sz w:val="20"/>
        </w:rPr>
        <w:t>recursos de</w:t>
      </w:r>
      <w:r>
        <w:rPr>
          <w:spacing w:val="-11"/>
          <w:sz w:val="20"/>
        </w:rPr>
        <w:t> </w:t>
      </w:r>
      <w:r>
        <w:rPr>
          <w:sz w:val="20"/>
        </w:rPr>
        <w:t>Participaciones</w:t>
      </w:r>
      <w:r>
        <w:rPr>
          <w:spacing w:val="-12"/>
          <w:sz w:val="20"/>
        </w:rPr>
        <w:t> </w:t>
      </w:r>
      <w:r>
        <w:rPr>
          <w:sz w:val="20"/>
        </w:rPr>
        <w:t>Federales</w:t>
      </w:r>
      <w:r>
        <w:rPr>
          <w:spacing w:val="-11"/>
          <w:sz w:val="20"/>
        </w:rPr>
        <w:t> </w:t>
      </w:r>
      <w:r>
        <w:rPr>
          <w:sz w:val="20"/>
        </w:rPr>
        <w:t>2017</w:t>
      </w:r>
      <w:r>
        <w:rPr>
          <w:spacing w:val="-11"/>
          <w:sz w:val="20"/>
        </w:rPr>
        <w:t> </w:t>
      </w:r>
      <w:r>
        <w:rPr>
          <w:sz w:val="20"/>
        </w:rPr>
        <w:t>por</w:t>
      </w:r>
      <w:r>
        <w:rPr>
          <w:spacing w:val="-11"/>
          <w:sz w:val="20"/>
        </w:rPr>
        <w:t> </w:t>
      </w:r>
      <w:r>
        <w:rPr>
          <w:sz w:val="20"/>
        </w:rPr>
        <w:t>$5,669,</w:t>
      </w:r>
      <w:r>
        <w:rPr>
          <w:spacing w:val="-11"/>
          <w:sz w:val="20"/>
        </w:rPr>
        <w:t> </w:t>
      </w:r>
      <w:r>
        <w:rPr>
          <w:sz w:val="20"/>
        </w:rPr>
        <w:t>así</w:t>
      </w:r>
      <w:r>
        <w:rPr>
          <w:spacing w:val="-11"/>
          <w:sz w:val="20"/>
        </w:rPr>
        <w:t> </w:t>
      </w:r>
      <w:r>
        <w:rPr>
          <w:sz w:val="20"/>
        </w:rPr>
        <w:t>mismo</w:t>
      </w:r>
      <w:r>
        <w:rPr>
          <w:spacing w:val="-11"/>
          <w:sz w:val="20"/>
        </w:rPr>
        <w:t> </w:t>
      </w:r>
      <w:r>
        <w:rPr>
          <w:sz w:val="20"/>
        </w:rPr>
        <w:t>la</w:t>
      </w:r>
      <w:r>
        <w:rPr>
          <w:spacing w:val="-9"/>
          <w:sz w:val="20"/>
        </w:rPr>
        <w:t> </w:t>
      </w:r>
      <w:r>
        <w:rPr>
          <w:sz w:val="20"/>
        </w:rPr>
        <w:t>relación</w:t>
      </w:r>
      <w:r>
        <w:rPr>
          <w:spacing w:val="-11"/>
          <w:sz w:val="20"/>
        </w:rPr>
        <w:t> </w:t>
      </w:r>
      <w:r>
        <w:rPr>
          <w:sz w:val="20"/>
        </w:rPr>
        <w:t>laboral</w:t>
      </w:r>
      <w:r>
        <w:rPr>
          <w:spacing w:val="-12"/>
          <w:sz w:val="20"/>
        </w:rPr>
        <w:t> </w:t>
      </w:r>
      <w:r>
        <w:rPr>
          <w:sz w:val="20"/>
        </w:rPr>
        <w:t>del</w:t>
      </w:r>
      <w:r>
        <w:rPr>
          <w:spacing w:val="-11"/>
          <w:sz w:val="20"/>
        </w:rPr>
        <w:t> </w:t>
      </w:r>
      <w:r>
        <w:rPr>
          <w:sz w:val="20"/>
        </w:rPr>
        <w:t>prestador</w:t>
      </w:r>
      <w:r>
        <w:rPr>
          <w:spacing w:val="-11"/>
          <w:sz w:val="20"/>
        </w:rPr>
        <w:t> </w:t>
      </w:r>
      <w:r>
        <w:rPr>
          <w:sz w:val="20"/>
        </w:rPr>
        <w:t>de</w:t>
      </w:r>
      <w:r>
        <w:rPr>
          <w:spacing w:val="-11"/>
          <w:sz w:val="20"/>
        </w:rPr>
        <w:t> </w:t>
      </w:r>
      <w:r>
        <w:rPr>
          <w:sz w:val="20"/>
        </w:rPr>
        <w:t>servicio</w:t>
      </w:r>
      <w:r>
        <w:rPr>
          <w:spacing w:val="-9"/>
          <w:sz w:val="20"/>
        </w:rPr>
        <w:t> </w:t>
      </w:r>
      <w:r>
        <w:rPr>
          <w:sz w:val="20"/>
        </w:rPr>
        <w:t>eventual</w:t>
      </w:r>
      <w:r>
        <w:rPr>
          <w:spacing w:val="-12"/>
          <w:sz w:val="20"/>
        </w:rPr>
        <w:t> </w:t>
      </w:r>
      <w:r>
        <w:rPr>
          <w:sz w:val="20"/>
        </w:rPr>
        <w:t>se</w:t>
      </w:r>
      <w:r>
        <w:rPr>
          <w:spacing w:val="-12"/>
          <w:sz w:val="20"/>
        </w:rPr>
        <w:t> </w:t>
      </w:r>
      <w:r>
        <w:rPr>
          <w:sz w:val="20"/>
        </w:rPr>
        <w:t>formalizó y fueron pagados con base a los montos convenidos en los</w:t>
      </w:r>
      <w:r>
        <w:rPr>
          <w:spacing w:val="-9"/>
          <w:sz w:val="20"/>
        </w:rPr>
        <w:t> </w:t>
      </w:r>
      <w:r>
        <w:rPr>
          <w:sz w:val="20"/>
        </w:rPr>
        <w:t>mismos.</w:t>
      </w:r>
    </w:p>
    <w:p>
      <w:pPr>
        <w:pStyle w:val="BodyText"/>
        <w:spacing w:before="1"/>
      </w:pPr>
    </w:p>
    <w:p>
      <w:pPr>
        <w:pStyle w:val="ListParagraph"/>
        <w:numPr>
          <w:ilvl w:val="0"/>
          <w:numId w:val="2"/>
        </w:numPr>
        <w:tabs>
          <w:tab w:pos="750" w:val="left" w:leader="none"/>
        </w:tabs>
        <w:spacing w:line="240" w:lineRule="auto" w:before="0" w:after="0"/>
        <w:ind w:left="548" w:right="138" w:firstLine="0"/>
        <w:jc w:val="both"/>
        <w:rPr>
          <w:sz w:val="20"/>
        </w:rPr>
      </w:pPr>
      <w:r>
        <w:rPr>
          <w:sz w:val="20"/>
        </w:rPr>
        <w:t>Se constató que la inspección física de 194 trabajadores del municipio, se determinó que estuvieron efectivamente adscritos en el lugar encomendado y realizaron las actividades para los que fueron</w:t>
      </w:r>
      <w:r>
        <w:rPr>
          <w:spacing w:val="-24"/>
          <w:sz w:val="20"/>
        </w:rPr>
        <w:t> </w:t>
      </w:r>
      <w:r>
        <w:rPr>
          <w:sz w:val="20"/>
        </w:rPr>
        <w:t>contratados.</w:t>
      </w:r>
    </w:p>
    <w:p>
      <w:pPr>
        <w:pStyle w:val="BodyText"/>
        <w:spacing w:before="1"/>
      </w:pPr>
    </w:p>
    <w:p>
      <w:pPr>
        <w:pStyle w:val="ListParagraph"/>
        <w:numPr>
          <w:ilvl w:val="0"/>
          <w:numId w:val="2"/>
        </w:numPr>
        <w:tabs>
          <w:tab w:pos="719" w:val="left" w:leader="none"/>
        </w:tabs>
        <w:spacing w:line="240" w:lineRule="auto" w:before="0" w:after="0"/>
        <w:ind w:left="718" w:right="0" w:hanging="170"/>
        <w:jc w:val="both"/>
        <w:rPr>
          <w:sz w:val="20"/>
        </w:rPr>
      </w:pPr>
      <w:r>
        <w:rPr>
          <w:sz w:val="20"/>
        </w:rPr>
        <w:t>Se</w:t>
      </w:r>
      <w:r>
        <w:rPr>
          <w:spacing w:val="-14"/>
          <w:sz w:val="20"/>
        </w:rPr>
        <w:t> </w:t>
      </w:r>
      <w:r>
        <w:rPr>
          <w:sz w:val="20"/>
        </w:rPr>
        <w:t>verificó</w:t>
      </w:r>
      <w:r>
        <w:rPr>
          <w:spacing w:val="-15"/>
          <w:sz w:val="20"/>
        </w:rPr>
        <w:t> </w:t>
      </w:r>
      <w:r>
        <w:rPr>
          <w:sz w:val="20"/>
        </w:rPr>
        <w:t>que</w:t>
      </w:r>
      <w:r>
        <w:rPr>
          <w:spacing w:val="-14"/>
          <w:sz w:val="20"/>
        </w:rPr>
        <w:t> </w:t>
      </w:r>
      <w:r>
        <w:rPr>
          <w:sz w:val="20"/>
        </w:rPr>
        <w:t>el</w:t>
      </w:r>
      <w:r>
        <w:rPr>
          <w:spacing w:val="-15"/>
          <w:sz w:val="20"/>
        </w:rPr>
        <w:t> </w:t>
      </w:r>
      <w:r>
        <w:rPr>
          <w:sz w:val="20"/>
        </w:rPr>
        <w:t>municipio</w:t>
      </w:r>
      <w:r>
        <w:rPr>
          <w:spacing w:val="-13"/>
          <w:sz w:val="20"/>
        </w:rPr>
        <w:t> </w:t>
      </w:r>
      <w:r>
        <w:rPr>
          <w:sz w:val="20"/>
        </w:rPr>
        <w:t>pagó</w:t>
      </w:r>
      <w:r>
        <w:rPr>
          <w:spacing w:val="-16"/>
          <w:sz w:val="20"/>
        </w:rPr>
        <w:t> </w:t>
      </w:r>
      <w:r>
        <w:rPr>
          <w:sz w:val="20"/>
        </w:rPr>
        <w:t>indemnizaciones</w:t>
      </w:r>
      <w:r>
        <w:rPr>
          <w:spacing w:val="-16"/>
          <w:sz w:val="20"/>
        </w:rPr>
        <w:t> </w:t>
      </w:r>
      <w:r>
        <w:rPr>
          <w:sz w:val="20"/>
        </w:rPr>
        <w:t>al</w:t>
      </w:r>
      <w:r>
        <w:rPr>
          <w:spacing w:val="-11"/>
          <w:sz w:val="20"/>
        </w:rPr>
        <w:t> </w:t>
      </w:r>
      <w:r>
        <w:rPr>
          <w:sz w:val="20"/>
        </w:rPr>
        <w:t>personal</w:t>
      </w:r>
      <w:r>
        <w:rPr>
          <w:spacing w:val="-16"/>
          <w:sz w:val="20"/>
        </w:rPr>
        <w:t> </w:t>
      </w:r>
      <w:r>
        <w:rPr>
          <w:sz w:val="20"/>
        </w:rPr>
        <w:t>que</w:t>
      </w:r>
      <w:r>
        <w:rPr>
          <w:spacing w:val="-15"/>
          <w:sz w:val="20"/>
        </w:rPr>
        <w:t> </w:t>
      </w:r>
      <w:r>
        <w:rPr>
          <w:sz w:val="20"/>
        </w:rPr>
        <w:t>fue</w:t>
      </w:r>
      <w:r>
        <w:rPr>
          <w:spacing w:val="-15"/>
          <w:sz w:val="20"/>
        </w:rPr>
        <w:t> </w:t>
      </w:r>
      <w:r>
        <w:rPr>
          <w:sz w:val="20"/>
        </w:rPr>
        <w:t>cesado</w:t>
      </w:r>
      <w:r>
        <w:rPr>
          <w:spacing w:val="-13"/>
          <w:sz w:val="20"/>
        </w:rPr>
        <w:t> </w:t>
      </w:r>
      <w:r>
        <w:rPr>
          <w:sz w:val="20"/>
        </w:rPr>
        <w:t>de</w:t>
      </w:r>
      <w:r>
        <w:rPr>
          <w:spacing w:val="-16"/>
          <w:sz w:val="20"/>
        </w:rPr>
        <w:t> </w:t>
      </w:r>
      <w:r>
        <w:rPr>
          <w:sz w:val="20"/>
        </w:rPr>
        <w:t>conformidad</w:t>
      </w:r>
      <w:r>
        <w:rPr>
          <w:spacing w:val="-12"/>
          <w:sz w:val="20"/>
        </w:rPr>
        <w:t> </w:t>
      </w:r>
      <w:r>
        <w:rPr>
          <w:sz w:val="20"/>
        </w:rPr>
        <w:t>con</w:t>
      </w:r>
      <w:r>
        <w:rPr>
          <w:spacing w:val="-15"/>
          <w:sz w:val="20"/>
        </w:rPr>
        <w:t> </w:t>
      </w:r>
      <w:r>
        <w:rPr>
          <w:sz w:val="20"/>
        </w:rPr>
        <w:t>la</w:t>
      </w:r>
      <w:r>
        <w:rPr>
          <w:spacing w:val="-16"/>
          <w:sz w:val="20"/>
        </w:rPr>
        <w:t> </w:t>
      </w:r>
      <w:r>
        <w:rPr>
          <w:sz w:val="20"/>
        </w:rPr>
        <w:t>normativa</w:t>
      </w:r>
      <w:r>
        <w:rPr>
          <w:spacing w:val="-15"/>
          <w:sz w:val="20"/>
        </w:rPr>
        <w:t> </w:t>
      </w:r>
      <w:r>
        <w:rPr>
          <w:sz w:val="20"/>
        </w:rPr>
        <w:t>aplicable.</w:t>
      </w:r>
    </w:p>
    <w:p>
      <w:pPr>
        <w:pStyle w:val="BodyText"/>
        <w:spacing w:before="10"/>
        <w:rPr>
          <w:sz w:val="19"/>
        </w:rPr>
      </w:pPr>
    </w:p>
    <w:p>
      <w:pPr>
        <w:pStyle w:val="ListParagraph"/>
        <w:numPr>
          <w:ilvl w:val="0"/>
          <w:numId w:val="2"/>
        </w:numPr>
        <w:tabs>
          <w:tab w:pos="875" w:val="left" w:leader="none"/>
        </w:tabs>
        <w:spacing w:line="240" w:lineRule="auto" w:before="1" w:after="0"/>
        <w:ind w:left="548" w:right="134" w:firstLine="0"/>
        <w:jc w:val="both"/>
        <w:rPr>
          <w:sz w:val="20"/>
        </w:rPr>
      </w:pPr>
      <w:r>
        <w:rPr>
          <w:sz w:val="20"/>
        </w:rPr>
        <w:t>Se verificó que el municipio, causó un Impuesto Sobre Renta (ISR) referente al 31 de diciembre de 2017 correspondiente a muestra de las nóminas pagadas con los recursos Participaciones Federales 2017 por $48,487, los cuales</w:t>
      </w:r>
      <w:r>
        <w:rPr>
          <w:spacing w:val="-12"/>
          <w:sz w:val="20"/>
        </w:rPr>
        <w:t> </w:t>
      </w:r>
      <w:r>
        <w:rPr>
          <w:sz w:val="20"/>
        </w:rPr>
        <w:t>a</w:t>
      </w:r>
      <w:r>
        <w:rPr>
          <w:spacing w:val="-11"/>
          <w:sz w:val="20"/>
        </w:rPr>
        <w:t> </w:t>
      </w:r>
      <w:r>
        <w:rPr>
          <w:sz w:val="20"/>
        </w:rPr>
        <w:t>la</w:t>
      </w:r>
      <w:r>
        <w:rPr>
          <w:spacing w:val="-12"/>
          <w:sz w:val="20"/>
        </w:rPr>
        <w:t> </w:t>
      </w:r>
      <w:r>
        <w:rPr>
          <w:sz w:val="20"/>
        </w:rPr>
        <w:t>fecha</w:t>
      </w:r>
      <w:r>
        <w:rPr>
          <w:spacing w:val="-11"/>
          <w:sz w:val="20"/>
        </w:rPr>
        <w:t> </w:t>
      </w:r>
      <w:r>
        <w:rPr>
          <w:sz w:val="20"/>
        </w:rPr>
        <w:t>de</w:t>
      </w:r>
      <w:r>
        <w:rPr>
          <w:spacing w:val="-10"/>
          <w:sz w:val="20"/>
        </w:rPr>
        <w:t> </w:t>
      </w:r>
      <w:r>
        <w:rPr>
          <w:sz w:val="20"/>
        </w:rPr>
        <w:t>la</w:t>
      </w:r>
      <w:r>
        <w:rPr>
          <w:spacing w:val="-12"/>
          <w:sz w:val="20"/>
        </w:rPr>
        <w:t> </w:t>
      </w:r>
      <w:r>
        <w:rPr>
          <w:sz w:val="20"/>
        </w:rPr>
        <w:t>revisión</w:t>
      </w:r>
      <w:r>
        <w:rPr>
          <w:spacing w:val="-11"/>
          <w:sz w:val="20"/>
        </w:rPr>
        <w:t> </w:t>
      </w:r>
      <w:r>
        <w:rPr>
          <w:sz w:val="20"/>
        </w:rPr>
        <w:t>31</w:t>
      </w:r>
      <w:r>
        <w:rPr>
          <w:spacing w:val="-12"/>
          <w:sz w:val="20"/>
        </w:rPr>
        <w:t> </w:t>
      </w:r>
      <w:r>
        <w:rPr>
          <w:sz w:val="20"/>
        </w:rPr>
        <w:t>de</w:t>
      </w:r>
      <w:r>
        <w:rPr>
          <w:spacing w:val="-11"/>
          <w:sz w:val="20"/>
        </w:rPr>
        <w:t> </w:t>
      </w:r>
      <w:r>
        <w:rPr>
          <w:sz w:val="20"/>
        </w:rPr>
        <w:t>diciembre</w:t>
      </w:r>
      <w:r>
        <w:rPr>
          <w:spacing w:val="-11"/>
          <w:sz w:val="20"/>
        </w:rPr>
        <w:t> </w:t>
      </w:r>
      <w:r>
        <w:rPr>
          <w:sz w:val="20"/>
        </w:rPr>
        <w:t>de</w:t>
      </w:r>
      <w:r>
        <w:rPr>
          <w:spacing w:val="-11"/>
          <w:sz w:val="20"/>
        </w:rPr>
        <w:t> </w:t>
      </w:r>
      <w:r>
        <w:rPr>
          <w:sz w:val="20"/>
        </w:rPr>
        <w:t>2017,</w:t>
      </w:r>
      <w:r>
        <w:rPr>
          <w:spacing w:val="-11"/>
          <w:sz w:val="20"/>
        </w:rPr>
        <w:t> </w:t>
      </w:r>
      <w:r>
        <w:rPr>
          <w:sz w:val="20"/>
        </w:rPr>
        <w:t>no</w:t>
      </w:r>
      <w:r>
        <w:rPr>
          <w:spacing w:val="-12"/>
          <w:sz w:val="20"/>
        </w:rPr>
        <w:t> </w:t>
      </w:r>
      <w:r>
        <w:rPr>
          <w:sz w:val="20"/>
        </w:rPr>
        <w:t>se</w:t>
      </w:r>
      <w:r>
        <w:rPr>
          <w:spacing w:val="-12"/>
          <w:sz w:val="20"/>
        </w:rPr>
        <w:t> </w:t>
      </w:r>
      <w:r>
        <w:rPr>
          <w:sz w:val="20"/>
        </w:rPr>
        <w:t>han</w:t>
      </w:r>
      <w:r>
        <w:rPr>
          <w:spacing w:val="-14"/>
          <w:sz w:val="20"/>
        </w:rPr>
        <w:t> </w:t>
      </w:r>
      <w:r>
        <w:rPr>
          <w:sz w:val="20"/>
        </w:rPr>
        <w:t>enterado</w:t>
      </w:r>
      <w:r>
        <w:rPr>
          <w:spacing w:val="-10"/>
          <w:sz w:val="20"/>
        </w:rPr>
        <w:t> </w:t>
      </w:r>
      <w:r>
        <w:rPr>
          <w:sz w:val="20"/>
        </w:rPr>
        <w:t>al</w:t>
      </w:r>
      <w:r>
        <w:rPr>
          <w:spacing w:val="-12"/>
          <w:sz w:val="20"/>
        </w:rPr>
        <w:t> </w:t>
      </w:r>
      <w:r>
        <w:rPr>
          <w:sz w:val="20"/>
        </w:rPr>
        <w:t>Servicio</w:t>
      </w:r>
      <w:r>
        <w:rPr>
          <w:spacing w:val="-11"/>
          <w:sz w:val="20"/>
        </w:rPr>
        <w:t> </w:t>
      </w:r>
      <w:r>
        <w:rPr>
          <w:sz w:val="20"/>
        </w:rPr>
        <w:t>de</w:t>
      </w:r>
      <w:r>
        <w:rPr>
          <w:spacing w:val="-11"/>
          <w:sz w:val="20"/>
        </w:rPr>
        <w:t> </w:t>
      </w:r>
      <w:r>
        <w:rPr>
          <w:sz w:val="20"/>
        </w:rPr>
        <w:t>Administración</w:t>
      </w:r>
      <w:r>
        <w:rPr>
          <w:spacing w:val="-10"/>
          <w:sz w:val="20"/>
        </w:rPr>
        <w:t> </w:t>
      </w:r>
      <w:r>
        <w:rPr>
          <w:sz w:val="20"/>
        </w:rPr>
        <w:t>Tributaria</w:t>
      </w:r>
      <w:r>
        <w:rPr>
          <w:spacing w:val="-12"/>
          <w:sz w:val="20"/>
        </w:rPr>
        <w:t> </w:t>
      </w:r>
      <w:r>
        <w:rPr>
          <w:sz w:val="20"/>
        </w:rPr>
        <w:t>(SAT).</w:t>
      </w:r>
    </w:p>
    <w:p>
      <w:pPr>
        <w:pStyle w:val="BodyText"/>
        <w:spacing w:before="1"/>
      </w:pPr>
    </w:p>
    <w:p>
      <w:pPr>
        <w:pStyle w:val="BodyText"/>
        <w:ind w:left="548" w:right="132"/>
        <w:jc w:val="both"/>
      </w:pPr>
      <w:r>
        <w:rPr/>
        <w:t>Con</w:t>
      </w:r>
      <w:r>
        <w:rPr>
          <w:spacing w:val="-14"/>
        </w:rPr>
        <w:t> </w:t>
      </w:r>
      <w:r>
        <w:rPr/>
        <w:t>motivo</w:t>
      </w:r>
      <w:r>
        <w:rPr>
          <w:spacing w:val="-14"/>
        </w:rPr>
        <w:t> </w:t>
      </w:r>
      <w:r>
        <w:rPr/>
        <w:t>de</w:t>
      </w:r>
      <w:r>
        <w:rPr>
          <w:spacing w:val="-13"/>
        </w:rPr>
        <w:t> </w:t>
      </w:r>
      <w:r>
        <w:rPr/>
        <w:t>la</w:t>
      </w:r>
      <w:r>
        <w:rPr>
          <w:spacing w:val="-14"/>
        </w:rPr>
        <w:t> </w:t>
      </w:r>
      <w:r>
        <w:rPr/>
        <w:t>intervención</w:t>
      </w:r>
      <w:r>
        <w:rPr>
          <w:spacing w:val="-14"/>
        </w:rPr>
        <w:t> </w:t>
      </w:r>
      <w:r>
        <w:rPr/>
        <w:t>de</w:t>
      </w:r>
      <w:r>
        <w:rPr>
          <w:spacing w:val="-13"/>
        </w:rPr>
        <w:t> </w:t>
      </w:r>
      <w:r>
        <w:rPr/>
        <w:t>la</w:t>
      </w:r>
      <w:r>
        <w:rPr>
          <w:spacing w:val="-14"/>
        </w:rPr>
        <w:t> </w:t>
      </w:r>
      <w:r>
        <w:rPr/>
        <w:t>Auditoría</w:t>
      </w:r>
      <w:r>
        <w:rPr>
          <w:spacing w:val="-14"/>
        </w:rPr>
        <w:t> </w:t>
      </w:r>
      <w:r>
        <w:rPr/>
        <w:t>Superior</w:t>
      </w:r>
      <w:r>
        <w:rPr>
          <w:spacing w:val="-13"/>
        </w:rPr>
        <w:t> </w:t>
      </w:r>
      <w:r>
        <w:rPr/>
        <w:t>del</w:t>
      </w:r>
      <w:r>
        <w:rPr>
          <w:spacing w:val="-14"/>
        </w:rPr>
        <w:t> </w:t>
      </w:r>
      <w:r>
        <w:rPr/>
        <w:t>Estado,</w:t>
      </w:r>
      <w:r>
        <w:rPr>
          <w:spacing w:val="-14"/>
        </w:rPr>
        <w:t> </w:t>
      </w:r>
      <w:r>
        <w:rPr/>
        <w:t>el</w:t>
      </w:r>
      <w:r>
        <w:rPr>
          <w:spacing w:val="-12"/>
        </w:rPr>
        <w:t> </w:t>
      </w:r>
      <w:r>
        <w:rPr/>
        <w:t>municipio</w:t>
      </w:r>
      <w:r>
        <w:rPr>
          <w:spacing w:val="-14"/>
        </w:rPr>
        <w:t> </w:t>
      </w:r>
      <w:r>
        <w:rPr/>
        <w:t>de</w:t>
      </w:r>
      <w:r>
        <w:rPr>
          <w:spacing w:val="-13"/>
        </w:rPr>
        <w:t> </w:t>
      </w:r>
      <w:r>
        <w:rPr/>
        <w:t>Salinas,</w:t>
      </w:r>
      <w:r>
        <w:rPr>
          <w:spacing w:val="-11"/>
        </w:rPr>
        <w:t> </w:t>
      </w:r>
      <w:r>
        <w:rPr/>
        <w:t>S.L.P.,</w:t>
      </w:r>
      <w:r>
        <w:rPr>
          <w:spacing w:val="-14"/>
        </w:rPr>
        <w:t> </w:t>
      </w:r>
      <w:r>
        <w:rPr/>
        <w:t>mediante</w:t>
      </w:r>
      <w:r>
        <w:rPr>
          <w:spacing w:val="-14"/>
        </w:rPr>
        <w:t> </w:t>
      </w:r>
      <w:r>
        <w:rPr/>
        <w:t>el</w:t>
      </w:r>
      <w:r>
        <w:rPr>
          <w:spacing w:val="-14"/>
        </w:rPr>
        <w:t> </w:t>
      </w:r>
      <w:r>
        <w:rPr/>
        <w:t>oficio</w:t>
      </w:r>
      <w:r>
        <w:rPr>
          <w:spacing w:val="-14"/>
        </w:rPr>
        <w:t> </w:t>
      </w:r>
      <w:r>
        <w:rPr/>
        <w:t>número SG/PM/0159/2018, del 1 de agosto de 2018, no presentó documentación comprobatoria o aclaraciones que atienda el resultado.</w:t>
      </w:r>
    </w:p>
    <w:p>
      <w:pPr>
        <w:pStyle w:val="BodyText"/>
        <w:spacing w:before="10"/>
        <w:rPr>
          <w:sz w:val="19"/>
        </w:rPr>
      </w:pPr>
    </w:p>
    <w:p>
      <w:pPr>
        <w:spacing w:before="1"/>
        <w:ind w:left="548" w:right="0" w:firstLine="0"/>
        <w:jc w:val="both"/>
        <w:rPr>
          <w:b/>
          <w:sz w:val="20"/>
        </w:rPr>
      </w:pPr>
      <w:r>
        <w:rPr>
          <w:sz w:val="20"/>
        </w:rPr>
        <w:t>ASESLP-AEFM/27/2017-01-03-001 </w:t>
      </w:r>
      <w:r>
        <w:rPr>
          <w:b/>
          <w:sz w:val="20"/>
        </w:rPr>
        <w:t>Promoción del Ejercicio de la Facultad de Comprobación Fiscal</w:t>
      </w:r>
    </w:p>
    <w:p>
      <w:pPr>
        <w:pStyle w:val="BodyText"/>
        <w:spacing w:before="10"/>
        <w:rPr>
          <w:b/>
          <w:sz w:val="19"/>
        </w:rPr>
      </w:pPr>
    </w:p>
    <w:p>
      <w:pPr>
        <w:pStyle w:val="BodyText"/>
        <w:spacing w:before="1"/>
        <w:ind w:left="548" w:right="136"/>
        <w:jc w:val="both"/>
      </w:pPr>
      <w:r>
        <w:rPr/>
        <w:t>Para</w:t>
      </w:r>
      <w:r>
        <w:rPr>
          <w:spacing w:val="-6"/>
        </w:rPr>
        <w:t> </w:t>
      </w:r>
      <w:r>
        <w:rPr/>
        <w:t>que</w:t>
      </w:r>
      <w:r>
        <w:rPr>
          <w:spacing w:val="-3"/>
        </w:rPr>
        <w:t> </w:t>
      </w:r>
      <w:r>
        <w:rPr/>
        <w:t>el</w:t>
      </w:r>
      <w:r>
        <w:rPr>
          <w:spacing w:val="-6"/>
        </w:rPr>
        <w:t> </w:t>
      </w:r>
      <w:r>
        <w:rPr/>
        <w:t>Servicio</w:t>
      </w:r>
      <w:r>
        <w:rPr>
          <w:spacing w:val="-5"/>
        </w:rPr>
        <w:t> </w:t>
      </w:r>
      <w:r>
        <w:rPr/>
        <w:t>de</w:t>
      </w:r>
      <w:r>
        <w:rPr>
          <w:spacing w:val="-5"/>
        </w:rPr>
        <w:t> </w:t>
      </w:r>
      <w:r>
        <w:rPr/>
        <w:t>Administración</w:t>
      </w:r>
      <w:r>
        <w:rPr>
          <w:spacing w:val="-5"/>
        </w:rPr>
        <w:t> </w:t>
      </w:r>
      <w:r>
        <w:rPr/>
        <w:t>Tributaria</w:t>
      </w:r>
      <w:r>
        <w:rPr>
          <w:spacing w:val="-5"/>
        </w:rPr>
        <w:t> </w:t>
      </w:r>
      <w:r>
        <w:rPr/>
        <w:t>(SAT)</w:t>
      </w:r>
      <w:r>
        <w:rPr>
          <w:spacing w:val="-5"/>
        </w:rPr>
        <w:t> </w:t>
      </w:r>
      <w:r>
        <w:rPr/>
        <w:t>instruya</w:t>
      </w:r>
      <w:r>
        <w:rPr>
          <w:spacing w:val="-4"/>
        </w:rPr>
        <w:t> </w:t>
      </w:r>
      <w:r>
        <w:rPr/>
        <w:t>a</w:t>
      </w:r>
      <w:r>
        <w:rPr>
          <w:spacing w:val="-6"/>
        </w:rPr>
        <w:t> </w:t>
      </w:r>
      <w:r>
        <w:rPr/>
        <w:t>quien</w:t>
      </w:r>
      <w:r>
        <w:rPr>
          <w:spacing w:val="-5"/>
        </w:rPr>
        <w:t> </w:t>
      </w:r>
      <w:r>
        <w:rPr/>
        <w:t>corresponda</w:t>
      </w:r>
      <w:r>
        <w:rPr>
          <w:spacing w:val="-4"/>
        </w:rPr>
        <w:t> </w:t>
      </w:r>
      <w:r>
        <w:rPr/>
        <w:t>con</w:t>
      </w:r>
      <w:r>
        <w:rPr>
          <w:spacing w:val="-5"/>
        </w:rPr>
        <w:t> </w:t>
      </w:r>
      <w:r>
        <w:rPr/>
        <w:t>el</w:t>
      </w:r>
      <w:r>
        <w:rPr>
          <w:spacing w:val="-5"/>
        </w:rPr>
        <w:t> </w:t>
      </w:r>
      <w:r>
        <w:rPr/>
        <w:t>propósito</w:t>
      </w:r>
      <w:r>
        <w:rPr>
          <w:spacing w:val="-5"/>
        </w:rPr>
        <w:t> </w:t>
      </w:r>
      <w:r>
        <w:rPr/>
        <w:t>de</w:t>
      </w:r>
      <w:r>
        <w:rPr>
          <w:spacing w:val="-4"/>
        </w:rPr>
        <w:t> </w:t>
      </w:r>
      <w:r>
        <w:rPr/>
        <w:t>que</w:t>
      </w:r>
      <w:r>
        <w:rPr>
          <w:spacing w:val="-5"/>
        </w:rPr>
        <w:t> </w:t>
      </w:r>
      <w:r>
        <w:rPr/>
        <w:t>requieran</w:t>
      </w:r>
      <w:r>
        <w:rPr>
          <w:spacing w:val="-7"/>
        </w:rPr>
        <w:t> </w:t>
      </w:r>
      <w:r>
        <w:rPr/>
        <w:t>al municipio de Salinas, S.L.P., a fin de constatar el cumplimiento de sus obligaciones fiscales, debido a que no enteró las retenciones por concepto de Impuesto Sobre la Renta al 31 de diciembre de</w:t>
      </w:r>
      <w:r>
        <w:rPr>
          <w:spacing w:val="-8"/>
        </w:rPr>
        <w:t> </w:t>
      </w:r>
      <w:r>
        <w:rPr/>
        <w:t>2017.</w:t>
      </w:r>
    </w:p>
    <w:p>
      <w:pPr>
        <w:pStyle w:val="BodyText"/>
        <w:spacing w:before="1"/>
      </w:pPr>
    </w:p>
    <w:p>
      <w:pPr>
        <w:spacing w:before="0"/>
        <w:ind w:left="548" w:right="0" w:firstLine="0"/>
        <w:jc w:val="both"/>
        <w:rPr>
          <w:b/>
          <w:sz w:val="20"/>
        </w:rPr>
      </w:pPr>
      <w:r>
        <w:rPr>
          <w:sz w:val="20"/>
        </w:rPr>
        <w:t>ASESLP-AEFM/27/2017-01-04-002 </w:t>
      </w:r>
      <w:r>
        <w:rPr>
          <w:b/>
          <w:sz w:val="20"/>
        </w:rPr>
        <w:t>Promoción de Responsabilidad Administrativa Sancionatoria</w:t>
      </w:r>
    </w:p>
    <w:p>
      <w:pPr>
        <w:pStyle w:val="BodyText"/>
        <w:spacing w:before="10"/>
        <w:rPr>
          <w:b/>
          <w:sz w:val="19"/>
        </w:rPr>
      </w:pPr>
    </w:p>
    <w:p>
      <w:pPr>
        <w:pStyle w:val="BodyText"/>
        <w:spacing w:before="1"/>
        <w:ind w:left="548" w:right="128"/>
        <w:jc w:val="both"/>
      </w:pPr>
      <w:r>
        <w:rPr/>
        <w:t>La</w:t>
      </w:r>
      <w:r>
        <w:rPr>
          <w:spacing w:val="-6"/>
        </w:rPr>
        <w:t> </w:t>
      </w:r>
      <w:r>
        <w:rPr/>
        <w:t>Auditoría</w:t>
      </w:r>
      <w:r>
        <w:rPr>
          <w:spacing w:val="-5"/>
        </w:rPr>
        <w:t> </w:t>
      </w:r>
      <w:r>
        <w:rPr/>
        <w:t>Superior</w:t>
      </w:r>
      <w:r>
        <w:rPr>
          <w:spacing w:val="-5"/>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6"/>
        </w:rPr>
        <w:t> </w:t>
      </w:r>
      <w:r>
        <w:rPr/>
        <w:t>Potosí</w:t>
      </w:r>
      <w:r>
        <w:rPr>
          <w:spacing w:val="-6"/>
        </w:rPr>
        <w:t> </w:t>
      </w:r>
      <w:r>
        <w:rPr/>
        <w:t>emite</w:t>
      </w:r>
      <w:r>
        <w:rPr>
          <w:spacing w:val="-6"/>
        </w:rPr>
        <w:t> </w:t>
      </w:r>
      <w:r>
        <w:rPr/>
        <w:t>la</w:t>
      </w:r>
      <w:r>
        <w:rPr>
          <w:spacing w:val="-5"/>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presentar información documental y justificativa del pago</w:t>
      </w:r>
      <w:r>
        <w:rPr>
          <w:spacing w:val="-10"/>
        </w:rPr>
        <w:t> </w:t>
      </w:r>
      <w:r>
        <w:rPr/>
        <w:t>correspondiente.</w:t>
      </w:r>
    </w:p>
    <w:p>
      <w:pPr>
        <w:pStyle w:val="BodyText"/>
        <w:spacing w:before="11"/>
        <w:rPr>
          <w:sz w:val="19"/>
        </w:rPr>
      </w:pPr>
    </w:p>
    <w:p>
      <w:pPr>
        <w:pStyle w:val="ListParagraph"/>
        <w:numPr>
          <w:ilvl w:val="0"/>
          <w:numId w:val="2"/>
        </w:numPr>
        <w:tabs>
          <w:tab w:pos="825" w:val="left" w:leader="none"/>
        </w:tabs>
        <w:spacing w:line="240" w:lineRule="auto" w:before="0" w:after="0"/>
        <w:ind w:left="548" w:right="139" w:firstLine="0"/>
        <w:jc w:val="both"/>
        <w:rPr>
          <w:sz w:val="20"/>
        </w:rPr>
      </w:pPr>
      <w:r>
        <w:rPr>
          <w:sz w:val="20"/>
        </w:rPr>
        <w:t>Se verificó que el municipio, causó un Impuesto sobre Erogaciones por Remuneraciones al Trabajo Personal, por los meses de marzo, septiembre, y noviembre de 2017, correspondiente a las nóminas pagadas con los recursos de Participaciones Federales 2017, los cuales no se han enterado a la Secretaria de</w:t>
      </w:r>
      <w:r>
        <w:rPr>
          <w:spacing w:val="-19"/>
          <w:sz w:val="20"/>
        </w:rPr>
        <w:t> </w:t>
      </w:r>
      <w:r>
        <w:rPr>
          <w:sz w:val="20"/>
        </w:rPr>
        <w:t>Finanzas.</w:t>
      </w:r>
    </w:p>
    <w:p>
      <w:pPr>
        <w:pStyle w:val="BodyText"/>
        <w:spacing w:before="1"/>
      </w:pPr>
    </w:p>
    <w:p>
      <w:pPr>
        <w:pStyle w:val="BodyText"/>
        <w:spacing w:before="1"/>
        <w:ind w:left="548" w:right="132"/>
        <w:jc w:val="both"/>
      </w:pPr>
      <w:r>
        <w:rPr/>
        <w:t>Con</w:t>
      </w:r>
      <w:r>
        <w:rPr>
          <w:spacing w:val="-14"/>
        </w:rPr>
        <w:t> </w:t>
      </w:r>
      <w:r>
        <w:rPr/>
        <w:t>motivo</w:t>
      </w:r>
      <w:r>
        <w:rPr>
          <w:spacing w:val="-14"/>
        </w:rPr>
        <w:t> </w:t>
      </w:r>
      <w:r>
        <w:rPr/>
        <w:t>de</w:t>
      </w:r>
      <w:r>
        <w:rPr>
          <w:spacing w:val="-13"/>
        </w:rPr>
        <w:t> </w:t>
      </w:r>
      <w:r>
        <w:rPr/>
        <w:t>la</w:t>
      </w:r>
      <w:r>
        <w:rPr>
          <w:spacing w:val="-14"/>
        </w:rPr>
        <w:t> </w:t>
      </w:r>
      <w:r>
        <w:rPr/>
        <w:t>intervención</w:t>
      </w:r>
      <w:r>
        <w:rPr>
          <w:spacing w:val="-14"/>
        </w:rPr>
        <w:t> </w:t>
      </w:r>
      <w:r>
        <w:rPr/>
        <w:t>de</w:t>
      </w:r>
      <w:r>
        <w:rPr>
          <w:spacing w:val="-13"/>
        </w:rPr>
        <w:t> </w:t>
      </w:r>
      <w:r>
        <w:rPr/>
        <w:t>la</w:t>
      </w:r>
      <w:r>
        <w:rPr>
          <w:spacing w:val="-14"/>
        </w:rPr>
        <w:t> </w:t>
      </w:r>
      <w:r>
        <w:rPr/>
        <w:t>Auditoría</w:t>
      </w:r>
      <w:r>
        <w:rPr>
          <w:spacing w:val="-14"/>
        </w:rPr>
        <w:t> </w:t>
      </w:r>
      <w:r>
        <w:rPr/>
        <w:t>Superior</w:t>
      </w:r>
      <w:r>
        <w:rPr>
          <w:spacing w:val="-13"/>
        </w:rPr>
        <w:t> </w:t>
      </w:r>
      <w:r>
        <w:rPr/>
        <w:t>del</w:t>
      </w:r>
      <w:r>
        <w:rPr>
          <w:spacing w:val="-14"/>
        </w:rPr>
        <w:t> </w:t>
      </w:r>
      <w:r>
        <w:rPr/>
        <w:t>Estado,</w:t>
      </w:r>
      <w:r>
        <w:rPr>
          <w:spacing w:val="-14"/>
        </w:rPr>
        <w:t> </w:t>
      </w:r>
      <w:r>
        <w:rPr/>
        <w:t>el</w:t>
      </w:r>
      <w:r>
        <w:rPr>
          <w:spacing w:val="-12"/>
        </w:rPr>
        <w:t> </w:t>
      </w:r>
      <w:r>
        <w:rPr/>
        <w:t>municipio</w:t>
      </w:r>
      <w:r>
        <w:rPr>
          <w:spacing w:val="-14"/>
        </w:rPr>
        <w:t> </w:t>
      </w:r>
      <w:r>
        <w:rPr/>
        <w:t>de</w:t>
      </w:r>
      <w:r>
        <w:rPr>
          <w:spacing w:val="-13"/>
        </w:rPr>
        <w:t> </w:t>
      </w:r>
      <w:r>
        <w:rPr/>
        <w:t>Salinas,</w:t>
      </w:r>
      <w:r>
        <w:rPr>
          <w:spacing w:val="-11"/>
        </w:rPr>
        <w:t> </w:t>
      </w:r>
      <w:r>
        <w:rPr/>
        <w:t>S.L.P.,</w:t>
      </w:r>
      <w:r>
        <w:rPr>
          <w:spacing w:val="-14"/>
        </w:rPr>
        <w:t> </w:t>
      </w:r>
      <w:r>
        <w:rPr/>
        <w:t>mediante</w:t>
      </w:r>
      <w:r>
        <w:rPr>
          <w:spacing w:val="-14"/>
        </w:rPr>
        <w:t> </w:t>
      </w:r>
      <w:r>
        <w:rPr/>
        <w:t>el</w:t>
      </w:r>
      <w:r>
        <w:rPr>
          <w:spacing w:val="-14"/>
        </w:rPr>
        <w:t> </w:t>
      </w:r>
      <w:r>
        <w:rPr/>
        <w:t>oficio</w:t>
      </w:r>
      <w:r>
        <w:rPr>
          <w:spacing w:val="-14"/>
        </w:rPr>
        <w:t> </w:t>
      </w:r>
      <w:r>
        <w:rPr/>
        <w:t>número SG/PM/0159/2018, del 1 de agosto de 2018, no presentó evidencia documental del pago del Impuesto del</w:t>
      </w:r>
      <w:r>
        <w:rPr>
          <w:spacing w:val="-21"/>
        </w:rPr>
        <w:t> </w:t>
      </w:r>
      <w:r>
        <w:rPr/>
        <w:t>2.5%</w:t>
      </w:r>
    </w:p>
    <w:p>
      <w:pPr>
        <w:pStyle w:val="BodyText"/>
        <w:spacing w:before="9"/>
        <w:rPr>
          <w:sz w:val="19"/>
        </w:rPr>
      </w:pPr>
    </w:p>
    <w:p>
      <w:pPr>
        <w:spacing w:before="0"/>
        <w:ind w:left="548" w:right="0" w:firstLine="0"/>
        <w:jc w:val="both"/>
        <w:rPr>
          <w:b/>
          <w:sz w:val="20"/>
        </w:rPr>
      </w:pPr>
      <w:r>
        <w:rPr>
          <w:sz w:val="20"/>
        </w:rPr>
        <w:t>ASESLP-AEFM/27/2017-01-03-002 </w:t>
      </w:r>
      <w:r>
        <w:rPr>
          <w:b/>
          <w:sz w:val="20"/>
        </w:rPr>
        <w:t>Promoción del Ejercicio de la Facultad de Comprobación Fiscal</w:t>
      </w:r>
    </w:p>
    <w:p>
      <w:pPr>
        <w:pStyle w:val="BodyText"/>
        <w:spacing w:before="2"/>
        <w:rPr>
          <w:b/>
        </w:rPr>
      </w:pPr>
    </w:p>
    <w:p>
      <w:pPr>
        <w:pStyle w:val="BodyText"/>
        <w:ind w:left="548" w:right="133"/>
        <w:jc w:val="both"/>
      </w:pPr>
      <w:r>
        <w:rPr/>
        <w:t>Para que la Secretaría de Finanzas del Gobierno del Estado de San Luis Potosí instruya a quien corresponda con el propósito de que requiera al municipio de Salinas, S.L.P., a fin de constatar el cumplimiento de sus obligaciones fiscales, debido</w:t>
      </w:r>
      <w:r>
        <w:rPr>
          <w:spacing w:val="-6"/>
        </w:rPr>
        <w:t> </w:t>
      </w:r>
      <w:r>
        <w:rPr/>
        <w:t>a</w:t>
      </w:r>
      <w:r>
        <w:rPr>
          <w:spacing w:val="-6"/>
        </w:rPr>
        <w:t> </w:t>
      </w:r>
      <w:r>
        <w:rPr/>
        <w:t>que</w:t>
      </w:r>
      <w:r>
        <w:rPr>
          <w:spacing w:val="-5"/>
        </w:rPr>
        <w:t> </w:t>
      </w:r>
      <w:r>
        <w:rPr/>
        <w:t>no</w:t>
      </w:r>
      <w:r>
        <w:rPr>
          <w:spacing w:val="-6"/>
        </w:rPr>
        <w:t> </w:t>
      </w:r>
      <w:r>
        <w:rPr/>
        <w:t>enteró</w:t>
      </w:r>
      <w:r>
        <w:rPr>
          <w:spacing w:val="-6"/>
        </w:rPr>
        <w:t> </w:t>
      </w:r>
      <w:r>
        <w:rPr/>
        <w:t>el</w:t>
      </w:r>
      <w:r>
        <w:rPr>
          <w:spacing w:val="-3"/>
        </w:rPr>
        <w:t> </w:t>
      </w:r>
      <w:r>
        <w:rPr/>
        <w:t>Impuesto</w:t>
      </w:r>
      <w:r>
        <w:rPr>
          <w:spacing w:val="-6"/>
        </w:rPr>
        <w:t> </w:t>
      </w:r>
      <w:r>
        <w:rPr/>
        <w:t>sobre</w:t>
      </w:r>
      <w:r>
        <w:rPr>
          <w:spacing w:val="-6"/>
        </w:rPr>
        <w:t> </w:t>
      </w:r>
      <w:r>
        <w:rPr/>
        <w:t>Erogaciones</w:t>
      </w:r>
      <w:r>
        <w:rPr>
          <w:spacing w:val="-3"/>
        </w:rPr>
        <w:t> </w:t>
      </w:r>
      <w:r>
        <w:rPr/>
        <w:t>por</w:t>
      </w:r>
      <w:r>
        <w:rPr>
          <w:spacing w:val="-6"/>
        </w:rPr>
        <w:t> </w:t>
      </w:r>
      <w:r>
        <w:rPr/>
        <w:t>Remuneraciones</w:t>
      </w:r>
      <w:r>
        <w:rPr>
          <w:spacing w:val="-6"/>
        </w:rPr>
        <w:t> </w:t>
      </w:r>
      <w:r>
        <w:rPr/>
        <w:t>al</w:t>
      </w:r>
      <w:r>
        <w:rPr>
          <w:spacing w:val="-7"/>
        </w:rPr>
        <w:t> </w:t>
      </w:r>
      <w:r>
        <w:rPr/>
        <w:t>Trabajo</w:t>
      </w:r>
      <w:r>
        <w:rPr>
          <w:spacing w:val="-4"/>
        </w:rPr>
        <w:t> </w:t>
      </w:r>
      <w:r>
        <w:rPr/>
        <w:t>Personal</w:t>
      </w:r>
      <w:r>
        <w:rPr>
          <w:spacing w:val="-6"/>
        </w:rPr>
        <w:t> </w:t>
      </w:r>
      <w:r>
        <w:rPr/>
        <w:t>por</w:t>
      </w:r>
      <w:r>
        <w:rPr>
          <w:spacing w:val="-4"/>
        </w:rPr>
        <w:t> </w:t>
      </w:r>
      <w:r>
        <w:rPr/>
        <w:t>los</w:t>
      </w:r>
      <w:r>
        <w:rPr>
          <w:spacing w:val="-7"/>
        </w:rPr>
        <w:t> </w:t>
      </w:r>
      <w:r>
        <w:rPr/>
        <w:t>meses</w:t>
      </w:r>
      <w:r>
        <w:rPr>
          <w:spacing w:val="-6"/>
        </w:rPr>
        <w:t> </w:t>
      </w:r>
      <w:r>
        <w:rPr/>
        <w:t>de</w:t>
      </w:r>
      <w:r>
        <w:rPr>
          <w:spacing w:val="-4"/>
        </w:rPr>
        <w:t> </w:t>
      </w:r>
      <w:r>
        <w:rPr/>
        <w:t>marzo, septiembre y noviembre de</w:t>
      </w:r>
      <w:r>
        <w:rPr>
          <w:spacing w:val="-4"/>
        </w:rPr>
        <w:t> </w:t>
      </w:r>
      <w:r>
        <w:rPr/>
        <w:t>2017.</w:t>
      </w:r>
    </w:p>
    <w:p>
      <w:pPr>
        <w:spacing w:after="0"/>
        <w:jc w:val="both"/>
        <w:sectPr>
          <w:pgSz w:w="12240" w:h="15840"/>
          <w:pgMar w:header="280" w:footer="510" w:top="1140" w:bottom="700" w:left="1720" w:right="1000"/>
        </w:sectPr>
      </w:pPr>
    </w:p>
    <w:p>
      <w:pPr>
        <w:pStyle w:val="BodyText"/>
        <w:spacing w:before="1"/>
        <w:rPr>
          <w:sz w:val="9"/>
        </w:rPr>
      </w:pPr>
    </w:p>
    <w:p>
      <w:pPr>
        <w:spacing w:before="100"/>
        <w:ind w:left="548" w:right="0" w:firstLine="0"/>
        <w:jc w:val="both"/>
        <w:rPr>
          <w:b/>
          <w:sz w:val="20"/>
        </w:rPr>
      </w:pPr>
      <w:r>
        <w:rPr>
          <w:sz w:val="20"/>
        </w:rPr>
        <w:t>ASESLP-AEFM/27/2017-01-04-003 </w:t>
      </w:r>
      <w:r>
        <w:rPr>
          <w:b/>
          <w:sz w:val="20"/>
        </w:rPr>
        <w:t>Promoción de Responsabilidad Administrativa Sancionatoria</w:t>
      </w:r>
    </w:p>
    <w:p>
      <w:pPr>
        <w:pStyle w:val="BodyText"/>
        <w:spacing w:before="11"/>
        <w:rPr>
          <w:b/>
          <w:sz w:val="19"/>
        </w:rPr>
      </w:pPr>
    </w:p>
    <w:p>
      <w:pPr>
        <w:pStyle w:val="BodyText"/>
        <w:ind w:left="548" w:right="128"/>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7"/>
        </w:rPr>
        <w:t> </w:t>
      </w:r>
      <w:r>
        <w:rPr/>
        <w:t>Potosí</w:t>
      </w:r>
      <w:r>
        <w:rPr>
          <w:spacing w:val="-6"/>
        </w:rPr>
        <w:t> </w:t>
      </w:r>
      <w:r>
        <w:rPr/>
        <w:t>emite</w:t>
      </w:r>
      <w:r>
        <w:rPr>
          <w:spacing w:val="-6"/>
        </w:rPr>
        <w:t> </w:t>
      </w:r>
      <w:r>
        <w:rPr/>
        <w:t>la</w:t>
      </w:r>
      <w:r>
        <w:rPr>
          <w:spacing w:val="-5"/>
        </w:rPr>
        <w:t> </w:t>
      </w:r>
      <w:r>
        <w:rPr/>
        <w:t>Promoción</w:t>
      </w:r>
      <w:r>
        <w:rPr>
          <w:spacing w:val="-6"/>
        </w:rPr>
        <w:t> </w:t>
      </w:r>
      <w:r>
        <w:rPr/>
        <w:t>de</w:t>
      </w:r>
      <w:r>
        <w:rPr>
          <w:spacing w:val="-1"/>
        </w:rPr>
        <w:t> </w:t>
      </w:r>
      <w:r>
        <w:rPr/>
        <w:t>Responsabilidad</w:t>
      </w:r>
      <w:r>
        <w:rPr>
          <w:spacing w:val="-5"/>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presentar información documental y justificativa del pago</w:t>
      </w:r>
      <w:r>
        <w:rPr>
          <w:spacing w:val="-10"/>
        </w:rPr>
        <w:t> </w:t>
      </w:r>
      <w:r>
        <w:rPr/>
        <w:t>correspondiente.</w:t>
      </w:r>
    </w:p>
    <w:p>
      <w:pPr>
        <w:pStyle w:val="BodyText"/>
        <w:spacing w:before="11"/>
        <w:rPr>
          <w:sz w:val="19"/>
        </w:rPr>
      </w:pPr>
    </w:p>
    <w:p>
      <w:pPr>
        <w:pStyle w:val="ListParagraph"/>
        <w:numPr>
          <w:ilvl w:val="0"/>
          <w:numId w:val="2"/>
        </w:numPr>
        <w:tabs>
          <w:tab w:pos="830" w:val="left" w:leader="none"/>
        </w:tabs>
        <w:spacing w:line="240" w:lineRule="auto" w:before="0" w:after="0"/>
        <w:ind w:left="548" w:right="139" w:firstLine="0"/>
        <w:jc w:val="both"/>
        <w:rPr>
          <w:sz w:val="20"/>
        </w:rPr>
      </w:pPr>
      <w:r>
        <w:rPr>
          <w:sz w:val="20"/>
        </w:rPr>
        <w:t>Se constató que en el ejercicio 2017 el municipio realizó las retenciones del Impuesto Sobre la Renta en el pago de dietas a integrantes del cabildo por un total de $738,391, y no fueron enteradas al Servicio de Administración Tributaria (SAT).</w:t>
      </w:r>
    </w:p>
    <w:p>
      <w:pPr>
        <w:pStyle w:val="BodyText"/>
        <w:spacing w:before="1"/>
      </w:pPr>
    </w:p>
    <w:p>
      <w:pPr>
        <w:pStyle w:val="BodyText"/>
        <w:ind w:left="548" w:right="136"/>
        <w:jc w:val="both"/>
      </w:pPr>
      <w:r>
        <w:rPr/>
        <w:pict>
          <v:shape style="position:absolute;margin-left:119.280006pt;margin-top:9.709111pt;width:418.7pt;height:384.45pt;mso-position-horizontal-relative:page;mso-position-vertical-relative:paragraph;z-index:-21928" coordorigin="2386,194" coordsize="8374,7689" path="m3759,7777l3730,7723,3647,7566,3238,6789,3126,6577,3089,6507,2985,6610,3062,6751,3405,7383,3482,7524,3510,7574,3539,7624,3569,7674,3600,7723,3553,7694,3503,7664,3453,7635,2496,7100,2386,7210,3654,7882,3759,7777m4485,6968l4482,6907,4467,6844,4441,6779,4403,6712,4290,6793,4329,6881,4341,6959,4327,7027,4287,7085,4251,7114,4209,7133,4163,7142,4112,7140,4057,7127,4000,7102,3941,7064,3880,7014,3984,6911,4295,6599,4264,6567,4193,6502,4186,6497,4124,6450,4098,6435,4098,6600,3788,6911,3749,6862,3719,6813,3700,6764,3689,6714,3689,6666,3698,6624,3716,6585,3743,6552,3781,6522,3824,6504,3872,6497,3924,6501,3964,6513,4006,6533,4051,6562,4098,6600,4098,6435,4055,6410,3987,6382,3920,6367,3841,6363,3769,6377,3704,6407,3646,6453,3598,6513,3566,6580,3552,6654,3555,6735,3570,6803,3598,6873,3639,6943,3692,7015,3758,7087,3828,7151,3897,7202,3966,7241,4033,7267,4100,7282,4180,7284,4254,7268,4322,7235,4384,7184,4420,7142,4426,7135,4457,7083,4476,7028,4485,6968m4827,6709l4459,6341,4423,6303,4389,6262,4359,6221,4332,6179,4320,6154,4311,6130,4310,6122,4307,6106,4306,6082,4309,6060,4316,6040,4326,6022,4339,6006,4358,5990,4380,5978,4405,5969,4434,5963,4414,5928,4375,5856,4355,5821,4314,5828,4277,5840,4246,5857,4220,5879,4205,5897,4194,5917,4187,5939,4183,5963,4185,5993,4191,6029,4204,6072,4222,6122,4115,6015,4030,6100,4733,6803,4827,6709m4888,4982l4751,4845,4657,4939,4794,5076,4888,4982m5308,4648l5290,4573,5256,4422,5238,4347,5115,4471,5144,4534,5201,4662,5230,4726,5308,4648m5408,6035l5401,5975,5382,5918,5365,5888,5359,5879,5351,5863,5307,5811,5279,5786,5251,5766,5223,5749,5194,5737,5165,5729,5136,5725,5106,5724,5078,5728,5043,5738,4996,5756,4937,5783,4813,5843,4772,5861,4741,5873,4721,5878,4696,5879,4672,5873,4651,5862,4630,5846,4614,5825,4602,5802,4596,5777,4595,5750,4601,5722,4614,5694,4634,5664,4661,5634,4717,5593,4774,5578,4835,5590,4897,5628,4932,5578,4973,5520,4933,5492,4895,5469,4860,5453,4827,5443,4795,5438,4762,5438,4728,5443,4693,5452,4659,5466,4625,5485,4592,5509,4561,5538,4517,5588,4487,5640,4468,5693,4463,5748,4469,5803,4486,5855,4514,5904,4554,5950,4581,5975,4609,5995,4638,6011,4667,6023,4698,6031,4729,6035,4759,6035,4790,6031,4827,6021,4873,6003,4930,5977,5043,5921,5081,5904,5111,5893,5133,5888,5158,5888,5182,5894,5205,5906,5226,5924,5247,5949,5262,5976,5270,6005,5272,6036,5268,6069,5256,6101,5236,6132,5209,6163,5178,6190,5145,6210,5110,6222,5074,6225,5037,6222,4999,6209,4959,6189,4919,6160,4862,6244,4844,6272,4916,6320,4986,6351,5054,6367,5119,6366,5183,6349,5243,6316,5302,6267,5337,6225,5349,6212,5382,6156,5402,6097,5408,6036,5408,6035m5721,5816l5018,5113,4924,5207,5627,5909,5721,5816m6202,5262l6201,5182,6186,5115,6158,5046,6116,4975,6062,4903,6062,5234,6056,5283,6039,5325,6011,5362,5972,5392,5929,5410,5880,5418,5825,5414,5766,5397,5705,5365,5641,5320,5575,5259,5514,5193,5469,5129,5437,5068,5419,5009,5415,4955,5421,4907,5439,4865,5467,4828,5505,4798,5549,4779,5598,4772,5653,4776,5711,4793,5772,4824,5836,4870,5903,4931,5963,4997,6009,5061,6040,5122,6058,5180,6062,5234,6062,4903,6061,4902,5992,4827,5932,4772,5923,4763,5853,4712,5785,4674,5717,4648,5650,4634,5570,4633,5497,4648,5431,4680,5371,4727,5323,4787,5291,4854,5276,4927,5278,5007,5292,5074,5319,5142,5359,5212,5412,5283,5478,5355,5550,5421,5621,5474,5691,5514,5759,5541,5827,5555,5907,5557,5980,5542,6047,5510,6106,5462,6142,5418,6155,5402,6187,5335,6202,5262m6914,4623l6482,4190,6462,4171,6435,4146,6394,4109,6357,4079,6326,4058,6297,4042,6269,4030,6241,4021,6214,4015,6188,4014,6161,4016,6133,4021,6105,4029,6078,4041,6052,4056,6028,4073,6005,4094,5978,4124,5957,4155,5942,4189,5931,4224,5926,4262,5926,4302,5932,4343,5944,4386,5844,4287,5759,4372,6462,5074,6556,4980,6172,4597,6116,4535,6074,4478,6046,4425,6035,4386,6032,4376,6031,4332,6040,4290,6059,4252,6088,4216,6106,4200,6127,4188,6148,4178,6171,4173,6195,4171,6218,4173,6242,4179,6266,4189,6292,4204,6322,4225,6355,4254,6392,4289,6820,4717,6914,4623m7472,4065l7077,3670,7192,3556,7274,3474,7330,3411,7372,3349,7401,3287,7415,3227,7414,3168,7397,3096,7367,3025,7323,2956,7284,2912,7265,2890,7254,2880,7254,3176,7249,3220,7232,3265,7202,3311,7161,3357,6963,3556,6616,3209,6812,3013,6850,2977,6883,2949,6913,2930,6938,2918,6961,2913,6987,2912,7015,2915,7046,2922,7076,2935,7106,2952,7136,2973,7165,3000,7204,3044,7231,3088,7248,3132,7254,3176,7254,2880,7215,2845,7163,2809,7111,2781,7058,2762,7005,2752,6954,2751,6905,2758,6858,2775,6822,2794,6782,2822,6738,2860,6689,2907,6400,3196,7370,4167,7472,4065m7516,2440l7498,2365,7480,2290,7463,2215,7445,2140,7322,2263,7351,2327,7408,2455,7438,2518,7516,2440m8521,3015l8502,2996,7818,2312,7724,2407,8100,2784,8159,2847,8202,2904,8231,2956,8245,3003,8248,3051,8239,3095,8221,3135,8192,3171,8173,3188,8152,3200,8129,3209,8105,3213,8079,3215,8055,3212,8031,3205,8007,3194,7979,3175,7944,3147,7901,3108,7851,3059,7461,2670,7367,2764,7803,3199,7850,3244,7894,3282,7934,3313,7972,3337,8009,3354,8047,3365,8086,3369,8127,3367,8168,3359,8206,3344,8242,3322,8276,3292,8302,3263,8322,3232,8330,3215,8337,3198,8346,3162,8351,3124,8350,3084,8345,3041,8334,2996,8437,3100,8521,3015m8765,1105l8628,968,8534,1062,8671,1199,8765,1105m9003,2457l8997,2376,8981,2309,8953,2240,8912,2170,8866,2108,8866,2430,8862,2477,8848,2516,8824,2549,8801,2568,8776,2583,8748,2593,8717,2598,8685,2599,8651,2595,8616,2585,8580,2570,8541,2548,8497,2517,8449,2476,8397,2426,8340,2363,8296,2301,8265,2241,8246,2183,8243,2150,8240,2130,8244,2084,8259,2044,8283,2012,8318,1985,8358,1969,8404,1964,8455,1969,8511,1988,8571,2020,8635,2067,8702,2129,8762,2195,8808,2259,8840,2319,8859,2377,8866,2430,8866,2108,8860,2100,8794,2029,8736,1974,8723,1964,8678,1929,8620,1891,8563,1861,8508,1840,8454,1827,8404,1822,8356,1824,8310,1833,8269,1850,8231,1873,8196,1902,8175,1927,8158,1953,8145,1980,8135,2010,8130,2042,8129,2076,8131,2112,8138,2150,7958,1969,7792,1804,7698,1898,8668,2868,8756,2781,8668,2693,8706,2703,8743,2707,8779,2708,8812,2703,8844,2695,8849,2693,8873,2683,8900,2665,8926,2643,8959,2599,8966,2590,8992,2528,9003,2457m9357,2180l8386,1209,8293,1303,9263,2274,9357,2180m9598,1938l8895,1235,8802,1329,9504,2032,9598,1938m10069,1367l10061,1301,10040,1234,10005,1165,9957,1095,9849,1172,9884,1221,9910,1268,9926,1311,9934,1353,9933,1391,9924,1427,9908,1459,9885,1487,9848,1516,9807,1534,9760,1540,9709,1535,9652,1517,9592,1484,9527,1435,9457,1371,9395,1304,9348,1240,9317,1179,9300,1122,9296,1070,9303,1023,9322,981,9351,944,9376,923,9403,909,9433,901,9466,899,9502,904,9539,915,9578,933,9619,959,9660,899,9675,877,9693,850,9630,809,9569,780,9509,764,9451,759,9396,766,9344,783,9295,811,9250,849,9202,908,9171,973,9156,1045,9159,1123,9174,1189,9201,1257,9242,1326,9296,1397,9362,1470,9434,1536,9505,1590,9574,1630,9642,1658,9708,1674,9786,1677,9858,1664,9923,1634,9981,1587,10020,1540,10020,1540,10049,1487,10065,1429,10069,1367m10759,777l10730,765,10703,751,10676,734,10651,716,10619,690,10572,647,10511,588,10472,550,10452,530,10452,846,10448,880,10438,913,10424,944,10406,972,10383,999,10356,1022,10328,1039,10299,1049,10269,1052,10240,1048,10212,1039,10185,1024,10159,1002,10144,985,10132,967,10122,949,10115,930,10110,912,10108,893,10109,875,10113,856,10121,835,10133,811,10150,782,10210,691,10241,639,10265,592,10281,550,10325,594,10364,636,10396,675,10420,712,10436,746,10446,779,10452,812,10452,846,10452,530,10336,414,10276,354,10270,348,10230,310,10188,273,10150,243,10116,220,10083,205,10047,196,10009,194,9968,198,9926,211,9883,232,9840,263,9797,302,9747,358,9710,414,9687,470,9676,526,9678,583,9693,644,9720,706,9760,771,9869,695,9842,650,9823,610,9813,573,9811,541,9816,510,9830,479,9852,447,9881,414,9917,383,9955,361,9993,350,10031,348,10059,355,10090,370,10122,393,10157,425,10180,448,10187,456,10169,498,10141,548,10105,604,10060,666,10027,713,10001,757,9983,797,9971,833,9966,868,9966,903,9969,938,9978,973,9992,1008,10011,1041,10034,1074,10062,1105,10109,1145,10158,1174,10208,1192,10260,1200,10312,1196,10361,1180,10408,1153,10453,1115,10479,1087,10501,1055,10502,1052,10519,1021,10533,983,10544,944,10551,901,10555,856,10555,808,10582,830,10609,848,10635,863,10661,876,10728,808,10759,777e" filled="true" fillcolor="#c0c0c0" stroked="false">
            <v:path arrowok="t"/>
            <v:fill opacity="32896f" type="solid"/>
            <w10:wrap type="none"/>
          </v:shape>
        </w:pict>
      </w: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5"/>
        </w:rPr>
        <w:t> </w:t>
      </w:r>
      <w:r>
        <w:rPr/>
        <w:t>mediante</w:t>
      </w:r>
      <w:r>
        <w:rPr>
          <w:spacing w:val="-14"/>
        </w:rPr>
        <w:t> </w:t>
      </w:r>
      <w:r>
        <w:rPr/>
        <w:t>el</w:t>
      </w:r>
      <w:r>
        <w:rPr>
          <w:spacing w:val="-14"/>
        </w:rPr>
        <w:t> </w:t>
      </w:r>
      <w:r>
        <w:rPr/>
        <w:t>oficio</w:t>
      </w:r>
      <w:r>
        <w:rPr>
          <w:spacing w:val="-14"/>
        </w:rPr>
        <w:t> </w:t>
      </w:r>
      <w:r>
        <w:rPr/>
        <w:t>número SG/PM/0159/2018, del 1 de agosto de 2018, no presentó evidencia del pago de las retenciones del Impuesto Sobre la Renta</w:t>
      </w:r>
      <w:r>
        <w:rPr>
          <w:spacing w:val="-1"/>
        </w:rPr>
        <w:t> </w:t>
      </w:r>
      <w:r>
        <w:rPr/>
        <w:t>(ISR).</w:t>
      </w:r>
    </w:p>
    <w:p>
      <w:pPr>
        <w:pStyle w:val="BodyText"/>
        <w:spacing w:before="10"/>
        <w:rPr>
          <w:sz w:val="19"/>
        </w:rPr>
      </w:pPr>
    </w:p>
    <w:p>
      <w:pPr>
        <w:spacing w:before="1"/>
        <w:ind w:left="548" w:right="0" w:firstLine="0"/>
        <w:jc w:val="both"/>
        <w:rPr>
          <w:b/>
          <w:sz w:val="20"/>
        </w:rPr>
      </w:pPr>
      <w:r>
        <w:rPr>
          <w:sz w:val="20"/>
        </w:rPr>
        <w:t>ASESLP-AEFM/27/2017-01-03-003 </w:t>
      </w:r>
      <w:r>
        <w:rPr>
          <w:b/>
          <w:sz w:val="20"/>
        </w:rPr>
        <w:t>Promoción del Ejercicio de la Facultad de Comprobación Fiscal</w:t>
      </w:r>
    </w:p>
    <w:p>
      <w:pPr>
        <w:pStyle w:val="BodyText"/>
        <w:spacing w:before="2"/>
        <w:rPr>
          <w:b/>
        </w:rPr>
      </w:pPr>
    </w:p>
    <w:p>
      <w:pPr>
        <w:pStyle w:val="BodyText"/>
        <w:ind w:left="548" w:right="135"/>
        <w:jc w:val="both"/>
      </w:pPr>
      <w:r>
        <w:rPr/>
        <w:t>Para que el Servicio de Administración Tributaria (SAT) instruya a quien corresponda con el propósito de que requiera al municipio de Salinas, S.L.P., a fin de constatar el cumplimiento de sus obligaciones fiscales, debido a que no enteró las retenciones</w:t>
      </w:r>
      <w:r>
        <w:rPr>
          <w:spacing w:val="-9"/>
        </w:rPr>
        <w:t> </w:t>
      </w:r>
      <w:r>
        <w:rPr/>
        <w:t>por</w:t>
      </w:r>
      <w:r>
        <w:rPr>
          <w:spacing w:val="-9"/>
        </w:rPr>
        <w:t> </w:t>
      </w:r>
      <w:r>
        <w:rPr/>
        <w:t>concepto</w:t>
      </w:r>
      <w:r>
        <w:rPr>
          <w:spacing w:val="-8"/>
        </w:rPr>
        <w:t> </w:t>
      </w:r>
      <w:r>
        <w:rPr/>
        <w:t>de</w:t>
      </w:r>
      <w:r>
        <w:rPr>
          <w:spacing w:val="-9"/>
        </w:rPr>
        <w:t> </w:t>
      </w:r>
      <w:r>
        <w:rPr/>
        <w:t>Impuesto</w:t>
      </w:r>
      <w:r>
        <w:rPr>
          <w:spacing w:val="-9"/>
        </w:rPr>
        <w:t> </w:t>
      </w:r>
      <w:r>
        <w:rPr/>
        <w:t>Sobre</w:t>
      </w:r>
      <w:r>
        <w:rPr>
          <w:spacing w:val="-8"/>
        </w:rPr>
        <w:t> </w:t>
      </w:r>
      <w:r>
        <w:rPr/>
        <w:t>la</w:t>
      </w:r>
      <w:r>
        <w:rPr>
          <w:spacing w:val="-9"/>
        </w:rPr>
        <w:t> </w:t>
      </w:r>
      <w:r>
        <w:rPr/>
        <w:t>Renta</w:t>
      </w:r>
      <w:r>
        <w:rPr>
          <w:spacing w:val="-5"/>
        </w:rPr>
        <w:t> </w:t>
      </w:r>
      <w:r>
        <w:rPr/>
        <w:t>al</w:t>
      </w:r>
      <w:r>
        <w:rPr>
          <w:spacing w:val="-7"/>
        </w:rPr>
        <w:t> </w:t>
      </w:r>
      <w:r>
        <w:rPr/>
        <w:t>31</w:t>
      </w:r>
      <w:r>
        <w:rPr>
          <w:spacing w:val="-8"/>
        </w:rPr>
        <w:t> </w:t>
      </w:r>
      <w:r>
        <w:rPr/>
        <w:t>de</w:t>
      </w:r>
      <w:r>
        <w:rPr>
          <w:spacing w:val="-9"/>
        </w:rPr>
        <w:t> </w:t>
      </w:r>
      <w:r>
        <w:rPr/>
        <w:t>diciembre</w:t>
      </w:r>
      <w:r>
        <w:rPr>
          <w:spacing w:val="-9"/>
        </w:rPr>
        <w:t> </w:t>
      </w:r>
      <w:r>
        <w:rPr/>
        <w:t>de</w:t>
      </w:r>
      <w:r>
        <w:rPr>
          <w:spacing w:val="-8"/>
        </w:rPr>
        <w:t> </w:t>
      </w:r>
      <w:r>
        <w:rPr/>
        <w:t>2017</w:t>
      </w:r>
      <w:r>
        <w:rPr>
          <w:spacing w:val="-9"/>
        </w:rPr>
        <w:t> </w:t>
      </w:r>
      <w:r>
        <w:rPr/>
        <w:t>por</w:t>
      </w:r>
      <w:r>
        <w:rPr>
          <w:spacing w:val="-8"/>
        </w:rPr>
        <w:t> </w:t>
      </w:r>
      <w:r>
        <w:rPr/>
        <w:t>$738,391</w:t>
      </w:r>
      <w:r>
        <w:rPr>
          <w:spacing w:val="-9"/>
        </w:rPr>
        <w:t> </w:t>
      </w:r>
      <w:r>
        <w:rPr/>
        <w:t>(setecientos</w:t>
      </w:r>
      <w:r>
        <w:rPr>
          <w:spacing w:val="-10"/>
        </w:rPr>
        <w:t> </w:t>
      </w:r>
      <w:r>
        <w:rPr/>
        <w:t>treinta</w:t>
      </w:r>
      <w:r>
        <w:rPr>
          <w:spacing w:val="-8"/>
        </w:rPr>
        <w:t> </w:t>
      </w:r>
      <w:r>
        <w:rPr/>
        <w:t>y</w:t>
      </w:r>
      <w:r>
        <w:rPr>
          <w:spacing w:val="-10"/>
        </w:rPr>
        <w:t> </w:t>
      </w:r>
      <w:r>
        <w:rPr/>
        <w:t>ocho mil trecientos noventa y un pesos 00/100</w:t>
      </w:r>
      <w:r>
        <w:rPr>
          <w:spacing w:val="-3"/>
        </w:rPr>
        <w:t> </w:t>
      </w:r>
      <w:r>
        <w:rPr/>
        <w:t>M.N.).</w:t>
      </w:r>
    </w:p>
    <w:p>
      <w:pPr>
        <w:pStyle w:val="BodyText"/>
        <w:rPr>
          <w:sz w:val="22"/>
        </w:rPr>
      </w:pPr>
    </w:p>
    <w:p>
      <w:pPr>
        <w:pStyle w:val="BodyText"/>
        <w:spacing w:before="10"/>
        <w:rPr>
          <w:sz w:val="17"/>
        </w:rPr>
      </w:pPr>
    </w:p>
    <w:p>
      <w:pPr>
        <w:spacing w:before="0"/>
        <w:ind w:left="548" w:right="0" w:firstLine="0"/>
        <w:jc w:val="both"/>
        <w:rPr>
          <w:b/>
          <w:sz w:val="20"/>
        </w:rPr>
      </w:pPr>
      <w:r>
        <w:rPr>
          <w:sz w:val="20"/>
        </w:rPr>
        <w:t>ASESLP-AEFM/27/2017-01-04-004 </w:t>
      </w:r>
      <w:r>
        <w:rPr>
          <w:b/>
          <w:sz w:val="20"/>
        </w:rPr>
        <w:t>Promoción de Responsabilidad Administrativa Sancionatoria</w:t>
      </w:r>
    </w:p>
    <w:p>
      <w:pPr>
        <w:pStyle w:val="BodyText"/>
        <w:spacing w:before="1"/>
        <w:rPr>
          <w:b/>
        </w:rPr>
      </w:pPr>
    </w:p>
    <w:p>
      <w:pPr>
        <w:pStyle w:val="BodyText"/>
        <w:spacing w:before="1"/>
        <w:ind w:left="548" w:right="131"/>
        <w:jc w:val="both"/>
      </w:pPr>
      <w:r>
        <w:rPr/>
        <w:t>La</w:t>
      </w:r>
      <w:r>
        <w:rPr>
          <w:spacing w:val="-6"/>
        </w:rPr>
        <w:t> </w:t>
      </w:r>
      <w:r>
        <w:rPr/>
        <w:t>Auditoría</w:t>
      </w:r>
      <w:r>
        <w:rPr>
          <w:spacing w:val="-5"/>
        </w:rPr>
        <w:t> </w:t>
      </w:r>
      <w:r>
        <w:rPr/>
        <w:t>Superior</w:t>
      </w:r>
      <w:r>
        <w:rPr>
          <w:spacing w:val="-5"/>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7"/>
        </w:rPr>
        <w:t> </w:t>
      </w:r>
      <w:r>
        <w:rPr/>
        <w:t>Potosí</w:t>
      </w:r>
      <w:r>
        <w:rPr>
          <w:spacing w:val="-6"/>
        </w:rPr>
        <w:t> </w:t>
      </w:r>
      <w:r>
        <w:rPr/>
        <w:t>emite</w:t>
      </w:r>
      <w:r>
        <w:rPr>
          <w:spacing w:val="-6"/>
        </w:rPr>
        <w:t> </w:t>
      </w:r>
      <w:r>
        <w:rPr/>
        <w:t>la</w:t>
      </w:r>
      <w:r>
        <w:rPr>
          <w:spacing w:val="-5"/>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6"/>
        </w:rPr>
        <w:t> </w:t>
      </w:r>
      <w:r>
        <w:rPr/>
        <w:t>que</w:t>
      </w:r>
      <w:r>
        <w:rPr>
          <w:spacing w:val="-5"/>
        </w:rPr>
        <w:t> </w:t>
      </w:r>
      <w:r>
        <w:rPr/>
        <w:t>la</w:t>
      </w:r>
      <w:r>
        <w:rPr>
          <w:spacing w:val="-6"/>
        </w:rPr>
        <w:t> </w:t>
      </w:r>
      <w:r>
        <w:rPr/>
        <w:t>Contraloría</w:t>
      </w:r>
      <w:r>
        <w:rPr>
          <w:spacing w:val="-6"/>
        </w:rPr>
        <w:t> </w:t>
      </w:r>
      <w:r>
        <w:rPr/>
        <w:t>Interna</w:t>
      </w:r>
      <w:r>
        <w:rPr>
          <w:spacing w:val="-5"/>
        </w:rPr>
        <w:t> </w:t>
      </w:r>
      <w:r>
        <w:rPr/>
        <w:t>del</w:t>
      </w:r>
      <w:r>
        <w:rPr>
          <w:spacing w:val="-6"/>
        </w:rPr>
        <w:t> </w:t>
      </w:r>
      <w:r>
        <w:rPr/>
        <w:t>municipio</w:t>
      </w:r>
      <w:r>
        <w:rPr>
          <w:spacing w:val="-7"/>
        </w:rPr>
        <w:t> </w:t>
      </w:r>
      <w:r>
        <w:rPr/>
        <w:t>de</w:t>
      </w:r>
      <w:r>
        <w:rPr>
          <w:spacing w:val="-3"/>
        </w:rPr>
        <w:t> </w:t>
      </w:r>
      <w:r>
        <w:rPr/>
        <w:t>Salinas,</w:t>
      </w:r>
      <w:r>
        <w:rPr>
          <w:spacing w:val="-4"/>
        </w:rPr>
        <w:t> </w:t>
      </w:r>
      <w:r>
        <w:rPr/>
        <w:t>S.L.P.</w:t>
      </w:r>
      <w:r>
        <w:rPr>
          <w:spacing w:val="-7"/>
        </w:rPr>
        <w:t> </w:t>
      </w:r>
      <w:r>
        <w:rPr/>
        <w:t>realice</w:t>
      </w:r>
      <w:r>
        <w:rPr>
          <w:spacing w:val="-6"/>
        </w:rPr>
        <w:t> </w:t>
      </w:r>
      <w:r>
        <w:rPr/>
        <w:t>las</w:t>
      </w:r>
      <w:r>
        <w:rPr>
          <w:spacing w:val="-6"/>
        </w:rPr>
        <w:t> </w:t>
      </w:r>
      <w:r>
        <w:rPr/>
        <w:t>investigaciones</w:t>
      </w:r>
      <w:r>
        <w:rPr>
          <w:spacing w:val="-6"/>
        </w:rPr>
        <w:t> </w:t>
      </w:r>
      <w:r>
        <w:rPr/>
        <w:t>pertinentes</w:t>
      </w:r>
      <w:r>
        <w:rPr>
          <w:spacing w:val="-7"/>
        </w:rPr>
        <w:t> </w:t>
      </w:r>
      <w:r>
        <w:rPr/>
        <w:t>y,</w:t>
      </w:r>
      <w:r>
        <w:rPr>
          <w:spacing w:val="-6"/>
        </w:rPr>
        <w:t> </w:t>
      </w:r>
      <w:r>
        <w:rPr/>
        <w:t>en</w:t>
      </w:r>
      <w:r>
        <w:rPr>
          <w:spacing w:val="-5"/>
        </w:rPr>
        <w:t> </w:t>
      </w:r>
      <w:r>
        <w:rPr/>
        <w:t>su</w:t>
      </w:r>
      <w:r>
        <w:rPr>
          <w:spacing w:val="-5"/>
        </w:rPr>
        <w:t> </w:t>
      </w:r>
      <w:r>
        <w:rPr/>
        <w:t>caso,</w:t>
      </w:r>
      <w:r>
        <w:rPr>
          <w:spacing w:val="-6"/>
        </w:rPr>
        <w:t> </w:t>
      </w:r>
      <w:r>
        <w:rPr/>
        <w:t>inicie el procedimiento administrativo correspondiente por las irregularidades de los servidores públicos que en su gestión, omitieron la documentación comprobatoria y justificativa del pago</w:t>
      </w:r>
      <w:r>
        <w:rPr>
          <w:spacing w:val="-10"/>
        </w:rPr>
        <w:t> </w:t>
      </w:r>
      <w:r>
        <w:rPr/>
        <w:t>correspondiente.</w:t>
      </w:r>
    </w:p>
    <w:p>
      <w:pPr>
        <w:pStyle w:val="BodyText"/>
        <w:spacing w:before="11"/>
        <w:rPr>
          <w:sz w:val="19"/>
        </w:rPr>
      </w:pPr>
    </w:p>
    <w:p>
      <w:pPr>
        <w:pStyle w:val="ListParagraph"/>
        <w:numPr>
          <w:ilvl w:val="0"/>
          <w:numId w:val="2"/>
        </w:numPr>
        <w:tabs>
          <w:tab w:pos="880" w:val="left" w:leader="none"/>
        </w:tabs>
        <w:spacing w:line="240" w:lineRule="auto" w:before="0" w:after="0"/>
        <w:ind w:left="548" w:right="139" w:firstLine="0"/>
        <w:jc w:val="both"/>
        <w:rPr>
          <w:sz w:val="20"/>
        </w:rPr>
      </w:pPr>
      <w:r>
        <w:rPr>
          <w:sz w:val="20"/>
        </w:rPr>
        <w:t>Se constató que no se timbraron las nóminas de los meses de marzo, septiembre y noviembre de 2017 correspondientes</w:t>
      </w:r>
      <w:r>
        <w:rPr>
          <w:spacing w:val="-12"/>
          <w:sz w:val="20"/>
        </w:rPr>
        <w:t> </w:t>
      </w:r>
      <w:r>
        <w:rPr>
          <w:sz w:val="20"/>
        </w:rPr>
        <w:t>a</w:t>
      </w:r>
      <w:r>
        <w:rPr>
          <w:spacing w:val="-11"/>
          <w:sz w:val="20"/>
        </w:rPr>
        <w:t> </w:t>
      </w:r>
      <w:r>
        <w:rPr>
          <w:sz w:val="20"/>
        </w:rPr>
        <w:t>las</w:t>
      </w:r>
      <w:r>
        <w:rPr>
          <w:spacing w:val="-12"/>
          <w:sz w:val="20"/>
        </w:rPr>
        <w:t> </w:t>
      </w:r>
      <w:r>
        <w:rPr>
          <w:sz w:val="20"/>
        </w:rPr>
        <w:t>nóminas</w:t>
      </w:r>
      <w:r>
        <w:rPr>
          <w:spacing w:val="-10"/>
          <w:sz w:val="20"/>
        </w:rPr>
        <w:t> </w:t>
      </w:r>
      <w:r>
        <w:rPr>
          <w:sz w:val="20"/>
        </w:rPr>
        <w:t>pagadas</w:t>
      </w:r>
      <w:r>
        <w:rPr>
          <w:spacing w:val="-11"/>
          <w:sz w:val="20"/>
        </w:rPr>
        <w:t> </w:t>
      </w:r>
      <w:r>
        <w:rPr>
          <w:sz w:val="20"/>
        </w:rPr>
        <w:t>con</w:t>
      </w:r>
      <w:r>
        <w:rPr>
          <w:spacing w:val="-10"/>
          <w:sz w:val="20"/>
        </w:rPr>
        <w:t> </w:t>
      </w:r>
      <w:r>
        <w:rPr>
          <w:sz w:val="20"/>
        </w:rPr>
        <w:t>los</w:t>
      </w:r>
      <w:r>
        <w:rPr>
          <w:spacing w:val="-12"/>
          <w:sz w:val="20"/>
        </w:rPr>
        <w:t> </w:t>
      </w:r>
      <w:r>
        <w:rPr>
          <w:sz w:val="20"/>
        </w:rPr>
        <w:t>recursos</w:t>
      </w:r>
      <w:r>
        <w:rPr>
          <w:spacing w:val="-10"/>
          <w:sz w:val="20"/>
        </w:rPr>
        <w:t> </w:t>
      </w:r>
      <w:r>
        <w:rPr>
          <w:sz w:val="20"/>
        </w:rPr>
        <w:t>de</w:t>
      </w:r>
      <w:r>
        <w:rPr>
          <w:spacing w:val="-11"/>
          <w:sz w:val="20"/>
        </w:rPr>
        <w:t> </w:t>
      </w:r>
      <w:r>
        <w:rPr>
          <w:sz w:val="20"/>
        </w:rPr>
        <w:t>participaciones</w:t>
      </w:r>
      <w:r>
        <w:rPr>
          <w:spacing w:val="-12"/>
          <w:sz w:val="20"/>
        </w:rPr>
        <w:t> </w:t>
      </w:r>
      <w:r>
        <w:rPr>
          <w:sz w:val="20"/>
        </w:rPr>
        <w:t>Federales</w:t>
      </w:r>
      <w:r>
        <w:rPr>
          <w:spacing w:val="-9"/>
          <w:sz w:val="20"/>
        </w:rPr>
        <w:t> </w:t>
      </w:r>
      <w:r>
        <w:rPr>
          <w:sz w:val="20"/>
        </w:rPr>
        <w:t>2017,</w:t>
      </w:r>
      <w:r>
        <w:rPr>
          <w:spacing w:val="-11"/>
          <w:sz w:val="20"/>
        </w:rPr>
        <w:t> </w:t>
      </w:r>
      <w:r>
        <w:rPr>
          <w:sz w:val="20"/>
        </w:rPr>
        <w:t>por</w:t>
      </w:r>
      <w:r>
        <w:rPr>
          <w:spacing w:val="-12"/>
          <w:sz w:val="20"/>
        </w:rPr>
        <w:t> </w:t>
      </w:r>
      <w:r>
        <w:rPr>
          <w:sz w:val="20"/>
        </w:rPr>
        <w:t>un</w:t>
      </w:r>
      <w:r>
        <w:rPr>
          <w:spacing w:val="-7"/>
          <w:sz w:val="20"/>
        </w:rPr>
        <w:t> </w:t>
      </w:r>
      <w:r>
        <w:rPr>
          <w:sz w:val="20"/>
        </w:rPr>
        <w:t>importe</w:t>
      </w:r>
      <w:r>
        <w:rPr>
          <w:spacing w:val="-11"/>
          <w:sz w:val="20"/>
        </w:rPr>
        <w:t> </w:t>
      </w:r>
      <w:r>
        <w:rPr>
          <w:sz w:val="20"/>
        </w:rPr>
        <w:t>de</w:t>
      </w:r>
      <w:r>
        <w:rPr>
          <w:spacing w:val="-11"/>
          <w:sz w:val="20"/>
        </w:rPr>
        <w:t> </w:t>
      </w:r>
      <w:r>
        <w:rPr>
          <w:sz w:val="20"/>
        </w:rPr>
        <w:t>$517,443.</w:t>
      </w:r>
    </w:p>
    <w:p>
      <w:pPr>
        <w:pStyle w:val="BodyText"/>
      </w:pPr>
    </w:p>
    <w:p>
      <w:pPr>
        <w:pStyle w:val="BodyText"/>
        <w:spacing w:before="1"/>
        <w:ind w:left="548" w:right="135"/>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5"/>
        </w:rPr>
        <w:t> </w:t>
      </w:r>
      <w:r>
        <w:rPr/>
        <w:t>mediante</w:t>
      </w:r>
      <w:r>
        <w:rPr>
          <w:spacing w:val="-14"/>
        </w:rPr>
        <w:t> </w:t>
      </w:r>
      <w:r>
        <w:rPr/>
        <w:t>el</w:t>
      </w:r>
      <w:r>
        <w:rPr>
          <w:spacing w:val="-14"/>
        </w:rPr>
        <w:t> </w:t>
      </w:r>
      <w:r>
        <w:rPr/>
        <w:t>oficio</w:t>
      </w:r>
      <w:r>
        <w:rPr>
          <w:spacing w:val="-14"/>
        </w:rPr>
        <w:t> </w:t>
      </w:r>
      <w:r>
        <w:rPr/>
        <w:t>número SG/PM/0159/2018, del 1 de agosto de 2018, no presentó evidencia que se haya dado cumplimiento al timbrado de las nóminas.</w:t>
      </w:r>
    </w:p>
    <w:p>
      <w:pPr>
        <w:pStyle w:val="BodyText"/>
        <w:spacing w:before="10"/>
        <w:rPr>
          <w:sz w:val="19"/>
        </w:rPr>
      </w:pPr>
    </w:p>
    <w:p>
      <w:pPr>
        <w:spacing w:before="0"/>
        <w:ind w:left="548" w:right="0" w:firstLine="0"/>
        <w:jc w:val="both"/>
        <w:rPr>
          <w:b/>
          <w:sz w:val="20"/>
        </w:rPr>
      </w:pPr>
      <w:r>
        <w:rPr>
          <w:sz w:val="20"/>
        </w:rPr>
        <w:t>ASESLP-AEFM/27/2017-01-04-005 </w:t>
      </w:r>
      <w:r>
        <w:rPr>
          <w:b/>
          <w:sz w:val="20"/>
        </w:rPr>
        <w:t>Promoción de Responsabilidad Administrativa Sancionatoria</w:t>
      </w:r>
    </w:p>
    <w:p>
      <w:pPr>
        <w:pStyle w:val="BodyText"/>
        <w:spacing w:before="11"/>
        <w:rPr>
          <w:b/>
          <w:sz w:val="19"/>
        </w:rPr>
      </w:pPr>
    </w:p>
    <w:p>
      <w:pPr>
        <w:pStyle w:val="BodyText"/>
        <w:ind w:left="548" w:right="128"/>
        <w:jc w:val="both"/>
      </w:pPr>
      <w:r>
        <w:rPr/>
        <w:t>La</w:t>
      </w:r>
      <w:r>
        <w:rPr>
          <w:spacing w:val="-6"/>
        </w:rPr>
        <w:t> </w:t>
      </w:r>
      <w:r>
        <w:rPr/>
        <w:t>Auditoría</w:t>
      </w:r>
      <w:r>
        <w:rPr>
          <w:spacing w:val="-5"/>
        </w:rPr>
        <w:t> </w:t>
      </w:r>
      <w:r>
        <w:rPr/>
        <w:t>Superior</w:t>
      </w:r>
      <w:r>
        <w:rPr>
          <w:spacing w:val="-5"/>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6"/>
        </w:rPr>
        <w:t> </w:t>
      </w:r>
      <w:r>
        <w:rPr/>
        <w:t>Potosí</w:t>
      </w:r>
      <w:r>
        <w:rPr>
          <w:spacing w:val="-6"/>
        </w:rPr>
        <w:t> </w:t>
      </w:r>
      <w:r>
        <w:rPr/>
        <w:t>emite</w:t>
      </w:r>
      <w:r>
        <w:rPr>
          <w:spacing w:val="-6"/>
        </w:rPr>
        <w:t> </w:t>
      </w:r>
      <w:r>
        <w:rPr/>
        <w:t>la</w:t>
      </w:r>
      <w:r>
        <w:rPr>
          <w:spacing w:val="-5"/>
        </w:rPr>
        <w:t> </w:t>
      </w:r>
      <w:r>
        <w:rPr/>
        <w:t>Promoción</w:t>
      </w:r>
      <w:r>
        <w:rPr>
          <w:spacing w:val="-5"/>
        </w:rPr>
        <w:t> </w:t>
      </w:r>
      <w:r>
        <w:rPr/>
        <w:t>de</w:t>
      </w:r>
      <w:r>
        <w:rPr>
          <w:spacing w:val="-5"/>
        </w:rPr>
        <w:t> </w:t>
      </w:r>
      <w:r>
        <w:rPr/>
        <w:t>Responsabilidad</w:t>
      </w:r>
      <w:r>
        <w:rPr>
          <w:spacing w:val="-5"/>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no realizaron el timbrado de</w:t>
      </w:r>
      <w:r>
        <w:rPr>
          <w:spacing w:val="-4"/>
        </w:rPr>
        <w:t> </w:t>
      </w:r>
      <w:r>
        <w:rPr/>
        <w:t>nóminas.</w:t>
      </w:r>
    </w:p>
    <w:p>
      <w:pPr>
        <w:pStyle w:val="BodyText"/>
        <w:spacing w:before="11"/>
        <w:rPr>
          <w:sz w:val="19"/>
        </w:rPr>
      </w:pPr>
    </w:p>
    <w:p>
      <w:pPr>
        <w:pStyle w:val="ListParagraph"/>
        <w:numPr>
          <w:ilvl w:val="0"/>
          <w:numId w:val="2"/>
        </w:numPr>
        <w:tabs>
          <w:tab w:pos="834" w:val="left" w:leader="none"/>
        </w:tabs>
        <w:spacing w:line="240" w:lineRule="auto" w:before="0" w:after="0"/>
        <w:ind w:left="834" w:right="0" w:hanging="286"/>
        <w:jc w:val="both"/>
        <w:rPr>
          <w:sz w:val="20"/>
        </w:rPr>
      </w:pPr>
      <w:r>
        <w:rPr>
          <w:sz w:val="20"/>
        </w:rPr>
        <w:t>Se</w:t>
      </w:r>
      <w:r>
        <w:rPr>
          <w:spacing w:val="8"/>
          <w:sz w:val="20"/>
        </w:rPr>
        <w:t> </w:t>
      </w:r>
      <w:r>
        <w:rPr>
          <w:sz w:val="20"/>
        </w:rPr>
        <w:t>constató</w:t>
      </w:r>
      <w:r>
        <w:rPr>
          <w:spacing w:val="8"/>
          <w:sz w:val="20"/>
        </w:rPr>
        <w:t> </w:t>
      </w:r>
      <w:r>
        <w:rPr>
          <w:sz w:val="20"/>
        </w:rPr>
        <w:t>que</w:t>
      </w:r>
      <w:r>
        <w:rPr>
          <w:spacing w:val="10"/>
          <w:sz w:val="20"/>
        </w:rPr>
        <w:t> </w:t>
      </w:r>
      <w:r>
        <w:rPr>
          <w:sz w:val="20"/>
        </w:rPr>
        <w:t>realizaron</w:t>
      </w:r>
      <w:r>
        <w:rPr>
          <w:spacing w:val="9"/>
          <w:sz w:val="20"/>
        </w:rPr>
        <w:t> </w:t>
      </w:r>
      <w:r>
        <w:rPr>
          <w:sz w:val="20"/>
        </w:rPr>
        <w:t>pagos</w:t>
      </w:r>
      <w:r>
        <w:rPr>
          <w:spacing w:val="8"/>
          <w:sz w:val="20"/>
        </w:rPr>
        <w:t> </w:t>
      </w:r>
      <w:r>
        <w:rPr>
          <w:sz w:val="20"/>
        </w:rPr>
        <w:t>superiores</w:t>
      </w:r>
      <w:r>
        <w:rPr>
          <w:spacing w:val="9"/>
          <w:sz w:val="20"/>
        </w:rPr>
        <w:t> </w:t>
      </w:r>
      <w:r>
        <w:rPr>
          <w:sz w:val="20"/>
        </w:rPr>
        <w:t>a</w:t>
      </w:r>
      <w:r>
        <w:rPr>
          <w:spacing w:val="8"/>
          <w:sz w:val="20"/>
        </w:rPr>
        <w:t> </w:t>
      </w:r>
      <w:r>
        <w:rPr>
          <w:sz w:val="20"/>
        </w:rPr>
        <w:t>los</w:t>
      </w:r>
      <w:r>
        <w:rPr>
          <w:spacing w:val="7"/>
          <w:sz w:val="20"/>
        </w:rPr>
        <w:t> </w:t>
      </w:r>
      <w:r>
        <w:rPr>
          <w:sz w:val="20"/>
        </w:rPr>
        <w:t>establecidos</w:t>
      </w:r>
      <w:r>
        <w:rPr>
          <w:spacing w:val="9"/>
          <w:sz w:val="20"/>
        </w:rPr>
        <w:t> </w:t>
      </w:r>
      <w:r>
        <w:rPr>
          <w:sz w:val="20"/>
        </w:rPr>
        <w:t>en</w:t>
      </w:r>
      <w:r>
        <w:rPr>
          <w:spacing w:val="8"/>
          <w:sz w:val="20"/>
        </w:rPr>
        <w:t> </w:t>
      </w:r>
      <w:r>
        <w:rPr>
          <w:sz w:val="20"/>
        </w:rPr>
        <w:t>el</w:t>
      </w:r>
      <w:r>
        <w:rPr>
          <w:spacing w:val="8"/>
          <w:sz w:val="20"/>
        </w:rPr>
        <w:t> </w:t>
      </w:r>
      <w:r>
        <w:rPr>
          <w:sz w:val="20"/>
        </w:rPr>
        <w:t>Tabulador</w:t>
      </w:r>
      <w:r>
        <w:rPr>
          <w:spacing w:val="8"/>
          <w:sz w:val="20"/>
        </w:rPr>
        <w:t> </w:t>
      </w:r>
      <w:r>
        <w:rPr>
          <w:sz w:val="20"/>
        </w:rPr>
        <w:t>autorizado</w:t>
      </w:r>
      <w:r>
        <w:rPr>
          <w:spacing w:val="8"/>
          <w:sz w:val="20"/>
        </w:rPr>
        <w:t> </w:t>
      </w:r>
      <w:r>
        <w:rPr>
          <w:sz w:val="20"/>
        </w:rPr>
        <w:t>en</w:t>
      </w:r>
      <w:r>
        <w:rPr>
          <w:spacing w:val="9"/>
          <w:sz w:val="20"/>
        </w:rPr>
        <w:t> </w:t>
      </w:r>
      <w:r>
        <w:rPr>
          <w:sz w:val="20"/>
        </w:rPr>
        <w:t>el</w:t>
      </w:r>
      <w:r>
        <w:rPr>
          <w:spacing w:val="7"/>
          <w:sz w:val="20"/>
        </w:rPr>
        <w:t> </w:t>
      </w:r>
      <w:r>
        <w:rPr>
          <w:sz w:val="20"/>
        </w:rPr>
        <w:t>ejercicio</w:t>
      </w:r>
      <w:r>
        <w:rPr>
          <w:spacing w:val="8"/>
          <w:sz w:val="20"/>
        </w:rPr>
        <w:t> </w:t>
      </w:r>
      <w:r>
        <w:rPr>
          <w:sz w:val="20"/>
        </w:rPr>
        <w:t>2017</w:t>
      </w:r>
      <w:r>
        <w:rPr>
          <w:spacing w:val="9"/>
          <w:sz w:val="20"/>
        </w:rPr>
        <w:t> </w:t>
      </w:r>
      <w:r>
        <w:rPr>
          <w:sz w:val="20"/>
        </w:rPr>
        <w:t>por</w:t>
      </w:r>
    </w:p>
    <w:p>
      <w:pPr>
        <w:pStyle w:val="BodyText"/>
        <w:spacing w:before="1"/>
        <w:ind w:left="548"/>
        <w:jc w:val="both"/>
      </w:pPr>
      <w:r>
        <w:rPr/>
        <w:t>$222,761.</w:t>
      </w:r>
    </w:p>
    <w:p>
      <w:pPr>
        <w:pStyle w:val="BodyText"/>
      </w:pPr>
    </w:p>
    <w:p>
      <w:pPr>
        <w:pStyle w:val="BodyText"/>
        <w:ind w:left="548" w:right="136"/>
        <w:jc w:val="both"/>
      </w:pPr>
      <w:r>
        <w:rPr/>
        <w:t>Con</w:t>
      </w:r>
      <w:r>
        <w:rPr>
          <w:spacing w:val="-15"/>
        </w:rPr>
        <w:t> </w:t>
      </w:r>
      <w:r>
        <w:rPr/>
        <w:t>motivo</w:t>
      </w:r>
      <w:r>
        <w:rPr>
          <w:spacing w:val="-13"/>
        </w:rPr>
        <w:t> </w:t>
      </w:r>
      <w:r>
        <w:rPr/>
        <w:t>de</w:t>
      </w:r>
      <w:r>
        <w:rPr>
          <w:spacing w:val="-13"/>
        </w:rPr>
        <w:t> </w:t>
      </w:r>
      <w:r>
        <w:rPr/>
        <w:t>la</w:t>
      </w:r>
      <w:r>
        <w:rPr>
          <w:spacing w:val="-14"/>
        </w:rPr>
        <w:t> </w:t>
      </w:r>
      <w:r>
        <w:rPr/>
        <w:t>intervención</w:t>
      </w:r>
      <w:r>
        <w:rPr>
          <w:spacing w:val="-14"/>
        </w:rPr>
        <w:t> </w:t>
      </w:r>
      <w:r>
        <w:rPr/>
        <w:t>de</w:t>
      </w:r>
      <w:r>
        <w:rPr>
          <w:spacing w:val="-14"/>
        </w:rPr>
        <w:t> </w:t>
      </w:r>
      <w:r>
        <w:rPr/>
        <w:t>la</w:t>
      </w:r>
      <w:r>
        <w:rPr>
          <w:spacing w:val="-14"/>
        </w:rPr>
        <w:t> </w:t>
      </w:r>
      <w:r>
        <w:rPr/>
        <w:t>Auditoría</w:t>
      </w:r>
      <w:r>
        <w:rPr>
          <w:spacing w:val="-14"/>
        </w:rPr>
        <w:t> </w:t>
      </w:r>
      <w:r>
        <w:rPr/>
        <w:t>Superior</w:t>
      </w:r>
      <w:r>
        <w:rPr>
          <w:spacing w:val="-13"/>
        </w:rPr>
        <w:t> </w:t>
      </w:r>
      <w:r>
        <w:rPr/>
        <w:t>del</w:t>
      </w:r>
      <w:r>
        <w:rPr>
          <w:spacing w:val="-14"/>
        </w:rPr>
        <w:t> </w:t>
      </w:r>
      <w:r>
        <w:rPr/>
        <w:t>Estado,</w:t>
      </w:r>
      <w:r>
        <w:rPr>
          <w:spacing w:val="-14"/>
        </w:rPr>
        <w:t> </w:t>
      </w:r>
      <w:r>
        <w:rPr/>
        <w:t>el</w:t>
      </w:r>
      <w:r>
        <w:rPr>
          <w:spacing w:val="-13"/>
        </w:rPr>
        <w:t> </w:t>
      </w:r>
      <w:r>
        <w:rPr/>
        <w:t>municipio</w:t>
      </w:r>
      <w:r>
        <w:rPr>
          <w:spacing w:val="-14"/>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4"/>
        </w:rPr>
        <w:t> </w:t>
      </w:r>
      <w:r>
        <w:rPr/>
        <w:t>número SG/PM/0159/2018, del 1 de agosto de 2018, presentan argumentos, sin embargo no se solventa ya que no se apegaron al Tabulador de Sueldos para el ejercicio</w:t>
      </w:r>
      <w:r>
        <w:rPr>
          <w:spacing w:val="-5"/>
        </w:rPr>
        <w:t> </w:t>
      </w:r>
      <w:r>
        <w:rPr/>
        <w:t>2017.</w:t>
      </w:r>
    </w:p>
    <w:p>
      <w:pPr>
        <w:pStyle w:val="BodyText"/>
        <w:rPr>
          <w:sz w:val="22"/>
        </w:rPr>
      </w:pPr>
    </w:p>
    <w:p>
      <w:pPr>
        <w:pStyle w:val="BodyText"/>
        <w:spacing w:before="11"/>
        <w:rPr>
          <w:sz w:val="17"/>
        </w:rPr>
      </w:pPr>
    </w:p>
    <w:p>
      <w:pPr>
        <w:spacing w:before="0"/>
        <w:ind w:left="548" w:right="0" w:firstLine="0"/>
        <w:jc w:val="both"/>
        <w:rPr>
          <w:b/>
          <w:sz w:val="20"/>
        </w:rPr>
      </w:pPr>
      <w:r>
        <w:rPr>
          <w:sz w:val="20"/>
        </w:rPr>
        <w:t>ASESLP-AEFM/27/2017-01-04-006 </w:t>
      </w:r>
      <w:r>
        <w:rPr>
          <w:b/>
          <w:sz w:val="20"/>
        </w:rPr>
        <w:t>Promoción de Responsabilidad Administrativa Sancionatoria</w:t>
      </w:r>
    </w:p>
    <w:p>
      <w:pPr>
        <w:pStyle w:val="BodyText"/>
        <w:spacing w:before="2"/>
        <w:rPr>
          <w:b/>
        </w:rPr>
      </w:pPr>
    </w:p>
    <w:p>
      <w:pPr>
        <w:pStyle w:val="BodyText"/>
        <w:ind w:left="548" w:right="133"/>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7"/>
        </w:rPr>
        <w:t> </w:t>
      </w:r>
      <w:r>
        <w:rPr/>
        <w:t>Luis</w:t>
      </w:r>
      <w:r>
        <w:rPr>
          <w:spacing w:val="-6"/>
        </w:rPr>
        <w:t> </w:t>
      </w:r>
      <w:r>
        <w:rPr/>
        <w:t>Potosí</w:t>
      </w:r>
      <w:r>
        <w:rPr>
          <w:spacing w:val="-6"/>
        </w:rPr>
        <w:t> </w:t>
      </w:r>
      <w:r>
        <w:rPr/>
        <w:t>emite</w:t>
      </w:r>
      <w:r>
        <w:rPr>
          <w:spacing w:val="-6"/>
        </w:rPr>
        <w:t> </w:t>
      </w:r>
      <w:r>
        <w:rPr/>
        <w:t>la</w:t>
      </w:r>
      <w:r>
        <w:rPr>
          <w:spacing w:val="-6"/>
        </w:rPr>
        <w:t> </w:t>
      </w:r>
      <w:r>
        <w:rPr/>
        <w:t>Promoción</w:t>
      </w:r>
      <w:r>
        <w:rPr>
          <w:spacing w:val="-5"/>
        </w:rPr>
        <w:t> </w:t>
      </w:r>
      <w:r>
        <w:rPr/>
        <w:t>de</w:t>
      </w:r>
      <w:r>
        <w:rPr>
          <w:spacing w:val="-6"/>
        </w:rPr>
        <w:t> </w:t>
      </w:r>
      <w:r>
        <w:rPr/>
        <w:t>Responsabilidad</w:t>
      </w:r>
      <w:r>
        <w:rPr>
          <w:spacing w:val="-5"/>
        </w:rPr>
        <w:t> </w:t>
      </w:r>
      <w:r>
        <w:rPr/>
        <w:t>Administrativa</w:t>
      </w:r>
      <w:r>
        <w:rPr>
          <w:spacing w:val="-5"/>
        </w:rPr>
        <w:t> </w:t>
      </w:r>
      <w:r>
        <w:rPr/>
        <w:t>Sancionatoria para</w:t>
      </w:r>
      <w:r>
        <w:rPr>
          <w:spacing w:val="-9"/>
        </w:rPr>
        <w:t> </w:t>
      </w:r>
      <w:r>
        <w:rPr/>
        <w:t>que</w:t>
      </w:r>
      <w:r>
        <w:rPr>
          <w:spacing w:val="-9"/>
        </w:rPr>
        <w:t> </w:t>
      </w:r>
      <w:r>
        <w:rPr/>
        <w:t>la</w:t>
      </w:r>
      <w:r>
        <w:rPr>
          <w:spacing w:val="-8"/>
        </w:rPr>
        <w:t> </w:t>
      </w:r>
      <w:r>
        <w:rPr/>
        <w:t>Contraloría</w:t>
      </w:r>
      <w:r>
        <w:rPr>
          <w:spacing w:val="-9"/>
        </w:rPr>
        <w:t> </w:t>
      </w:r>
      <w:r>
        <w:rPr/>
        <w:t>Interna</w:t>
      </w:r>
      <w:r>
        <w:rPr>
          <w:spacing w:val="-8"/>
        </w:rPr>
        <w:t> </w:t>
      </w:r>
      <w:r>
        <w:rPr/>
        <w:t>del</w:t>
      </w:r>
      <w:r>
        <w:rPr>
          <w:spacing w:val="-9"/>
        </w:rPr>
        <w:t> </w:t>
      </w:r>
      <w:r>
        <w:rPr/>
        <w:t>municipio</w:t>
      </w:r>
      <w:r>
        <w:rPr>
          <w:spacing w:val="-10"/>
        </w:rPr>
        <w:t> </w:t>
      </w:r>
      <w:r>
        <w:rPr/>
        <w:t>de</w:t>
      </w:r>
      <w:r>
        <w:rPr>
          <w:spacing w:val="-4"/>
        </w:rPr>
        <w:t> </w:t>
      </w:r>
      <w:r>
        <w:rPr/>
        <w:t>Salinas,</w:t>
      </w:r>
      <w:r>
        <w:rPr>
          <w:spacing w:val="-8"/>
        </w:rPr>
        <w:t> </w:t>
      </w:r>
      <w:r>
        <w:rPr/>
        <w:t>S.L.P.,</w:t>
      </w:r>
      <w:r>
        <w:rPr>
          <w:spacing w:val="-9"/>
        </w:rPr>
        <w:t> </w:t>
      </w:r>
      <w:r>
        <w:rPr/>
        <w:t>realice</w:t>
      </w:r>
      <w:r>
        <w:rPr>
          <w:spacing w:val="-9"/>
        </w:rPr>
        <w:t> </w:t>
      </w:r>
      <w:r>
        <w:rPr/>
        <w:t>las</w:t>
      </w:r>
      <w:r>
        <w:rPr>
          <w:spacing w:val="-9"/>
        </w:rPr>
        <w:t> </w:t>
      </w:r>
      <w:r>
        <w:rPr/>
        <w:t>investigaciones</w:t>
      </w:r>
      <w:r>
        <w:rPr>
          <w:spacing w:val="-9"/>
        </w:rPr>
        <w:t> </w:t>
      </w:r>
      <w:r>
        <w:rPr/>
        <w:t>pertinentes</w:t>
      </w:r>
      <w:r>
        <w:rPr>
          <w:spacing w:val="-10"/>
        </w:rPr>
        <w:t> </w:t>
      </w:r>
      <w:r>
        <w:rPr/>
        <w:t>y,</w:t>
      </w:r>
      <w:r>
        <w:rPr>
          <w:spacing w:val="-8"/>
        </w:rPr>
        <w:t> </w:t>
      </w:r>
      <w:r>
        <w:rPr/>
        <w:t>en</w:t>
      </w:r>
      <w:r>
        <w:rPr>
          <w:spacing w:val="-9"/>
        </w:rPr>
        <w:t> </w:t>
      </w:r>
      <w:r>
        <w:rPr/>
        <w:t>su</w:t>
      </w:r>
      <w:r>
        <w:rPr>
          <w:spacing w:val="-8"/>
        </w:rPr>
        <w:t> </w:t>
      </w:r>
      <w:r>
        <w:rPr/>
        <w:t>caso,</w:t>
      </w:r>
      <w:r>
        <w:rPr>
          <w:spacing w:val="-9"/>
        </w:rPr>
        <w:t> </w:t>
      </w:r>
      <w:r>
        <w:rPr/>
        <w:t>inicie el procedimiento administrativo correspondiente por las irregularidades de los servidores públicos que en su gestión, realizaron pagos superiores a los establecidos en Tabulador autorizado en el ejercicio</w:t>
      </w:r>
      <w:r>
        <w:rPr>
          <w:spacing w:val="-16"/>
        </w:rPr>
        <w:t> </w:t>
      </w:r>
      <w:r>
        <w:rPr/>
        <w:t>2017.</w:t>
      </w:r>
    </w:p>
    <w:p>
      <w:pPr>
        <w:spacing w:after="0"/>
        <w:jc w:val="both"/>
        <w:sectPr>
          <w:pgSz w:w="12240" w:h="15840"/>
          <w:pgMar w:header="280" w:footer="510" w:top="1140" w:bottom="700" w:left="1720" w:right="1000"/>
        </w:sectPr>
      </w:pPr>
    </w:p>
    <w:p>
      <w:pPr>
        <w:pStyle w:val="BodyText"/>
        <w:spacing w:before="1"/>
        <w:rPr>
          <w:sz w:val="9"/>
        </w:rPr>
      </w:pPr>
    </w:p>
    <w:p>
      <w:pPr>
        <w:pStyle w:val="Heading2"/>
        <w:spacing w:before="100"/>
      </w:pPr>
      <w:r>
        <w:rPr/>
        <w:t>Materiales y Suministros</w:t>
      </w:r>
    </w:p>
    <w:p>
      <w:pPr>
        <w:pStyle w:val="BodyText"/>
        <w:spacing w:before="11"/>
        <w:rPr>
          <w:b/>
          <w:sz w:val="19"/>
        </w:rPr>
      </w:pPr>
    </w:p>
    <w:p>
      <w:pPr>
        <w:pStyle w:val="ListParagraph"/>
        <w:numPr>
          <w:ilvl w:val="0"/>
          <w:numId w:val="2"/>
        </w:numPr>
        <w:tabs>
          <w:tab w:pos="830" w:val="left" w:leader="none"/>
        </w:tabs>
        <w:spacing w:line="240" w:lineRule="auto" w:before="0" w:after="0"/>
        <w:ind w:left="548" w:right="141" w:firstLine="0"/>
        <w:jc w:val="both"/>
        <w:rPr>
          <w:sz w:val="20"/>
        </w:rPr>
      </w:pPr>
      <w:r>
        <w:rPr>
          <w:sz w:val="20"/>
        </w:rPr>
        <w:t>Se verificó que las erogaciones de la muestra de auditoría estuvieron debidamente justificadas y comprobadas, y se constató que fueron registradas contable y</w:t>
      </w:r>
      <w:r>
        <w:rPr>
          <w:spacing w:val="-6"/>
          <w:sz w:val="20"/>
        </w:rPr>
        <w:t> </w:t>
      </w:r>
      <w:r>
        <w:rPr>
          <w:sz w:val="20"/>
        </w:rPr>
        <w:t>presupuestalmente.</w:t>
      </w:r>
    </w:p>
    <w:p>
      <w:pPr>
        <w:pStyle w:val="BodyText"/>
      </w:pPr>
    </w:p>
    <w:p>
      <w:pPr>
        <w:pStyle w:val="ListParagraph"/>
        <w:numPr>
          <w:ilvl w:val="0"/>
          <w:numId w:val="2"/>
        </w:numPr>
        <w:tabs>
          <w:tab w:pos="842" w:val="left" w:leader="none"/>
        </w:tabs>
        <w:spacing w:line="240" w:lineRule="auto" w:before="0" w:after="0"/>
        <w:ind w:left="548" w:right="139" w:firstLine="0"/>
        <w:jc w:val="both"/>
        <w:rPr>
          <w:sz w:val="20"/>
        </w:rPr>
      </w:pPr>
      <w:r>
        <w:rPr>
          <w:sz w:val="20"/>
        </w:rPr>
        <w:t>Se constató que la documentación comprobatoria del egreso de la muestra de auditoría del rubro de materiales y suministros,</w:t>
      </w:r>
      <w:r>
        <w:rPr>
          <w:spacing w:val="-3"/>
          <w:sz w:val="20"/>
        </w:rPr>
        <w:t> </w:t>
      </w:r>
      <w:r>
        <w:rPr>
          <w:sz w:val="20"/>
        </w:rPr>
        <w:t>no</w:t>
      </w:r>
      <w:r>
        <w:rPr>
          <w:spacing w:val="-3"/>
          <w:sz w:val="20"/>
        </w:rPr>
        <w:t> </w:t>
      </w:r>
      <w:r>
        <w:rPr>
          <w:sz w:val="20"/>
        </w:rPr>
        <w:t>se</w:t>
      </w:r>
      <w:r>
        <w:rPr>
          <w:spacing w:val="-3"/>
          <w:sz w:val="20"/>
        </w:rPr>
        <w:t> </w:t>
      </w:r>
      <w:r>
        <w:rPr>
          <w:sz w:val="20"/>
        </w:rPr>
        <w:t>canceló</w:t>
      </w:r>
      <w:r>
        <w:rPr>
          <w:spacing w:val="-1"/>
          <w:sz w:val="20"/>
        </w:rPr>
        <w:t> </w:t>
      </w:r>
      <w:r>
        <w:rPr>
          <w:sz w:val="20"/>
        </w:rPr>
        <w:t>con</w:t>
      </w:r>
      <w:r>
        <w:rPr>
          <w:spacing w:val="-2"/>
          <w:sz w:val="20"/>
        </w:rPr>
        <w:t> </w:t>
      </w:r>
      <w:r>
        <w:rPr>
          <w:sz w:val="20"/>
        </w:rPr>
        <w:t>la</w:t>
      </w:r>
      <w:r>
        <w:rPr>
          <w:spacing w:val="-1"/>
          <w:sz w:val="20"/>
        </w:rPr>
        <w:t> </w:t>
      </w:r>
      <w:r>
        <w:rPr>
          <w:sz w:val="20"/>
        </w:rPr>
        <w:t>leyenda</w:t>
      </w:r>
      <w:r>
        <w:rPr>
          <w:spacing w:val="-3"/>
          <w:sz w:val="20"/>
        </w:rPr>
        <w:t> </w:t>
      </w:r>
      <w:r>
        <w:rPr>
          <w:sz w:val="20"/>
        </w:rPr>
        <w:t>"Operado"</w:t>
      </w:r>
      <w:r>
        <w:rPr>
          <w:spacing w:val="-4"/>
          <w:sz w:val="20"/>
        </w:rPr>
        <w:t> </w:t>
      </w:r>
      <w:r>
        <w:rPr>
          <w:sz w:val="20"/>
        </w:rPr>
        <w:t>identificándose</w:t>
      </w:r>
      <w:r>
        <w:rPr>
          <w:spacing w:val="-3"/>
          <w:sz w:val="20"/>
        </w:rPr>
        <w:t> </w:t>
      </w:r>
      <w:r>
        <w:rPr>
          <w:sz w:val="20"/>
        </w:rPr>
        <w:t>con</w:t>
      </w:r>
      <w:r>
        <w:rPr>
          <w:spacing w:val="-4"/>
          <w:sz w:val="20"/>
        </w:rPr>
        <w:t> </w:t>
      </w:r>
      <w:r>
        <w:rPr>
          <w:sz w:val="20"/>
        </w:rPr>
        <w:t>el</w:t>
      </w:r>
      <w:r>
        <w:rPr>
          <w:spacing w:val="-4"/>
          <w:sz w:val="20"/>
        </w:rPr>
        <w:t> </w:t>
      </w:r>
      <w:r>
        <w:rPr>
          <w:sz w:val="20"/>
        </w:rPr>
        <w:t>nombre</w:t>
      </w:r>
      <w:r>
        <w:rPr>
          <w:spacing w:val="-3"/>
          <w:sz w:val="20"/>
        </w:rPr>
        <w:t> </w:t>
      </w:r>
      <w:r>
        <w:rPr>
          <w:sz w:val="20"/>
        </w:rPr>
        <w:t>de</w:t>
      </w:r>
      <w:r>
        <w:rPr>
          <w:spacing w:val="-4"/>
          <w:sz w:val="20"/>
        </w:rPr>
        <w:t> </w:t>
      </w:r>
      <w:r>
        <w:rPr>
          <w:sz w:val="20"/>
        </w:rPr>
        <w:t>la</w:t>
      </w:r>
      <w:r>
        <w:rPr>
          <w:spacing w:val="-3"/>
          <w:sz w:val="20"/>
        </w:rPr>
        <w:t> </w:t>
      </w:r>
      <w:r>
        <w:rPr>
          <w:sz w:val="20"/>
        </w:rPr>
        <w:t>fuente</w:t>
      </w:r>
      <w:r>
        <w:rPr>
          <w:spacing w:val="-3"/>
          <w:sz w:val="20"/>
        </w:rPr>
        <w:t> </w:t>
      </w:r>
      <w:r>
        <w:rPr>
          <w:sz w:val="20"/>
        </w:rPr>
        <w:t>de</w:t>
      </w:r>
      <w:r>
        <w:rPr>
          <w:spacing w:val="-1"/>
          <w:sz w:val="20"/>
        </w:rPr>
        <w:t> </w:t>
      </w:r>
      <w:r>
        <w:rPr>
          <w:sz w:val="20"/>
        </w:rPr>
        <w:t>financiamiento.</w:t>
      </w:r>
    </w:p>
    <w:p>
      <w:pPr>
        <w:pStyle w:val="BodyText"/>
      </w:pPr>
    </w:p>
    <w:p>
      <w:pPr>
        <w:pStyle w:val="BodyText"/>
        <w:spacing w:before="1"/>
        <w:ind w:left="548" w:right="135"/>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2"/>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5"/>
        </w:rPr>
        <w:t> </w:t>
      </w:r>
      <w:r>
        <w:rPr/>
        <w:t>mediante</w:t>
      </w:r>
      <w:r>
        <w:rPr>
          <w:spacing w:val="-14"/>
        </w:rPr>
        <w:t> </w:t>
      </w:r>
      <w:r>
        <w:rPr/>
        <w:t>el</w:t>
      </w:r>
      <w:r>
        <w:rPr>
          <w:spacing w:val="-14"/>
        </w:rPr>
        <w:t> </w:t>
      </w:r>
      <w:r>
        <w:rPr/>
        <w:t>oficio</w:t>
      </w:r>
      <w:r>
        <w:rPr>
          <w:spacing w:val="-14"/>
        </w:rPr>
        <w:t> </w:t>
      </w:r>
      <w:r>
        <w:rPr/>
        <w:t>número SG/PM/0159/2018, del 1 de agosto de 2018, no presentó evidencia de la información cancelada con la leyenda de "Operado", identificándose con el nombre de la fuente de financiamiento.</w:t>
      </w:r>
    </w:p>
    <w:p>
      <w:pPr>
        <w:pStyle w:val="BodyText"/>
        <w:spacing w:before="1"/>
      </w:pPr>
    </w:p>
    <w:p>
      <w:pPr>
        <w:spacing w:before="0"/>
        <w:ind w:left="548" w:right="0" w:firstLine="0"/>
        <w:jc w:val="both"/>
        <w:rPr>
          <w:b/>
          <w:sz w:val="20"/>
        </w:rPr>
      </w:pPr>
      <w:r>
        <w:rPr/>
        <w:pict>
          <v:shape style="position:absolute;margin-left:119.280006pt;margin-top:-1.810908pt;width:418.7pt;height:384.45pt;mso-position-horizontal-relative:page;mso-position-vertical-relative:paragraph;z-index:-21904" coordorigin="2386,-36" coordsize="8374,7689" path="m3759,7547l3730,7493,3647,7336,3238,6559,3126,6347,3089,6277,2985,6380,3062,6520,3405,7153,3482,7293,3510,7344,3539,7394,3569,7444,3600,7493,3553,7463,3503,7434,3453,7404,2496,6869,2386,6980,3654,7652,3759,7547m4485,6738l4482,6677,4467,6614,4441,6548,4403,6481,4290,6563,4329,6651,4341,6728,4327,6797,4287,6855,4251,6884,4209,6903,4163,6912,4112,6910,4057,6896,4000,6871,3941,6834,3880,6784,3984,6680,4295,6369,4264,6336,4193,6272,4186,6266,4124,6219,4098,6205,4098,6370,3788,6680,3749,6632,3719,6583,3700,6533,3689,6483,3689,6436,3698,6393,3716,6355,3743,6321,3781,6292,3824,6273,3872,6266,3924,6271,3964,6282,4006,6303,4051,6332,4098,6370,4098,6205,4055,6180,3987,6152,3920,6136,3841,6133,3769,6146,3704,6176,3646,6223,3598,6283,3566,6350,3552,6424,3555,6505,3570,6573,3598,6643,3639,6713,3692,6785,3758,6857,3828,6921,3897,6972,3966,7011,4033,7037,4100,7051,4180,7053,4254,7037,4322,7004,4384,6954,4420,6912,4426,6905,4457,6853,4476,6797,4485,6738m4827,6479l4459,6111,4423,6072,4389,6032,4359,5991,4332,5948,4320,5924,4311,5900,4310,5892,4307,5876,4306,5852,4309,5830,4316,5809,4326,5791,4339,5775,4358,5760,4380,5748,4405,5739,4434,5733,4414,5697,4375,5626,4355,5590,4314,5598,4277,5610,4246,5627,4220,5648,4205,5666,4194,5686,4187,5709,4183,5733,4185,5763,4191,5799,4204,5842,4222,5892,4115,5785,4030,5870,4733,6573,4827,6479m4888,4752l4751,4615,4657,4709,4794,4846,4888,4752m5308,4417l5290,4342,5256,4192,5238,4117,5115,4240,5144,4304,5201,4432,5230,4495,5308,4417m5408,5805l5401,5745,5382,5687,5365,5657,5359,5648,5351,5633,5307,5581,5279,5556,5251,5535,5223,5519,5194,5506,5165,5498,5136,5494,5106,5494,5078,5498,5043,5508,4996,5526,4937,5553,4813,5612,4772,5631,4741,5643,4721,5648,4696,5648,4672,5643,4651,5632,4630,5615,4614,5594,4602,5571,4596,5547,4595,5520,4601,5492,4614,5463,4634,5434,4661,5403,4717,5362,4774,5348,4835,5359,4897,5398,4932,5348,4973,5290,4933,5261,4895,5239,4860,5223,4827,5212,4795,5208,4762,5208,4728,5212,4693,5222,4659,5236,4625,5255,4592,5279,4561,5308,4517,5358,4487,5410,4468,5463,4463,5518,4469,5573,4486,5624,4514,5673,4554,5720,4581,5744,4609,5764,4638,5780,4667,5793,4698,5801,4729,5805,4759,5805,4790,5801,4827,5791,4873,5773,4930,5747,5043,5691,5081,5673,5111,5662,5133,5657,5158,5657,5182,5664,5205,5676,5226,5693,5247,5719,5262,5746,5270,5775,5272,5806,5268,5838,5256,5870,5236,5902,5209,5933,5178,5960,5145,5979,5110,5991,5074,5995,5037,5991,4999,5979,4959,5958,4919,5929,4862,6013,4844,6042,4916,6089,4986,6121,5054,6136,5119,6135,5183,6118,5243,6085,5302,6036,5337,5995,5349,5982,5382,5925,5402,5866,5408,5806,5408,5805m5721,5585l5018,4882,4924,4976,5627,5679,5721,5585m6202,5032l6201,4952,6186,4885,6158,4815,6116,4744,6062,4673,6062,5004,6056,5053,6039,5095,6011,5131,5972,5161,5929,5180,5880,5187,5825,5183,5766,5166,5705,5135,5641,5089,5575,5029,5514,4962,5469,4899,5437,4837,5419,4779,5415,4725,5421,4677,5439,4634,5467,4598,5505,4568,5549,4549,5598,4542,5653,4546,5711,4562,5772,4594,5836,4640,5903,4700,5963,4766,6009,4830,6040,4891,6058,4949,6062,5004,6062,4673,6061,4671,5992,4596,5932,4542,5923,4533,5853,4482,5785,4444,5717,4418,5650,4404,5570,4403,5497,4418,5431,4449,5371,4497,5323,4557,5291,4623,5276,4697,5278,4776,5292,4844,5319,4912,5359,4982,5412,5053,5478,5125,5550,5191,5621,5244,5691,5284,5759,5310,5827,5324,5907,5326,5980,5311,6047,5280,6106,5232,6142,5187,6155,5172,6187,5105,6202,5032m6914,4392l6482,3960,6462,3941,6435,3915,6394,3878,6357,3849,6326,3827,6297,3812,6269,3799,6241,3790,6214,3785,6188,3784,6161,3786,6133,3791,6105,3799,6078,3810,6052,3825,6028,3843,6005,3864,5978,3894,5957,3925,5942,3958,5931,3994,5926,4032,5926,4071,5932,4113,5944,4156,5844,4056,5759,4141,6462,4844,6556,4750,6172,4366,6116,4305,6074,4247,6046,4194,6035,4156,6032,4146,6031,4101,6040,4060,6059,4021,6088,3986,6106,3970,6127,3957,6148,3948,6171,3942,6195,3941,6218,3943,6242,3949,6266,3958,6292,3973,6322,3995,6355,4023,6392,4059,6820,4486,6914,4392m7472,3835l7077,3440,7192,3326,7274,3243,7330,3181,7372,3118,7401,3057,7415,2997,7414,2938,7397,2865,7367,2795,7323,2726,7284,2681,7265,2659,7254,2650,7254,2945,7249,2990,7232,3035,7202,3080,7161,3127,6963,3326,6616,2979,6812,2782,6850,2746,6883,2719,6913,2699,6938,2687,6961,2682,6987,2681,7015,2684,7046,2692,7076,2704,7106,2721,7136,2743,7165,2769,7204,2814,7231,2858,7248,2902,7254,2945,7254,2650,7215,2614,7163,2578,7111,2551,7058,2531,7005,2521,6954,2520,6905,2528,6858,2544,6822,2564,6782,2592,6738,2630,6689,2676,6400,2966,7370,3936,7472,3835m7516,2210l7498,2135,7480,2060,7463,1985,7445,1910,7322,2033,7351,2097,7408,2224,7438,2288,7516,2210m8521,2785l8502,2766,7818,2082,7724,2177,8100,2553,8159,2616,8202,2674,8231,2726,8245,2772,8248,2821,8239,2865,8221,2905,8192,2941,8173,2957,8152,2970,8129,2979,8105,2983,8079,2984,8055,2981,8031,2974,8007,2963,7979,2945,7944,2917,7901,2878,7851,2829,7461,2439,7367,2533,7803,2969,7850,3014,7894,3052,7934,3082,7972,3106,8009,3124,8047,3134,8086,3139,8127,3137,8168,3129,8206,3114,8242,3091,8276,3062,8302,3033,8322,3001,8330,2984,8337,2968,8346,2932,8351,2894,8350,2853,8345,2811,8334,2766,8437,2869,8521,2785m8765,875l8628,737,8534,831,8671,968,8765,875m9003,2226l8997,2146,8981,2078,8953,2009,8912,1940,8866,1878,8866,2200,8862,2246,8848,2286,8824,2318,8801,2338,8776,2352,8748,2362,8717,2368,8685,2369,8651,2364,8616,2355,8580,2340,8541,2318,8497,2286,8449,2246,8397,2196,8340,2132,8296,2071,8265,2011,8246,1953,8243,1919,8240,1900,8244,1854,8259,1814,8283,1781,8318,1755,8358,1739,8404,1734,8455,1739,8511,1757,8571,1790,8635,1837,8702,1899,8762,1965,8808,2028,8840,2089,8859,2147,8866,2200,8866,1878,8860,1869,8794,1798,8736,1744,8723,1734,8678,1698,8620,1661,8563,1631,8508,1610,8454,1597,8404,1592,8356,1594,8310,1603,8269,1619,8231,1643,8196,1672,8175,1696,8158,1722,8145,1750,8135,1779,8130,1812,8129,1846,8131,1882,8138,1919,7958,1739,7792,1573,7698,1668,8668,2638,8756,2551,8668,2462,8706,2472,8743,2477,8779,2477,8812,2473,8844,2465,8849,2462,8873,2452,8900,2435,8926,2412,8959,2369,8966,2360,8992,2297,9003,2226m9357,1949l8386,979,8293,1073,9263,2043,9357,1949m9598,1708l8895,1005,8802,1099,9504,1802,9598,1708m10069,1136l10061,1070,10040,1003,10005,935,9957,864,9849,942,9884,991,9910,1037,9926,1081,9934,1122,9933,1161,9924,1197,9908,1229,9885,1257,9848,1286,9807,1304,9760,1310,9709,1305,9652,1287,9592,1253,9527,1205,9457,1141,9395,1073,9348,1009,9317,949,9300,892,9296,840,9303,793,9322,751,9351,713,9376,693,9403,679,9433,670,9466,668,9502,673,9539,685,9578,703,9619,728,9660,668,9675,647,9693,620,9630,579,9569,550,9509,533,9451,528,9396,535,9344,553,9295,580,9250,618,9202,678,9171,743,9156,815,9159,893,9174,959,9201,1027,9242,1096,9296,1167,9362,1240,9434,1306,9505,1359,9574,1400,9642,1428,9708,1443,9786,1447,9858,1434,9923,1404,9981,1357,10020,1310,10020,1309,10049,1257,10065,1199,10069,1136m10759,547l10730,535,10703,520,10676,504,10651,486,10619,460,10572,417,10511,358,10472,319,10452,300,10452,615,10448,649,10438,682,10424,713,10406,742,10383,769,10356,792,10328,808,10299,818,10269,821,10240,818,10212,809,10185,793,10159,771,10144,754,10132,737,10122,719,10115,700,10110,681,10108,663,10109,644,10113,625,10121,605,10133,580,10150,551,10210,460,10241,408,10265,361,10281,319,10325,363,10364,405,10396,445,10420,481,10436,515,10446,548,10452,582,10452,615,10452,300,10336,184,10276,124,10270,118,10230,79,10188,42,10150,12,10116,-11,10083,-26,10047,-34,10009,-36,9968,-32,9926,-20,9883,2,9840,32,9797,72,9747,128,9710,184,9687,240,9676,296,9678,353,9693,413,9720,476,9760,541,9869,464,9842,420,9823,380,9813,343,9811,310,9816,280,9830,248,9852,216,9881,184,9917,152,9955,131,9993,119,10031,118,10059,124,10090,139,10122,162,10157,194,10180,218,10187,225,10169,268,10141,317,10105,373,10060,436,10027,483,10001,527,9983,566,9971,603,9966,637,9966,672,9969,707,9978,743,9992,777,10011,811,10034,844,10062,875,10109,915,10158,944,10208,962,10260,969,10312,965,10361,950,10408,923,10453,885,10479,856,10501,825,10502,821,10519,790,10533,753,10544,713,10551,671,10555,625,10555,578,10582,599,10609,617,10635,633,10661,645,10728,578,10759,547e" filled="true" fillcolor="#c0c0c0" stroked="false">
            <v:path arrowok="t"/>
            <v:fill opacity="32896f" type="solid"/>
            <w10:wrap type="none"/>
          </v:shape>
        </w:pict>
      </w:r>
      <w:r>
        <w:rPr>
          <w:sz w:val="20"/>
        </w:rPr>
        <w:t>ASESLP-AEFM/27/2017-01-04-007 </w:t>
      </w:r>
      <w:r>
        <w:rPr>
          <w:b/>
          <w:sz w:val="20"/>
        </w:rPr>
        <w:t>Promoción de Responsabilidad Administrativa Sancionatoria</w:t>
      </w:r>
    </w:p>
    <w:p>
      <w:pPr>
        <w:pStyle w:val="BodyText"/>
        <w:spacing w:before="10"/>
        <w:rPr>
          <w:b/>
          <w:sz w:val="19"/>
        </w:rPr>
      </w:pPr>
    </w:p>
    <w:p>
      <w:pPr>
        <w:pStyle w:val="BodyText"/>
        <w:spacing w:before="1"/>
        <w:ind w:left="548" w:right="134"/>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7"/>
        </w:rPr>
        <w:t> </w:t>
      </w:r>
      <w:r>
        <w:rPr/>
        <w:t>Luis</w:t>
      </w:r>
      <w:r>
        <w:rPr>
          <w:spacing w:val="-6"/>
        </w:rPr>
        <w:t> </w:t>
      </w:r>
      <w:r>
        <w:rPr/>
        <w:t>Potosí</w:t>
      </w:r>
      <w:r>
        <w:rPr>
          <w:spacing w:val="-6"/>
        </w:rPr>
        <w:t> </w:t>
      </w:r>
      <w:r>
        <w:rPr/>
        <w:t>emite</w:t>
      </w:r>
      <w:r>
        <w:rPr>
          <w:spacing w:val="-7"/>
        </w:rPr>
        <w:t> </w:t>
      </w:r>
      <w:r>
        <w:rPr/>
        <w:t>la</w:t>
      </w:r>
      <w:r>
        <w:rPr>
          <w:spacing w:val="-5"/>
        </w:rPr>
        <w:t> </w:t>
      </w:r>
      <w:r>
        <w:rPr/>
        <w:t>Promoción</w:t>
      </w:r>
      <w:r>
        <w:rPr>
          <w:spacing w:val="-5"/>
        </w:rPr>
        <w:t> </w:t>
      </w:r>
      <w:r>
        <w:rPr/>
        <w:t>de</w:t>
      </w:r>
      <w:r>
        <w:rPr>
          <w:spacing w:val="-6"/>
        </w:rPr>
        <w:t> </w:t>
      </w:r>
      <w:r>
        <w:rPr/>
        <w:t>Responsabilidad</w:t>
      </w:r>
      <w:r>
        <w:rPr>
          <w:spacing w:val="-5"/>
        </w:rPr>
        <w:t> </w:t>
      </w:r>
      <w:r>
        <w:rPr/>
        <w:t>Administrativa</w:t>
      </w:r>
      <w:r>
        <w:rPr>
          <w:spacing w:val="-6"/>
        </w:rPr>
        <w:t> </w:t>
      </w:r>
      <w:r>
        <w:rPr/>
        <w:t>Sancionatoria para</w:t>
      </w:r>
      <w:r>
        <w:rPr>
          <w:spacing w:val="-9"/>
        </w:rPr>
        <w:t> </w:t>
      </w:r>
      <w:r>
        <w:rPr/>
        <w:t>que</w:t>
      </w:r>
      <w:r>
        <w:rPr>
          <w:spacing w:val="-8"/>
        </w:rPr>
        <w:t> </w:t>
      </w:r>
      <w:r>
        <w:rPr/>
        <w:t>la</w:t>
      </w:r>
      <w:r>
        <w:rPr>
          <w:spacing w:val="-9"/>
        </w:rPr>
        <w:t> </w:t>
      </w:r>
      <w:r>
        <w:rPr/>
        <w:t>Contraloría</w:t>
      </w:r>
      <w:r>
        <w:rPr>
          <w:spacing w:val="-8"/>
        </w:rPr>
        <w:t> </w:t>
      </w:r>
      <w:r>
        <w:rPr/>
        <w:t>Interna</w:t>
      </w:r>
      <w:r>
        <w:rPr>
          <w:spacing w:val="-9"/>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9"/>
        </w:rPr>
        <w:t> </w:t>
      </w:r>
      <w:r>
        <w:rPr/>
        <w:t>realice</w:t>
      </w:r>
      <w:r>
        <w:rPr>
          <w:spacing w:val="-9"/>
        </w:rPr>
        <w:t> </w:t>
      </w:r>
      <w:r>
        <w:rPr/>
        <w:t>las</w:t>
      </w:r>
      <w:r>
        <w:rPr>
          <w:spacing w:val="-9"/>
        </w:rPr>
        <w:t> </w:t>
      </w:r>
      <w:r>
        <w:rPr/>
        <w:t>investigaciones</w:t>
      </w:r>
      <w:r>
        <w:rPr>
          <w:spacing w:val="-9"/>
        </w:rPr>
        <w:t> </w:t>
      </w:r>
      <w:r>
        <w:rPr/>
        <w:t>pertinentes</w:t>
      </w:r>
      <w:r>
        <w:rPr>
          <w:spacing w:val="-9"/>
        </w:rPr>
        <w:t> </w:t>
      </w:r>
      <w:r>
        <w:rPr/>
        <w:t>y,</w:t>
      </w:r>
      <w:r>
        <w:rPr>
          <w:spacing w:val="-9"/>
        </w:rPr>
        <w:t> </w:t>
      </w:r>
      <w:r>
        <w:rPr/>
        <w:t>en</w:t>
      </w:r>
      <w:r>
        <w:rPr>
          <w:spacing w:val="-8"/>
        </w:rPr>
        <w:t> </w:t>
      </w:r>
      <w:r>
        <w:rPr/>
        <w:t>su</w:t>
      </w:r>
      <w:r>
        <w:rPr>
          <w:spacing w:val="-9"/>
        </w:rPr>
        <w:t> </w:t>
      </w:r>
      <w:r>
        <w:rPr/>
        <w:t>caso,</w:t>
      </w:r>
      <w:r>
        <w:rPr>
          <w:spacing w:val="-8"/>
        </w:rPr>
        <w:t> </w:t>
      </w:r>
      <w:r>
        <w:rPr/>
        <w:t>inicie el procedimiento administrativo correspondiente por las irregularidades de los servidores públicos que en su gestión omitieron cancelar la documentación comprobatoria del egreso de la muestra de auditoría con la leyenda "Operado" identificándose con el nombre de la fuente de</w:t>
      </w:r>
      <w:r>
        <w:rPr>
          <w:spacing w:val="-4"/>
        </w:rPr>
        <w:t> </w:t>
      </w:r>
      <w:r>
        <w:rPr/>
        <w:t>financiamiento.</w:t>
      </w:r>
    </w:p>
    <w:p>
      <w:pPr>
        <w:pStyle w:val="BodyText"/>
        <w:spacing w:before="1"/>
      </w:pPr>
    </w:p>
    <w:p>
      <w:pPr>
        <w:pStyle w:val="Heading2"/>
      </w:pPr>
      <w:r>
        <w:rPr/>
        <w:t>Servicios Generales</w:t>
      </w:r>
    </w:p>
    <w:p>
      <w:pPr>
        <w:pStyle w:val="BodyText"/>
        <w:spacing w:before="11"/>
        <w:rPr>
          <w:b/>
          <w:sz w:val="19"/>
        </w:rPr>
      </w:pPr>
    </w:p>
    <w:p>
      <w:pPr>
        <w:pStyle w:val="ListParagraph"/>
        <w:numPr>
          <w:ilvl w:val="0"/>
          <w:numId w:val="2"/>
        </w:numPr>
        <w:tabs>
          <w:tab w:pos="830" w:val="left" w:leader="none"/>
        </w:tabs>
        <w:spacing w:line="240" w:lineRule="auto" w:before="0" w:after="0"/>
        <w:ind w:left="548" w:right="133" w:firstLine="0"/>
        <w:jc w:val="both"/>
        <w:rPr>
          <w:sz w:val="20"/>
        </w:rPr>
      </w:pPr>
      <w:r>
        <w:rPr>
          <w:sz w:val="20"/>
        </w:rPr>
        <w:t>Se verificó que las erogaciones de la muestra de auditoría estuvieron debidamente justificadas y comprobadas, y se constató que fueron registradas contable y</w:t>
      </w:r>
      <w:r>
        <w:rPr>
          <w:spacing w:val="-6"/>
          <w:sz w:val="20"/>
        </w:rPr>
        <w:t> </w:t>
      </w:r>
      <w:r>
        <w:rPr>
          <w:sz w:val="20"/>
        </w:rPr>
        <w:t>presupuestalmente</w:t>
      </w:r>
    </w:p>
    <w:p>
      <w:pPr>
        <w:pStyle w:val="BodyText"/>
      </w:pPr>
    </w:p>
    <w:p>
      <w:pPr>
        <w:pStyle w:val="ListParagraph"/>
        <w:numPr>
          <w:ilvl w:val="0"/>
          <w:numId w:val="2"/>
        </w:numPr>
        <w:tabs>
          <w:tab w:pos="818" w:val="left" w:leader="none"/>
        </w:tabs>
        <w:spacing w:line="240" w:lineRule="auto" w:before="0" w:after="0"/>
        <w:ind w:left="548" w:right="137" w:firstLine="0"/>
        <w:jc w:val="both"/>
        <w:rPr>
          <w:sz w:val="20"/>
        </w:rPr>
      </w:pPr>
      <w:r>
        <w:rPr>
          <w:sz w:val="20"/>
        </w:rPr>
        <w:t>Se</w:t>
      </w:r>
      <w:r>
        <w:rPr>
          <w:spacing w:val="-10"/>
          <w:sz w:val="20"/>
        </w:rPr>
        <w:t> </w:t>
      </w:r>
      <w:r>
        <w:rPr>
          <w:sz w:val="20"/>
        </w:rPr>
        <w:t>verificó</w:t>
      </w:r>
      <w:r>
        <w:rPr>
          <w:spacing w:val="-10"/>
          <w:sz w:val="20"/>
        </w:rPr>
        <w:t> </w:t>
      </w:r>
      <w:r>
        <w:rPr>
          <w:sz w:val="20"/>
        </w:rPr>
        <w:t>02</w:t>
      </w:r>
      <w:r>
        <w:rPr>
          <w:spacing w:val="-10"/>
          <w:sz w:val="20"/>
        </w:rPr>
        <w:t> </w:t>
      </w:r>
      <w:r>
        <w:rPr>
          <w:sz w:val="20"/>
        </w:rPr>
        <w:t>contratos</w:t>
      </w:r>
      <w:r>
        <w:rPr>
          <w:spacing w:val="-11"/>
          <w:sz w:val="20"/>
        </w:rPr>
        <w:t> </w:t>
      </w:r>
      <w:r>
        <w:rPr>
          <w:sz w:val="20"/>
        </w:rPr>
        <w:t>suscritos</w:t>
      </w:r>
      <w:r>
        <w:rPr>
          <w:spacing w:val="-9"/>
          <w:sz w:val="20"/>
        </w:rPr>
        <w:t> </w:t>
      </w:r>
      <w:r>
        <w:rPr>
          <w:sz w:val="20"/>
        </w:rPr>
        <w:t>por</w:t>
      </w:r>
      <w:r>
        <w:rPr>
          <w:spacing w:val="-10"/>
          <w:sz w:val="20"/>
        </w:rPr>
        <w:t> </w:t>
      </w:r>
      <w:r>
        <w:rPr>
          <w:sz w:val="20"/>
        </w:rPr>
        <w:t>la</w:t>
      </w:r>
      <w:r>
        <w:rPr>
          <w:spacing w:val="-10"/>
          <w:sz w:val="20"/>
        </w:rPr>
        <w:t> </w:t>
      </w:r>
      <w:r>
        <w:rPr>
          <w:sz w:val="20"/>
        </w:rPr>
        <w:t>prestación</w:t>
      </w:r>
      <w:r>
        <w:rPr>
          <w:spacing w:val="-10"/>
          <w:sz w:val="20"/>
        </w:rPr>
        <w:t> </w:t>
      </w:r>
      <w:r>
        <w:rPr>
          <w:sz w:val="20"/>
        </w:rPr>
        <w:t>de</w:t>
      </w:r>
      <w:r>
        <w:rPr>
          <w:spacing w:val="-10"/>
          <w:sz w:val="20"/>
        </w:rPr>
        <w:t> </w:t>
      </w:r>
      <w:r>
        <w:rPr>
          <w:sz w:val="20"/>
        </w:rPr>
        <w:t>servicios</w:t>
      </w:r>
      <w:r>
        <w:rPr>
          <w:spacing w:val="-8"/>
          <w:sz w:val="20"/>
        </w:rPr>
        <w:t> </w:t>
      </w:r>
      <w:r>
        <w:rPr>
          <w:sz w:val="20"/>
        </w:rPr>
        <w:t>profesionales</w:t>
      </w:r>
      <w:r>
        <w:rPr>
          <w:spacing w:val="-9"/>
          <w:sz w:val="20"/>
        </w:rPr>
        <w:t> </w:t>
      </w:r>
      <w:r>
        <w:rPr>
          <w:sz w:val="20"/>
        </w:rPr>
        <w:t>durante</w:t>
      </w:r>
      <w:r>
        <w:rPr>
          <w:spacing w:val="-10"/>
          <w:sz w:val="20"/>
        </w:rPr>
        <w:t> </w:t>
      </w:r>
      <w:r>
        <w:rPr>
          <w:sz w:val="20"/>
        </w:rPr>
        <w:t>el</w:t>
      </w:r>
      <w:r>
        <w:rPr>
          <w:spacing w:val="-10"/>
          <w:sz w:val="20"/>
        </w:rPr>
        <w:t> </w:t>
      </w:r>
      <w:r>
        <w:rPr>
          <w:sz w:val="20"/>
        </w:rPr>
        <w:t>ejercicio</w:t>
      </w:r>
      <w:r>
        <w:rPr>
          <w:spacing w:val="-7"/>
          <w:sz w:val="20"/>
        </w:rPr>
        <w:t> </w:t>
      </w:r>
      <w:r>
        <w:rPr>
          <w:sz w:val="20"/>
        </w:rPr>
        <w:t>fiscal</w:t>
      </w:r>
      <w:r>
        <w:rPr>
          <w:spacing w:val="-10"/>
          <w:sz w:val="20"/>
        </w:rPr>
        <w:t> </w:t>
      </w:r>
      <w:r>
        <w:rPr>
          <w:sz w:val="20"/>
        </w:rPr>
        <w:t>2017</w:t>
      </w:r>
      <w:r>
        <w:rPr>
          <w:spacing w:val="-10"/>
          <w:sz w:val="20"/>
        </w:rPr>
        <w:t> </w:t>
      </w:r>
      <w:r>
        <w:rPr>
          <w:sz w:val="20"/>
        </w:rPr>
        <w:t>y</w:t>
      </w:r>
      <w:r>
        <w:rPr>
          <w:spacing w:val="-11"/>
          <w:sz w:val="20"/>
        </w:rPr>
        <w:t> </w:t>
      </w:r>
      <w:r>
        <w:rPr>
          <w:sz w:val="20"/>
        </w:rPr>
        <w:t>pagados con</w:t>
      </w:r>
      <w:r>
        <w:rPr>
          <w:spacing w:val="-12"/>
          <w:sz w:val="20"/>
        </w:rPr>
        <w:t> </w:t>
      </w:r>
      <w:r>
        <w:rPr>
          <w:sz w:val="20"/>
        </w:rPr>
        <w:t>recursos</w:t>
      </w:r>
      <w:r>
        <w:rPr>
          <w:spacing w:val="-12"/>
          <w:sz w:val="20"/>
        </w:rPr>
        <w:t> </w:t>
      </w:r>
      <w:r>
        <w:rPr>
          <w:sz w:val="20"/>
        </w:rPr>
        <w:t>de</w:t>
      </w:r>
      <w:r>
        <w:rPr>
          <w:spacing w:val="-11"/>
          <w:sz w:val="20"/>
        </w:rPr>
        <w:t> </w:t>
      </w:r>
      <w:r>
        <w:rPr>
          <w:sz w:val="20"/>
        </w:rPr>
        <w:t>Participaciones</w:t>
      </w:r>
      <w:r>
        <w:rPr>
          <w:spacing w:val="-11"/>
          <w:sz w:val="20"/>
        </w:rPr>
        <w:t> </w:t>
      </w:r>
      <w:r>
        <w:rPr>
          <w:sz w:val="20"/>
        </w:rPr>
        <w:t>Federales</w:t>
      </w:r>
      <w:r>
        <w:rPr>
          <w:spacing w:val="-11"/>
          <w:sz w:val="20"/>
        </w:rPr>
        <w:t> </w:t>
      </w:r>
      <w:r>
        <w:rPr>
          <w:sz w:val="20"/>
        </w:rPr>
        <w:t>2017</w:t>
      </w:r>
      <w:r>
        <w:rPr>
          <w:spacing w:val="-11"/>
          <w:sz w:val="20"/>
        </w:rPr>
        <w:t> </w:t>
      </w:r>
      <w:r>
        <w:rPr>
          <w:sz w:val="20"/>
        </w:rPr>
        <w:t>por</w:t>
      </w:r>
      <w:r>
        <w:rPr>
          <w:spacing w:val="-11"/>
          <w:sz w:val="20"/>
        </w:rPr>
        <w:t> </w:t>
      </w:r>
      <w:r>
        <w:rPr>
          <w:sz w:val="20"/>
        </w:rPr>
        <w:t>$235,735,</w:t>
      </w:r>
      <w:r>
        <w:rPr>
          <w:spacing w:val="-11"/>
          <w:sz w:val="20"/>
        </w:rPr>
        <w:t> </w:t>
      </w:r>
      <w:r>
        <w:rPr>
          <w:sz w:val="20"/>
        </w:rPr>
        <w:t>se</w:t>
      </w:r>
      <w:r>
        <w:rPr>
          <w:spacing w:val="-12"/>
          <w:sz w:val="20"/>
        </w:rPr>
        <w:t> </w:t>
      </w:r>
      <w:r>
        <w:rPr>
          <w:sz w:val="20"/>
        </w:rPr>
        <w:t>constató</w:t>
      </w:r>
      <w:r>
        <w:rPr>
          <w:spacing w:val="-12"/>
          <w:sz w:val="20"/>
        </w:rPr>
        <w:t> </w:t>
      </w:r>
      <w:r>
        <w:rPr>
          <w:sz w:val="20"/>
        </w:rPr>
        <w:t>que</w:t>
      </w:r>
      <w:r>
        <w:rPr>
          <w:spacing w:val="-11"/>
          <w:sz w:val="20"/>
        </w:rPr>
        <w:t> </w:t>
      </w:r>
      <w:r>
        <w:rPr>
          <w:sz w:val="20"/>
        </w:rPr>
        <w:t>la</w:t>
      </w:r>
      <w:r>
        <w:rPr>
          <w:spacing w:val="-12"/>
          <w:sz w:val="20"/>
        </w:rPr>
        <w:t> </w:t>
      </w:r>
      <w:r>
        <w:rPr>
          <w:sz w:val="20"/>
        </w:rPr>
        <w:t>relación</w:t>
      </w:r>
      <w:r>
        <w:rPr>
          <w:spacing w:val="-9"/>
          <w:sz w:val="20"/>
        </w:rPr>
        <w:t> </w:t>
      </w:r>
      <w:r>
        <w:rPr>
          <w:sz w:val="20"/>
        </w:rPr>
        <w:t>con</w:t>
      </w:r>
      <w:r>
        <w:rPr>
          <w:spacing w:val="-11"/>
          <w:sz w:val="20"/>
        </w:rPr>
        <w:t> </w:t>
      </w:r>
      <w:r>
        <w:rPr>
          <w:sz w:val="20"/>
        </w:rPr>
        <w:t>los</w:t>
      </w:r>
      <w:r>
        <w:rPr>
          <w:spacing w:val="-12"/>
          <w:sz w:val="20"/>
        </w:rPr>
        <w:t> </w:t>
      </w:r>
      <w:r>
        <w:rPr>
          <w:sz w:val="20"/>
        </w:rPr>
        <w:t>prestadores</w:t>
      </w:r>
      <w:r>
        <w:rPr>
          <w:spacing w:val="-11"/>
          <w:sz w:val="20"/>
        </w:rPr>
        <w:t> </w:t>
      </w:r>
      <w:r>
        <w:rPr>
          <w:sz w:val="20"/>
        </w:rPr>
        <w:t>de</w:t>
      </w:r>
      <w:r>
        <w:rPr>
          <w:spacing w:val="-12"/>
          <w:sz w:val="20"/>
        </w:rPr>
        <w:t> </w:t>
      </w:r>
      <w:r>
        <w:rPr>
          <w:sz w:val="20"/>
        </w:rPr>
        <w:t>servicios profesionales</w:t>
      </w:r>
      <w:r>
        <w:rPr>
          <w:spacing w:val="-9"/>
          <w:sz w:val="20"/>
        </w:rPr>
        <w:t> </w:t>
      </w:r>
      <w:r>
        <w:rPr>
          <w:sz w:val="20"/>
        </w:rPr>
        <w:t>se</w:t>
      </w:r>
      <w:r>
        <w:rPr>
          <w:spacing w:val="-9"/>
          <w:sz w:val="20"/>
        </w:rPr>
        <w:t> </w:t>
      </w:r>
      <w:r>
        <w:rPr>
          <w:sz w:val="20"/>
        </w:rPr>
        <w:t>formalizó</w:t>
      </w:r>
      <w:r>
        <w:rPr>
          <w:spacing w:val="-9"/>
          <w:sz w:val="20"/>
        </w:rPr>
        <w:t> </w:t>
      </w:r>
      <w:r>
        <w:rPr>
          <w:sz w:val="20"/>
        </w:rPr>
        <w:t>mediante</w:t>
      </w:r>
      <w:r>
        <w:rPr>
          <w:spacing w:val="-8"/>
          <w:sz w:val="20"/>
        </w:rPr>
        <w:t> </w:t>
      </w:r>
      <w:r>
        <w:rPr>
          <w:sz w:val="20"/>
        </w:rPr>
        <w:t>contrato</w:t>
      </w:r>
      <w:r>
        <w:rPr>
          <w:spacing w:val="-7"/>
          <w:sz w:val="20"/>
        </w:rPr>
        <w:t> </w:t>
      </w:r>
      <w:r>
        <w:rPr>
          <w:sz w:val="20"/>
        </w:rPr>
        <w:t>y</w:t>
      </w:r>
      <w:r>
        <w:rPr>
          <w:spacing w:val="-10"/>
          <w:sz w:val="20"/>
        </w:rPr>
        <w:t> </w:t>
      </w:r>
      <w:r>
        <w:rPr>
          <w:sz w:val="20"/>
        </w:rPr>
        <w:t>fueron</w:t>
      </w:r>
      <w:r>
        <w:rPr>
          <w:spacing w:val="-9"/>
          <w:sz w:val="20"/>
        </w:rPr>
        <w:t> </w:t>
      </w:r>
      <w:r>
        <w:rPr>
          <w:sz w:val="20"/>
        </w:rPr>
        <w:t>pagados</w:t>
      </w:r>
      <w:r>
        <w:rPr>
          <w:spacing w:val="-10"/>
          <w:sz w:val="20"/>
        </w:rPr>
        <w:t> </w:t>
      </w:r>
      <w:r>
        <w:rPr>
          <w:sz w:val="20"/>
        </w:rPr>
        <w:t>con</w:t>
      </w:r>
      <w:r>
        <w:rPr>
          <w:spacing w:val="-8"/>
          <w:sz w:val="20"/>
        </w:rPr>
        <w:t> </w:t>
      </w:r>
      <w:r>
        <w:rPr>
          <w:sz w:val="20"/>
        </w:rPr>
        <w:t>base</w:t>
      </w:r>
      <w:r>
        <w:rPr>
          <w:spacing w:val="-9"/>
          <w:sz w:val="20"/>
        </w:rPr>
        <w:t> </w:t>
      </w:r>
      <w:r>
        <w:rPr>
          <w:sz w:val="20"/>
        </w:rPr>
        <w:t>a</w:t>
      </w:r>
      <w:r>
        <w:rPr>
          <w:spacing w:val="-9"/>
          <w:sz w:val="20"/>
        </w:rPr>
        <w:t> </w:t>
      </w:r>
      <w:r>
        <w:rPr>
          <w:sz w:val="20"/>
        </w:rPr>
        <w:t>los</w:t>
      </w:r>
      <w:r>
        <w:rPr>
          <w:spacing w:val="-9"/>
          <w:sz w:val="20"/>
        </w:rPr>
        <w:t> </w:t>
      </w:r>
      <w:r>
        <w:rPr>
          <w:sz w:val="20"/>
        </w:rPr>
        <w:t>montos</w:t>
      </w:r>
      <w:r>
        <w:rPr>
          <w:spacing w:val="-7"/>
          <w:sz w:val="20"/>
        </w:rPr>
        <w:t> </w:t>
      </w:r>
      <w:r>
        <w:rPr>
          <w:sz w:val="20"/>
        </w:rPr>
        <w:t>convenidos</w:t>
      </w:r>
      <w:r>
        <w:rPr>
          <w:spacing w:val="-6"/>
          <w:sz w:val="20"/>
        </w:rPr>
        <w:t> </w:t>
      </w:r>
      <w:r>
        <w:rPr>
          <w:sz w:val="20"/>
        </w:rPr>
        <w:t>en</w:t>
      </w:r>
      <w:r>
        <w:rPr>
          <w:spacing w:val="-9"/>
          <w:sz w:val="20"/>
        </w:rPr>
        <w:t> </w:t>
      </w:r>
      <w:r>
        <w:rPr>
          <w:sz w:val="20"/>
        </w:rPr>
        <w:t>los</w:t>
      </w:r>
      <w:r>
        <w:rPr>
          <w:spacing w:val="-9"/>
          <w:sz w:val="20"/>
        </w:rPr>
        <w:t> </w:t>
      </w:r>
      <w:r>
        <w:rPr>
          <w:sz w:val="20"/>
        </w:rPr>
        <w:t>mismos,</w:t>
      </w:r>
      <w:r>
        <w:rPr>
          <w:spacing w:val="-9"/>
          <w:sz w:val="20"/>
        </w:rPr>
        <w:t> </w:t>
      </w:r>
      <w:r>
        <w:rPr>
          <w:sz w:val="20"/>
        </w:rPr>
        <w:t>y</w:t>
      </w:r>
      <w:r>
        <w:rPr>
          <w:spacing w:val="-7"/>
          <w:sz w:val="20"/>
        </w:rPr>
        <w:t> </w:t>
      </w:r>
      <w:r>
        <w:rPr>
          <w:sz w:val="20"/>
        </w:rPr>
        <w:t>existió la evidencia respectiva que justificó el servicio</w:t>
      </w:r>
      <w:r>
        <w:rPr>
          <w:spacing w:val="-6"/>
          <w:sz w:val="20"/>
        </w:rPr>
        <w:t> </w:t>
      </w:r>
      <w:r>
        <w:rPr>
          <w:sz w:val="20"/>
        </w:rPr>
        <w:t>contratado.</w:t>
      </w:r>
    </w:p>
    <w:p>
      <w:pPr>
        <w:pStyle w:val="BodyText"/>
      </w:pPr>
    </w:p>
    <w:p>
      <w:pPr>
        <w:pStyle w:val="ListParagraph"/>
        <w:numPr>
          <w:ilvl w:val="0"/>
          <w:numId w:val="2"/>
        </w:numPr>
        <w:tabs>
          <w:tab w:pos="856" w:val="left" w:leader="none"/>
        </w:tabs>
        <w:spacing w:line="240" w:lineRule="auto" w:before="0" w:after="0"/>
        <w:ind w:left="548" w:right="142" w:firstLine="0"/>
        <w:jc w:val="both"/>
        <w:rPr>
          <w:sz w:val="20"/>
        </w:rPr>
      </w:pPr>
      <w:r>
        <w:rPr>
          <w:sz w:val="20"/>
        </w:rPr>
        <w:t>Se constató que la documentación comprobatoria del egreso de la muestra de auditoría del rubro de servicios generales, no se canceló con la leyenda "Operado" identificándose con el nombre de la fuente de financiamiento de Participaciones Federales</w:t>
      </w:r>
      <w:r>
        <w:rPr>
          <w:spacing w:val="-1"/>
          <w:sz w:val="20"/>
        </w:rPr>
        <w:t> </w:t>
      </w:r>
      <w:r>
        <w:rPr>
          <w:sz w:val="20"/>
        </w:rPr>
        <w:t>2017.</w:t>
      </w:r>
    </w:p>
    <w:p>
      <w:pPr>
        <w:pStyle w:val="BodyText"/>
        <w:spacing w:before="10"/>
        <w:rPr>
          <w:sz w:val="19"/>
        </w:rPr>
      </w:pPr>
    </w:p>
    <w:p>
      <w:pPr>
        <w:pStyle w:val="BodyText"/>
        <w:spacing w:before="1"/>
        <w:ind w:left="548" w:right="135"/>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5"/>
        </w:rPr>
        <w:t> </w:t>
      </w:r>
      <w:r>
        <w:rPr/>
        <w:t>mediante</w:t>
      </w:r>
      <w:r>
        <w:rPr>
          <w:spacing w:val="-14"/>
        </w:rPr>
        <w:t> </w:t>
      </w:r>
      <w:r>
        <w:rPr/>
        <w:t>el</w:t>
      </w:r>
      <w:r>
        <w:rPr>
          <w:spacing w:val="-14"/>
        </w:rPr>
        <w:t> </w:t>
      </w:r>
      <w:r>
        <w:rPr/>
        <w:t>oficio</w:t>
      </w:r>
      <w:r>
        <w:rPr>
          <w:spacing w:val="-14"/>
        </w:rPr>
        <w:t> </w:t>
      </w:r>
      <w:r>
        <w:rPr/>
        <w:t>número SG/PM/0159/2018, del 1 de agosto de 2018, no presentó evidencia de la información cancelada con la leyenda de "Operado", identificándose con el nombre de la fuente de</w:t>
      </w:r>
      <w:r>
        <w:rPr>
          <w:spacing w:val="-4"/>
        </w:rPr>
        <w:t> </w:t>
      </w:r>
      <w:r>
        <w:rPr/>
        <w:t>financiamiento.</w:t>
      </w:r>
    </w:p>
    <w:p>
      <w:pPr>
        <w:pStyle w:val="BodyText"/>
        <w:spacing w:before="1"/>
      </w:pPr>
    </w:p>
    <w:p>
      <w:pPr>
        <w:spacing w:before="0"/>
        <w:ind w:left="548" w:right="0" w:firstLine="0"/>
        <w:jc w:val="both"/>
        <w:rPr>
          <w:b/>
          <w:sz w:val="20"/>
        </w:rPr>
      </w:pPr>
      <w:r>
        <w:rPr>
          <w:sz w:val="20"/>
        </w:rPr>
        <w:t>ASESLP-AEFM/27/2017-01-04-008 </w:t>
      </w:r>
      <w:r>
        <w:rPr>
          <w:b/>
          <w:sz w:val="20"/>
        </w:rPr>
        <w:t>Promoción de Responsabilidad Administrativa Sancionatoria</w:t>
      </w:r>
    </w:p>
    <w:p>
      <w:pPr>
        <w:pStyle w:val="BodyText"/>
        <w:spacing w:before="10"/>
        <w:rPr>
          <w:b/>
          <w:sz w:val="19"/>
        </w:rPr>
      </w:pPr>
    </w:p>
    <w:p>
      <w:pPr>
        <w:pStyle w:val="BodyText"/>
        <w:spacing w:before="1"/>
        <w:ind w:left="548" w:right="128"/>
        <w:jc w:val="both"/>
      </w:pPr>
      <w:r>
        <w:rPr/>
        <w:t>La</w:t>
      </w:r>
      <w:r>
        <w:rPr>
          <w:spacing w:val="-6"/>
        </w:rPr>
        <w:t> </w:t>
      </w:r>
      <w:r>
        <w:rPr/>
        <w:t>Auditoría</w:t>
      </w:r>
      <w:r>
        <w:rPr>
          <w:spacing w:val="-5"/>
        </w:rPr>
        <w:t> </w:t>
      </w:r>
      <w:r>
        <w:rPr/>
        <w:t>Superior</w:t>
      </w:r>
      <w:r>
        <w:rPr>
          <w:spacing w:val="-5"/>
        </w:rPr>
        <w:t> </w:t>
      </w:r>
      <w:r>
        <w:rPr/>
        <w:t>del</w:t>
      </w:r>
      <w:r>
        <w:rPr>
          <w:spacing w:val="-5"/>
        </w:rPr>
        <w:t> </w:t>
      </w:r>
      <w:r>
        <w:rPr/>
        <w:t>Estado</w:t>
      </w:r>
      <w:r>
        <w:rPr>
          <w:spacing w:val="-6"/>
        </w:rPr>
        <w:t> </w:t>
      </w:r>
      <w:r>
        <w:rPr/>
        <w:t>de</w:t>
      </w:r>
      <w:r>
        <w:rPr>
          <w:spacing w:val="-6"/>
        </w:rPr>
        <w:t> </w:t>
      </w:r>
      <w:r>
        <w:rPr/>
        <w:t>San</w:t>
      </w:r>
      <w:r>
        <w:rPr>
          <w:spacing w:val="-6"/>
        </w:rPr>
        <w:t> </w:t>
      </w:r>
      <w:r>
        <w:rPr/>
        <w:t>Luis</w:t>
      </w:r>
      <w:r>
        <w:rPr>
          <w:spacing w:val="-6"/>
        </w:rPr>
        <w:t> </w:t>
      </w:r>
      <w:r>
        <w:rPr/>
        <w:t>Potosí</w:t>
      </w:r>
      <w:r>
        <w:rPr>
          <w:spacing w:val="-6"/>
        </w:rPr>
        <w:t> </w:t>
      </w:r>
      <w:r>
        <w:rPr/>
        <w:t>emite</w:t>
      </w:r>
      <w:r>
        <w:rPr>
          <w:spacing w:val="-6"/>
        </w:rPr>
        <w:t> </w:t>
      </w:r>
      <w:r>
        <w:rPr/>
        <w:t>la</w:t>
      </w:r>
      <w:r>
        <w:rPr>
          <w:spacing w:val="-5"/>
        </w:rPr>
        <w:t> </w:t>
      </w:r>
      <w:r>
        <w:rPr/>
        <w:t>Promoción</w:t>
      </w:r>
      <w:r>
        <w:rPr>
          <w:spacing w:val="-5"/>
        </w:rPr>
        <w:t> </w:t>
      </w:r>
      <w:r>
        <w:rPr/>
        <w:t>de</w:t>
      </w:r>
      <w:r>
        <w:rPr>
          <w:spacing w:val="-5"/>
        </w:rPr>
        <w:t> </w:t>
      </w:r>
      <w:r>
        <w:rPr/>
        <w:t>Responsabilidad</w:t>
      </w:r>
      <w:r>
        <w:rPr>
          <w:spacing w:val="-5"/>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cancelar la documentación comprobatoria del egreso de la muestra de auditoría con la leyenda "Operado" identificándose con el nombre de la fuente de</w:t>
      </w:r>
      <w:r>
        <w:rPr>
          <w:spacing w:val="-4"/>
        </w:rPr>
        <w:t> </w:t>
      </w:r>
      <w:r>
        <w:rPr/>
        <w:t>financiamiento.</w:t>
      </w:r>
    </w:p>
    <w:p>
      <w:pPr>
        <w:pStyle w:val="BodyText"/>
        <w:spacing w:before="1"/>
      </w:pPr>
    </w:p>
    <w:p>
      <w:pPr>
        <w:pStyle w:val="Heading2"/>
      </w:pPr>
      <w:r>
        <w:rPr/>
        <w:t>Transferencias, Asignaciones, Subsidios y Otras</w:t>
      </w:r>
      <w:r>
        <w:rPr>
          <w:spacing w:val="-33"/>
        </w:rPr>
        <w:t> </w:t>
      </w:r>
      <w:r>
        <w:rPr/>
        <w:t>Ayudas</w:t>
      </w:r>
    </w:p>
    <w:p>
      <w:pPr>
        <w:pStyle w:val="BodyText"/>
        <w:spacing w:before="11"/>
        <w:rPr>
          <w:b/>
          <w:sz w:val="19"/>
        </w:rPr>
      </w:pPr>
    </w:p>
    <w:p>
      <w:pPr>
        <w:pStyle w:val="ListParagraph"/>
        <w:numPr>
          <w:ilvl w:val="0"/>
          <w:numId w:val="2"/>
        </w:numPr>
        <w:tabs>
          <w:tab w:pos="830" w:val="left" w:leader="none"/>
        </w:tabs>
        <w:spacing w:line="240" w:lineRule="auto" w:before="0" w:after="0"/>
        <w:ind w:left="548" w:right="139" w:firstLine="0"/>
        <w:jc w:val="both"/>
        <w:rPr>
          <w:sz w:val="20"/>
        </w:rPr>
      </w:pPr>
      <w:r>
        <w:rPr>
          <w:sz w:val="20"/>
        </w:rPr>
        <w:t>Se verificó que las erogaciones de la muestra de auditoría estuvieron debidamente justificadas y comprobadas, y se constató que fueron registradas contable y</w:t>
      </w:r>
      <w:r>
        <w:rPr>
          <w:spacing w:val="-6"/>
          <w:sz w:val="20"/>
        </w:rPr>
        <w:t> </w:t>
      </w:r>
      <w:r>
        <w:rPr>
          <w:sz w:val="20"/>
        </w:rPr>
        <w:t>presupuestalmente.</w:t>
      </w:r>
    </w:p>
    <w:p>
      <w:pPr>
        <w:pStyle w:val="BodyText"/>
      </w:pPr>
    </w:p>
    <w:p>
      <w:pPr>
        <w:pStyle w:val="ListParagraph"/>
        <w:numPr>
          <w:ilvl w:val="0"/>
          <w:numId w:val="2"/>
        </w:numPr>
        <w:tabs>
          <w:tab w:pos="832" w:val="left" w:leader="none"/>
        </w:tabs>
        <w:spacing w:line="240" w:lineRule="auto" w:before="0" w:after="0"/>
        <w:ind w:left="548" w:right="130" w:firstLine="0"/>
        <w:jc w:val="both"/>
        <w:rPr>
          <w:sz w:val="20"/>
        </w:rPr>
      </w:pPr>
      <w:r>
        <w:rPr>
          <w:sz w:val="20"/>
        </w:rPr>
        <w:t>Se constató que la documentación comprobatoria del egreso de la muestra de auditoría del rubro de transferencias, no se canceló con la leyenda "Operado" identificándose con el nombre de la fuente de financiamiento Participaciones Federales</w:t>
      </w:r>
      <w:r>
        <w:rPr>
          <w:spacing w:val="-2"/>
          <w:sz w:val="20"/>
        </w:rPr>
        <w:t> </w:t>
      </w:r>
      <w:r>
        <w:rPr>
          <w:sz w:val="20"/>
        </w:rPr>
        <w:t>2017.</w:t>
      </w:r>
    </w:p>
    <w:p>
      <w:pPr>
        <w:pStyle w:val="BodyText"/>
        <w:spacing w:before="10"/>
        <w:rPr>
          <w:sz w:val="19"/>
        </w:rPr>
      </w:pPr>
    </w:p>
    <w:p>
      <w:pPr>
        <w:pStyle w:val="BodyText"/>
        <w:ind w:left="548" w:right="135"/>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5"/>
        </w:rPr>
        <w:t> </w:t>
      </w:r>
      <w:r>
        <w:rPr/>
        <w:t>mediante</w:t>
      </w:r>
      <w:r>
        <w:rPr>
          <w:spacing w:val="-14"/>
        </w:rPr>
        <w:t> </w:t>
      </w:r>
      <w:r>
        <w:rPr/>
        <w:t>el</w:t>
      </w:r>
      <w:r>
        <w:rPr>
          <w:spacing w:val="-14"/>
        </w:rPr>
        <w:t> </w:t>
      </w:r>
      <w:r>
        <w:rPr/>
        <w:t>oficio</w:t>
      </w:r>
      <w:r>
        <w:rPr>
          <w:spacing w:val="-14"/>
        </w:rPr>
        <w:t> </w:t>
      </w:r>
      <w:r>
        <w:rPr/>
        <w:t>número SG/PM/0159/2018, del 1 de agosto de 2018, no presentó evidencia de la información cancelada con la leyenda de "Operado", identificándose con el nombre de la fuente de</w:t>
      </w:r>
      <w:r>
        <w:rPr>
          <w:spacing w:val="-4"/>
        </w:rPr>
        <w:t> </w:t>
      </w:r>
      <w:r>
        <w:rPr/>
        <w:t>financiamiento.</w:t>
      </w:r>
    </w:p>
    <w:p>
      <w:pPr>
        <w:spacing w:after="0"/>
        <w:jc w:val="both"/>
        <w:sectPr>
          <w:pgSz w:w="12240" w:h="15840"/>
          <w:pgMar w:header="280" w:footer="510" w:top="1140" w:bottom="700" w:left="1720" w:right="1000"/>
        </w:sectPr>
      </w:pPr>
    </w:p>
    <w:p>
      <w:pPr>
        <w:spacing w:before="89"/>
        <w:ind w:left="548" w:right="0" w:firstLine="0"/>
        <w:jc w:val="both"/>
        <w:rPr>
          <w:b/>
          <w:sz w:val="20"/>
        </w:rPr>
      </w:pPr>
      <w:r>
        <w:rPr>
          <w:sz w:val="20"/>
        </w:rPr>
        <w:t>ASESLP-AEFM/27/2017-01-04-009 </w:t>
      </w:r>
      <w:r>
        <w:rPr>
          <w:b/>
          <w:sz w:val="20"/>
        </w:rPr>
        <w:t>Promoción de Responsabilidad Administrativa Sancionatoria</w:t>
      </w:r>
    </w:p>
    <w:p>
      <w:pPr>
        <w:pStyle w:val="BodyText"/>
        <w:spacing w:before="183"/>
        <w:ind w:left="548" w:right="128"/>
        <w:jc w:val="both"/>
      </w:pPr>
      <w:r>
        <w:rPr/>
        <w:t>La</w:t>
      </w:r>
      <w:r>
        <w:rPr>
          <w:spacing w:val="-5"/>
        </w:rPr>
        <w:t> </w:t>
      </w:r>
      <w:r>
        <w:rPr/>
        <w:t>Auditoría</w:t>
      </w:r>
      <w:r>
        <w:rPr>
          <w:spacing w:val="-5"/>
        </w:rPr>
        <w:t> </w:t>
      </w:r>
      <w:r>
        <w:rPr/>
        <w:t>Superior</w:t>
      </w:r>
      <w:r>
        <w:rPr>
          <w:spacing w:val="-5"/>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6"/>
        </w:rPr>
        <w:t> </w:t>
      </w:r>
      <w:r>
        <w:rPr/>
        <w:t>Potosí</w:t>
      </w:r>
      <w:r>
        <w:rPr>
          <w:spacing w:val="-6"/>
        </w:rPr>
        <w:t> </w:t>
      </w:r>
      <w:r>
        <w:rPr/>
        <w:t>emite</w:t>
      </w:r>
      <w:r>
        <w:rPr>
          <w:spacing w:val="-5"/>
        </w:rPr>
        <w:t> </w:t>
      </w:r>
      <w:r>
        <w:rPr/>
        <w:t>la</w:t>
      </w:r>
      <w:r>
        <w:rPr>
          <w:spacing w:val="-5"/>
        </w:rPr>
        <w:t> </w:t>
      </w:r>
      <w:r>
        <w:rPr/>
        <w:t>Promoción</w:t>
      </w:r>
      <w:r>
        <w:rPr>
          <w:spacing w:val="-5"/>
        </w:rPr>
        <w:t> </w:t>
      </w:r>
      <w:r>
        <w:rPr/>
        <w:t>de</w:t>
      </w:r>
      <w:r>
        <w:rPr>
          <w:spacing w:val="-5"/>
        </w:rPr>
        <w:t> </w:t>
      </w:r>
      <w:r>
        <w:rPr/>
        <w:t>Responsabilidad</w:t>
      </w:r>
      <w:r>
        <w:rPr>
          <w:spacing w:val="-5"/>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cancelar la documentación comprobatoria del egreso de la muestra de auditoría con la leyenda "Operado" identificándose con el nombre de la fuente de</w:t>
      </w:r>
      <w:r>
        <w:rPr>
          <w:spacing w:val="-4"/>
        </w:rPr>
        <w:t> </w:t>
      </w:r>
      <w:r>
        <w:rPr/>
        <w:t>financiamiento.</w:t>
      </w:r>
    </w:p>
    <w:p>
      <w:pPr>
        <w:pStyle w:val="Heading2"/>
        <w:spacing w:before="185"/>
      </w:pPr>
      <w:r>
        <w:rPr/>
        <w:t>Adquisiciones, Arrendamientos y/o Servicios</w:t>
      </w:r>
    </w:p>
    <w:p>
      <w:pPr>
        <w:pStyle w:val="ListParagraph"/>
        <w:numPr>
          <w:ilvl w:val="0"/>
          <w:numId w:val="2"/>
        </w:numPr>
        <w:tabs>
          <w:tab w:pos="820" w:val="left" w:leader="none"/>
        </w:tabs>
        <w:spacing w:line="240" w:lineRule="auto" w:before="183" w:after="0"/>
        <w:ind w:left="548" w:right="133" w:firstLine="0"/>
        <w:jc w:val="both"/>
        <w:rPr>
          <w:sz w:val="20"/>
        </w:rPr>
      </w:pPr>
      <w:r>
        <w:rPr/>
        <w:pict>
          <v:shape style="position:absolute;margin-left:119.280006pt;margin-top:42.979107pt;width:418.7pt;height:384.45pt;mso-position-horizontal-relative:page;mso-position-vertical-relative:paragraph;z-index:-21880" coordorigin="2386,860" coordsize="8374,7689" path="m3759,8443l3730,8389,3647,8231,3238,7454,3126,7243,3089,7172,2985,7276,3062,7416,3405,8049,3482,8189,3510,8239,3539,8290,3569,8339,3600,8389,3553,8359,3503,8330,3453,8300,2496,7765,2386,7876,3654,8548,3759,8443m4485,7634l4482,7573,4467,7509,4441,7444,4403,7377,4290,7459,4329,7546,4341,7624,4327,7692,4287,7751,4251,7780,4209,7799,4163,7808,4112,7806,4057,7792,4000,7767,3941,7730,3880,7680,3984,7576,4295,7264,4264,7232,4193,7167,4186,7162,4124,7115,4098,7101,4098,7266,3788,7576,3749,7527,3719,7478,3700,7429,3689,7379,3689,7332,3698,7289,3716,7251,3743,7217,3781,7188,3824,7169,3872,7162,3924,7167,3964,7178,4006,7199,4051,7228,4098,7266,4098,7101,4055,7075,3987,7048,3920,7032,3841,7029,3769,7042,3704,7072,3646,7118,3598,7178,3566,7245,3552,7319,3555,7400,3570,7469,3598,7538,3639,7609,3692,7680,3758,7753,3828,7816,3897,7868,3966,7906,4033,7933,4100,7947,4180,7949,4254,7933,4322,7900,4384,7849,4420,7808,4426,7801,4457,7749,4476,7693,4485,7634m4827,7375l4459,7007,4423,6968,4389,6928,4359,6887,4332,6844,4320,6819,4311,6795,4310,6787,4307,6771,4306,6748,4309,6725,4316,6705,4326,6687,4339,6671,4358,6656,4380,6644,4405,6635,4434,6628,4414,6593,4375,6522,4355,6486,4314,6493,4277,6506,4246,6523,4220,6544,4205,6562,4194,6582,4187,6604,4183,6629,4185,6658,4191,6695,4204,6738,4222,6787,4115,6681,4030,6766,4733,7469,4827,7375m4888,5648l4751,5511,4657,5604,4794,5742,4888,5648m5308,5313l5290,5238,5256,5088,5238,5013,5115,5136,5144,5200,5201,5327,5230,5391,5308,5313m5408,6701l5401,6641,5382,6583,5365,6553,5359,6544,5351,6529,5307,6477,5279,6452,5251,6431,5223,6415,5194,6402,5165,6394,5136,6390,5106,6390,5078,6393,5043,6403,4996,6422,4937,6449,4813,6508,4772,6527,4741,6539,4721,6544,4696,6544,4672,6539,4651,6528,4630,6511,4614,6490,4602,6467,4596,6442,4595,6415,4601,6388,4614,6359,4634,6329,4661,6299,4717,6258,4774,6243,4835,6255,4897,6293,4932,6243,4973,6186,4933,6157,4895,6135,4860,6118,4827,6108,4795,6103,4762,6103,4728,6108,4693,6118,4659,6132,4625,6151,4592,6175,4561,6204,4517,6254,4487,6305,4468,6359,4463,6414,4469,6468,4486,6520,4514,6569,4554,6616,4581,6640,4609,6660,4638,6676,4667,6689,4698,6697,4729,6701,4759,6701,4790,6697,4827,6687,4873,6669,4930,6643,5043,6586,5081,6569,5111,6558,5133,6553,5158,6553,5182,6559,5205,6571,5226,6589,5247,6614,5262,6642,5270,6671,5272,6702,5268,6734,5256,6766,5236,6798,5209,6829,5178,6856,5145,6875,5110,6887,5074,6891,5037,6887,4999,6875,4959,6854,4919,6825,4862,6909,4844,6937,4916,6985,4986,7017,5054,7032,5119,7031,5183,7014,5243,6981,5302,6932,5337,6891,5349,6878,5382,6821,5402,6762,5408,6702,5408,6701m5721,6481l5018,5778,4924,5872,5627,6575,5721,6481m6202,5927l6201,5848,6186,5780,6158,5711,6116,5640,6062,5569,6062,5900,6056,5948,6039,5991,6011,6027,5972,6057,5929,6076,5880,6083,5825,6079,5766,6062,5705,6031,5641,5985,5575,5924,5514,5858,5469,5794,5437,5733,5419,5675,5415,5621,5421,5572,5439,5530,5467,5493,5505,5464,5549,5445,5598,5437,5653,5441,5711,5458,5772,5490,5836,5535,5903,5596,5963,5662,6009,5726,6040,5787,6058,5845,6062,5900,6062,5569,6061,5567,5992,5492,5932,5437,5923,5429,5853,5378,5785,5339,5717,5313,5650,5300,5570,5298,5497,5314,5431,5345,5371,5393,5323,5453,5291,5519,5276,5592,5278,5672,5292,5739,5319,5808,5359,5878,5412,5949,5478,6021,5550,6087,5621,6140,5691,6179,5759,6206,5827,6220,5907,6222,5980,6207,6047,6176,6106,6128,6142,6083,6155,6067,6187,6001,6202,5927m6914,5288l6482,4856,6462,4837,6435,4811,6394,4774,6357,4745,6326,4723,6297,4707,6269,4695,6241,4686,6214,4681,6188,4680,6161,4682,6133,4687,6105,4695,6078,4706,6052,4721,6028,4739,6005,4760,5978,4789,5957,4821,5942,4854,5931,4890,5926,4928,5926,4967,5932,5009,5944,5052,5844,4952,5759,5037,6462,5740,6556,5646,6172,5262,6116,5201,6074,5143,6046,5090,6035,5052,6032,5042,6031,4997,6040,4955,6059,4917,6088,4881,6106,4866,6127,4853,6148,4844,6171,4838,6195,4837,6218,4839,6242,4844,6266,4854,6292,4869,6322,4891,6355,4919,6392,4954,6820,5382,6914,5288m7472,4730l7077,4336,7192,4221,7274,4139,7330,4076,7372,4014,7401,3953,7415,3893,7414,3833,7397,3761,7367,3690,7323,3622,7284,3577,7265,3555,7254,3546,7254,3841,7249,3885,7232,3930,7202,3976,7161,4023,6963,4221,6616,3875,6812,3678,6850,3642,6883,3615,6913,3595,6938,3583,6961,3578,6987,3577,7015,3580,7046,3588,7076,3600,7106,3617,7136,3639,7165,3665,7204,3709,7231,3754,7248,3797,7254,3841,7254,3546,7215,3510,7163,3474,7111,3446,7058,3427,7005,3417,6954,3416,6905,3424,6858,3440,6822,3459,6782,3488,6738,3525,6689,3572,6400,3862,7370,4832,7472,4730m7516,3106l7498,3031,7480,2956,7463,2881,7445,2806,7322,2929,7351,2992,7408,3120,7438,3184,7516,3106m8521,3681l8502,3662,7818,2978,7724,3072,8100,3449,8159,3512,8202,3570,8231,3622,8245,3668,8248,3716,8239,3761,8221,3801,8192,3837,8173,3853,8152,3866,8129,3874,8105,3879,8079,3880,8055,3877,8031,3870,8007,3859,7979,3841,7944,3812,7901,3774,7851,3725,7461,3335,7367,3429,7803,3864,7850,3909,7894,3947,7934,3978,7972,4002,8009,4019,8047,4030,8086,4035,8127,4033,8168,4025,8206,4010,8242,3987,8276,3957,8302,3929,8322,3897,8330,3880,8337,3864,8346,3828,8351,3790,8350,3749,8345,3707,8334,3662,8437,3765,8521,3681m8765,1770l8628,1633,8534,1727,8671,1864,8765,1770m9003,3122l8997,3042,8981,2974,8953,2905,8912,2836,8866,2774,8866,3096,8862,3142,8848,3181,8824,3214,8801,3233,8776,3248,8748,3258,8717,3264,8685,3264,8651,3260,8616,3251,8580,3236,8541,3213,8497,3182,8449,3141,8397,3092,8340,3028,8296,2967,8265,2907,8246,2849,8243,2815,8240,2796,8244,2749,8259,2710,8283,2677,8318,2651,8358,2635,8404,2629,8455,2635,8511,2653,8571,2686,8635,2733,8702,2795,8762,2861,8808,2924,8840,2985,8859,3042,8866,3096,8866,2774,8860,2765,8794,2694,8736,2640,8723,2629,8678,2594,8620,2556,8563,2527,8508,2505,8454,2492,8404,2487,8356,2489,8310,2499,8269,2515,8231,2538,8196,2568,8175,2592,8158,2618,8145,2646,8135,2675,8130,2707,8129,2741,8131,2777,8138,2815,7958,2635,7792,2469,7698,2563,8668,3534,8756,3446,8668,3358,8706,3368,8743,3373,8779,3373,8812,3369,8844,3361,8849,3358,8873,3348,8900,3330,8926,3308,8959,3264,8966,3255,8992,3193,9003,3122m9357,2845l8386,1875,8293,1969,9263,2939,9357,2845m9598,2604l8895,1901,8802,1995,9504,2697,9598,2604m10069,2032l10061,1966,10040,1899,10005,1830,9957,1760,9849,1838,9884,1887,9910,1933,9926,1977,9934,2018,9933,2057,9924,2092,9908,2124,9885,2153,9848,2182,9807,2199,9760,2206,9709,2200,9652,2182,9592,2149,9527,2101,9457,2037,9395,1969,9348,1905,9317,1845,9300,1788,9296,1736,9303,1689,9322,1646,9351,1609,9376,1589,9403,1574,9433,1566,9466,1564,9502,1569,9539,1581,9578,1599,9619,1624,9660,1564,9675,1543,9693,1516,9630,1474,9569,1446,9509,1429,9451,1424,9396,1431,9344,1448,9295,1476,9250,1514,9202,1573,9171,1639,9156,1710,9159,1788,9174,1855,9201,1922,9242,1992,9296,2063,9362,2135,9434,2202,9505,2255,9574,2296,9642,2324,9708,2339,9786,2343,9858,2329,9923,2299,9981,2253,10020,2206,10020,2205,10049,2153,10065,2095,10069,2032m10759,1443l10730,1430,10703,1416,10676,1400,10651,1382,10619,1355,10572,1313,10511,1254,10472,1215,10452,1195,10452,1511,10448,1545,10438,1578,10424,1609,10406,1638,10383,1664,10356,1688,10328,1704,10299,1714,10269,1717,10240,1714,10212,1704,10185,1689,10159,1667,10144,1650,10132,1633,10122,1615,10115,1596,10110,1577,10108,1559,10109,1540,10113,1521,10121,1501,10133,1476,10150,1447,10210,1356,10241,1304,10265,1257,10281,1215,10325,1259,10364,1301,10396,1340,10420,1377,10436,1411,10446,1444,10452,1478,10452,1511,10452,1195,10336,1079,10276,1019,10270,1014,10230,975,10188,938,10150,908,10116,885,10083,870,10047,862,10009,860,9968,864,9926,876,9883,898,9840,928,9797,967,9747,1023,9710,1079,9687,1135,9676,1191,9678,1249,9693,1309,9720,1372,9760,1437,9869,1360,9842,1316,9823,1275,9813,1239,9811,1206,9816,1175,9830,1144,9852,1112,9881,1079,9917,1048,9955,1026,9993,1015,10031,1014,10059,1020,10090,1035,10122,1058,10157,1090,10180,1113,10187,1121,10169,1164,10141,1213,10105,1269,10060,1332,10027,1379,10001,1422,9983,1462,9971,1498,9966,1533,9966,1568,9969,1603,9978,1638,9992,1673,10011,1707,10034,1739,10062,1770,10109,1811,10158,1840,10208,1858,10260,1865,10312,1861,10361,1846,10408,1819,10453,1781,10479,1752,10501,1720,10502,1717,10519,1686,10533,1649,10544,1609,10551,1566,10555,1521,10555,1474,10582,1495,10609,1513,10635,1529,10661,1541,10728,1474,10759,1443e" filled="true" fillcolor="#c0c0c0" stroked="false">
            <v:path arrowok="t"/>
            <v:fill opacity="32896f" type="solid"/>
            <w10:wrap type="none"/>
          </v:shape>
        </w:pict>
      </w:r>
      <w:r>
        <w:rPr>
          <w:sz w:val="20"/>
        </w:rPr>
        <w:t>Se</w:t>
      </w:r>
      <w:r>
        <w:rPr>
          <w:spacing w:val="-7"/>
          <w:sz w:val="20"/>
        </w:rPr>
        <w:t> </w:t>
      </w:r>
      <w:r>
        <w:rPr>
          <w:sz w:val="20"/>
        </w:rPr>
        <w:t>verificó</w:t>
      </w:r>
      <w:r>
        <w:rPr>
          <w:spacing w:val="-7"/>
          <w:sz w:val="20"/>
        </w:rPr>
        <w:t> </w:t>
      </w:r>
      <w:r>
        <w:rPr>
          <w:sz w:val="20"/>
        </w:rPr>
        <w:t>que</w:t>
      </w:r>
      <w:r>
        <w:rPr>
          <w:spacing w:val="-6"/>
          <w:sz w:val="20"/>
        </w:rPr>
        <w:t> </w:t>
      </w:r>
      <w:r>
        <w:rPr>
          <w:sz w:val="20"/>
        </w:rPr>
        <w:t>las</w:t>
      </w:r>
      <w:r>
        <w:rPr>
          <w:spacing w:val="-8"/>
          <w:sz w:val="20"/>
        </w:rPr>
        <w:t> </w:t>
      </w:r>
      <w:r>
        <w:rPr>
          <w:sz w:val="20"/>
        </w:rPr>
        <w:t>adquisiciones</w:t>
      </w:r>
      <w:r>
        <w:rPr>
          <w:spacing w:val="-7"/>
          <w:sz w:val="20"/>
        </w:rPr>
        <w:t> </w:t>
      </w:r>
      <w:r>
        <w:rPr>
          <w:sz w:val="20"/>
        </w:rPr>
        <w:t>realizadas</w:t>
      </w:r>
      <w:r>
        <w:rPr>
          <w:spacing w:val="-7"/>
          <w:sz w:val="20"/>
        </w:rPr>
        <w:t> </w:t>
      </w:r>
      <w:r>
        <w:rPr>
          <w:sz w:val="20"/>
        </w:rPr>
        <w:t>con</w:t>
      </w:r>
      <w:r>
        <w:rPr>
          <w:spacing w:val="-7"/>
          <w:sz w:val="20"/>
        </w:rPr>
        <w:t> </w:t>
      </w:r>
      <w:r>
        <w:rPr>
          <w:sz w:val="20"/>
        </w:rPr>
        <w:t>recursos</w:t>
      </w:r>
      <w:r>
        <w:rPr>
          <w:spacing w:val="-8"/>
          <w:sz w:val="20"/>
        </w:rPr>
        <w:t> </w:t>
      </w:r>
      <w:r>
        <w:rPr>
          <w:sz w:val="20"/>
        </w:rPr>
        <w:t>de</w:t>
      </w:r>
      <w:r>
        <w:rPr>
          <w:spacing w:val="-6"/>
          <w:sz w:val="20"/>
        </w:rPr>
        <w:t> </w:t>
      </w:r>
      <w:r>
        <w:rPr>
          <w:sz w:val="20"/>
        </w:rPr>
        <w:t>Participaciones</w:t>
      </w:r>
      <w:r>
        <w:rPr>
          <w:spacing w:val="-7"/>
          <w:sz w:val="20"/>
        </w:rPr>
        <w:t> </w:t>
      </w:r>
      <w:r>
        <w:rPr>
          <w:sz w:val="20"/>
        </w:rPr>
        <w:t>Federales</w:t>
      </w:r>
      <w:r>
        <w:rPr>
          <w:spacing w:val="-7"/>
          <w:sz w:val="20"/>
        </w:rPr>
        <w:t> </w:t>
      </w:r>
      <w:r>
        <w:rPr>
          <w:sz w:val="20"/>
        </w:rPr>
        <w:t>2017,</w:t>
      </w:r>
      <w:r>
        <w:rPr>
          <w:spacing w:val="-7"/>
          <w:sz w:val="20"/>
        </w:rPr>
        <w:t> </w:t>
      </w:r>
      <w:r>
        <w:rPr>
          <w:sz w:val="20"/>
        </w:rPr>
        <w:t>que</w:t>
      </w:r>
      <w:r>
        <w:rPr>
          <w:spacing w:val="-6"/>
          <w:sz w:val="20"/>
        </w:rPr>
        <w:t> </w:t>
      </w:r>
      <w:r>
        <w:rPr>
          <w:sz w:val="20"/>
        </w:rPr>
        <w:t>formaron</w:t>
      </w:r>
      <w:r>
        <w:rPr>
          <w:spacing w:val="-7"/>
          <w:sz w:val="20"/>
        </w:rPr>
        <w:t> </w:t>
      </w:r>
      <w:r>
        <w:rPr>
          <w:sz w:val="20"/>
        </w:rPr>
        <w:t>parte</w:t>
      </w:r>
      <w:r>
        <w:rPr>
          <w:spacing w:val="-9"/>
          <w:sz w:val="20"/>
        </w:rPr>
        <w:t> </w:t>
      </w:r>
      <w:r>
        <w:rPr>
          <w:sz w:val="20"/>
        </w:rPr>
        <w:t>de</w:t>
      </w:r>
      <w:r>
        <w:rPr>
          <w:spacing w:val="-6"/>
          <w:sz w:val="20"/>
        </w:rPr>
        <w:t> </w:t>
      </w:r>
      <w:r>
        <w:rPr>
          <w:sz w:val="20"/>
        </w:rPr>
        <w:t>la muestra</w:t>
      </w:r>
      <w:r>
        <w:rPr>
          <w:spacing w:val="-12"/>
          <w:sz w:val="20"/>
        </w:rPr>
        <w:t> </w:t>
      </w:r>
      <w:r>
        <w:rPr>
          <w:sz w:val="20"/>
        </w:rPr>
        <w:t>de</w:t>
      </w:r>
      <w:r>
        <w:rPr>
          <w:spacing w:val="-12"/>
          <w:sz w:val="20"/>
        </w:rPr>
        <w:t> </w:t>
      </w:r>
      <w:r>
        <w:rPr>
          <w:sz w:val="20"/>
        </w:rPr>
        <w:t>auditoría,</w:t>
      </w:r>
      <w:r>
        <w:rPr>
          <w:spacing w:val="-12"/>
          <w:sz w:val="20"/>
        </w:rPr>
        <w:t> </w:t>
      </w:r>
      <w:r>
        <w:rPr>
          <w:sz w:val="20"/>
        </w:rPr>
        <w:t>se</w:t>
      </w:r>
      <w:r>
        <w:rPr>
          <w:spacing w:val="-13"/>
          <w:sz w:val="20"/>
        </w:rPr>
        <w:t> </w:t>
      </w:r>
      <w:r>
        <w:rPr>
          <w:sz w:val="20"/>
        </w:rPr>
        <w:t>comprobó</w:t>
      </w:r>
      <w:r>
        <w:rPr>
          <w:spacing w:val="-12"/>
          <w:sz w:val="20"/>
        </w:rPr>
        <w:t> </w:t>
      </w:r>
      <w:r>
        <w:rPr>
          <w:sz w:val="20"/>
        </w:rPr>
        <w:t>que</w:t>
      </w:r>
      <w:r>
        <w:rPr>
          <w:spacing w:val="-12"/>
          <w:sz w:val="20"/>
        </w:rPr>
        <w:t> </w:t>
      </w:r>
      <w:r>
        <w:rPr>
          <w:sz w:val="20"/>
        </w:rPr>
        <w:t>se</w:t>
      </w:r>
      <w:r>
        <w:rPr>
          <w:spacing w:val="-12"/>
          <w:sz w:val="20"/>
        </w:rPr>
        <w:t> </w:t>
      </w:r>
      <w:r>
        <w:rPr>
          <w:sz w:val="20"/>
        </w:rPr>
        <w:t>adjudicaron</w:t>
      </w:r>
      <w:r>
        <w:rPr>
          <w:spacing w:val="-12"/>
          <w:sz w:val="20"/>
        </w:rPr>
        <w:t> </w:t>
      </w:r>
      <w:r>
        <w:rPr>
          <w:sz w:val="20"/>
        </w:rPr>
        <w:t>y</w:t>
      </w:r>
      <w:r>
        <w:rPr>
          <w:spacing w:val="-13"/>
          <w:sz w:val="20"/>
        </w:rPr>
        <w:t> </w:t>
      </w:r>
      <w:r>
        <w:rPr>
          <w:sz w:val="20"/>
        </w:rPr>
        <w:t>contrataron</w:t>
      </w:r>
      <w:r>
        <w:rPr>
          <w:spacing w:val="-12"/>
          <w:sz w:val="20"/>
        </w:rPr>
        <w:t> </w:t>
      </w:r>
      <w:r>
        <w:rPr>
          <w:sz w:val="20"/>
        </w:rPr>
        <w:t>de</w:t>
      </w:r>
      <w:r>
        <w:rPr>
          <w:spacing w:val="-12"/>
          <w:sz w:val="20"/>
        </w:rPr>
        <w:t> </w:t>
      </w:r>
      <w:r>
        <w:rPr>
          <w:sz w:val="20"/>
        </w:rPr>
        <w:t>conformidad</w:t>
      </w:r>
      <w:r>
        <w:rPr>
          <w:spacing w:val="-12"/>
          <w:sz w:val="20"/>
        </w:rPr>
        <w:t> </w:t>
      </w:r>
      <w:r>
        <w:rPr>
          <w:sz w:val="20"/>
        </w:rPr>
        <w:t>con</w:t>
      </w:r>
      <w:r>
        <w:rPr>
          <w:spacing w:val="-11"/>
          <w:sz w:val="20"/>
        </w:rPr>
        <w:t> </w:t>
      </w:r>
      <w:r>
        <w:rPr>
          <w:sz w:val="20"/>
        </w:rPr>
        <w:t>la</w:t>
      </w:r>
      <w:r>
        <w:rPr>
          <w:spacing w:val="-13"/>
          <w:sz w:val="20"/>
        </w:rPr>
        <w:t> </w:t>
      </w:r>
      <w:r>
        <w:rPr>
          <w:sz w:val="20"/>
        </w:rPr>
        <w:t>normativa</w:t>
      </w:r>
      <w:r>
        <w:rPr>
          <w:spacing w:val="-12"/>
          <w:sz w:val="20"/>
        </w:rPr>
        <w:t> </w:t>
      </w:r>
      <w:r>
        <w:rPr>
          <w:sz w:val="20"/>
        </w:rPr>
        <w:t>aplicable,</w:t>
      </w:r>
      <w:r>
        <w:rPr>
          <w:spacing w:val="-12"/>
          <w:sz w:val="20"/>
        </w:rPr>
        <w:t> </w:t>
      </w:r>
      <w:r>
        <w:rPr>
          <w:sz w:val="20"/>
        </w:rPr>
        <w:t>se</w:t>
      </w:r>
      <w:r>
        <w:rPr>
          <w:spacing w:val="-13"/>
          <w:sz w:val="20"/>
        </w:rPr>
        <w:t> </w:t>
      </w:r>
      <w:r>
        <w:rPr>
          <w:sz w:val="20"/>
        </w:rPr>
        <w:t>dispuso de la justificación y del soporte documental suficiente; asimismo, las adquisiciones están amparadas en un contrato que está debidamente formalizado, los proveedores garantizaron mediante fianzas los anticipos otorgados y el cumplimiento del</w:t>
      </w:r>
      <w:r>
        <w:rPr>
          <w:spacing w:val="-10"/>
          <w:sz w:val="20"/>
        </w:rPr>
        <w:t> </w:t>
      </w:r>
      <w:r>
        <w:rPr>
          <w:sz w:val="20"/>
        </w:rPr>
        <w:t>contrato,</w:t>
      </w:r>
      <w:r>
        <w:rPr>
          <w:spacing w:val="-9"/>
          <w:sz w:val="20"/>
        </w:rPr>
        <w:t> </w:t>
      </w:r>
      <w:r>
        <w:rPr>
          <w:sz w:val="20"/>
        </w:rPr>
        <w:t>así</w:t>
      </w:r>
      <w:r>
        <w:rPr>
          <w:spacing w:val="-6"/>
          <w:sz w:val="20"/>
        </w:rPr>
        <w:t> </w:t>
      </w:r>
      <w:r>
        <w:rPr>
          <w:sz w:val="20"/>
        </w:rPr>
        <w:t>como</w:t>
      </w:r>
      <w:r>
        <w:rPr>
          <w:spacing w:val="-9"/>
          <w:sz w:val="20"/>
        </w:rPr>
        <w:t> </w:t>
      </w:r>
      <w:r>
        <w:rPr>
          <w:sz w:val="20"/>
        </w:rPr>
        <w:t>las</w:t>
      </w:r>
      <w:r>
        <w:rPr>
          <w:spacing w:val="-7"/>
          <w:sz w:val="20"/>
        </w:rPr>
        <w:t> </w:t>
      </w:r>
      <w:r>
        <w:rPr>
          <w:sz w:val="20"/>
        </w:rPr>
        <w:t>condiciones</w:t>
      </w:r>
      <w:r>
        <w:rPr>
          <w:spacing w:val="-9"/>
          <w:sz w:val="20"/>
        </w:rPr>
        <w:t> </w:t>
      </w:r>
      <w:r>
        <w:rPr>
          <w:sz w:val="20"/>
        </w:rPr>
        <w:t>pactadas</w:t>
      </w:r>
      <w:r>
        <w:rPr>
          <w:spacing w:val="-9"/>
          <w:sz w:val="20"/>
        </w:rPr>
        <w:t> </w:t>
      </w:r>
      <w:r>
        <w:rPr>
          <w:sz w:val="20"/>
        </w:rPr>
        <w:t>en</w:t>
      </w:r>
      <w:r>
        <w:rPr>
          <w:spacing w:val="-7"/>
          <w:sz w:val="20"/>
        </w:rPr>
        <w:t> </w:t>
      </w:r>
      <w:r>
        <w:rPr>
          <w:sz w:val="20"/>
        </w:rPr>
        <w:t>los</w:t>
      </w:r>
      <w:r>
        <w:rPr>
          <w:spacing w:val="-7"/>
          <w:sz w:val="20"/>
        </w:rPr>
        <w:t> </w:t>
      </w:r>
      <w:r>
        <w:rPr>
          <w:sz w:val="20"/>
        </w:rPr>
        <w:t>contratos,</w:t>
      </w:r>
      <w:r>
        <w:rPr>
          <w:spacing w:val="-9"/>
          <w:sz w:val="20"/>
        </w:rPr>
        <w:t> </w:t>
      </w:r>
      <w:r>
        <w:rPr>
          <w:sz w:val="20"/>
        </w:rPr>
        <w:t>a</w:t>
      </w:r>
      <w:r>
        <w:rPr>
          <w:spacing w:val="-7"/>
          <w:sz w:val="20"/>
        </w:rPr>
        <w:t> </w:t>
      </w:r>
      <w:r>
        <w:rPr>
          <w:sz w:val="20"/>
        </w:rPr>
        <w:t>fin</w:t>
      </w:r>
      <w:r>
        <w:rPr>
          <w:spacing w:val="-9"/>
          <w:sz w:val="20"/>
        </w:rPr>
        <w:t> </w:t>
      </w:r>
      <w:r>
        <w:rPr>
          <w:sz w:val="20"/>
        </w:rPr>
        <w:t>de</w:t>
      </w:r>
      <w:r>
        <w:rPr>
          <w:spacing w:val="-9"/>
          <w:sz w:val="20"/>
        </w:rPr>
        <w:t> </w:t>
      </w:r>
      <w:r>
        <w:rPr>
          <w:sz w:val="20"/>
        </w:rPr>
        <w:t>asegurar</w:t>
      </w:r>
      <w:r>
        <w:rPr>
          <w:spacing w:val="-8"/>
          <w:sz w:val="20"/>
        </w:rPr>
        <w:t> </w:t>
      </w:r>
      <w:r>
        <w:rPr>
          <w:sz w:val="20"/>
        </w:rPr>
        <w:t>las</w:t>
      </w:r>
      <w:r>
        <w:rPr>
          <w:spacing w:val="-8"/>
          <w:sz w:val="20"/>
        </w:rPr>
        <w:t> </w:t>
      </w:r>
      <w:r>
        <w:rPr>
          <w:sz w:val="20"/>
        </w:rPr>
        <w:t>mejores</w:t>
      </w:r>
      <w:r>
        <w:rPr>
          <w:spacing w:val="-8"/>
          <w:sz w:val="20"/>
        </w:rPr>
        <w:t> </w:t>
      </w:r>
      <w:r>
        <w:rPr>
          <w:sz w:val="20"/>
        </w:rPr>
        <w:t>condiciones</w:t>
      </w:r>
      <w:r>
        <w:rPr>
          <w:spacing w:val="-9"/>
          <w:sz w:val="20"/>
        </w:rPr>
        <w:t> </w:t>
      </w:r>
      <w:r>
        <w:rPr>
          <w:sz w:val="20"/>
        </w:rPr>
        <w:t>disponibles</w:t>
      </w:r>
      <w:r>
        <w:rPr>
          <w:spacing w:val="-9"/>
          <w:sz w:val="20"/>
        </w:rPr>
        <w:t> </w:t>
      </w:r>
      <w:r>
        <w:rPr>
          <w:sz w:val="20"/>
        </w:rPr>
        <w:t>en cuanto a precio, calidad, financiamiento y</w:t>
      </w:r>
      <w:r>
        <w:rPr>
          <w:spacing w:val="-4"/>
          <w:sz w:val="20"/>
        </w:rPr>
        <w:t> </w:t>
      </w:r>
      <w:r>
        <w:rPr>
          <w:sz w:val="20"/>
        </w:rPr>
        <w:t>oportunidad.</w:t>
      </w:r>
    </w:p>
    <w:p>
      <w:pPr>
        <w:pStyle w:val="Heading2"/>
        <w:spacing w:before="184"/>
      </w:pPr>
      <w:r>
        <w:rPr/>
        <w:t>Análisis de la Información Financiera</w:t>
      </w:r>
    </w:p>
    <w:p>
      <w:pPr>
        <w:pStyle w:val="ListParagraph"/>
        <w:numPr>
          <w:ilvl w:val="0"/>
          <w:numId w:val="2"/>
        </w:numPr>
        <w:tabs>
          <w:tab w:pos="815" w:val="left" w:leader="none"/>
        </w:tabs>
        <w:spacing w:line="240" w:lineRule="auto" w:before="186" w:after="0"/>
        <w:ind w:left="548" w:right="130" w:firstLine="0"/>
        <w:jc w:val="both"/>
        <w:rPr>
          <w:sz w:val="20"/>
        </w:rPr>
      </w:pPr>
      <w:r>
        <w:rPr>
          <w:sz w:val="20"/>
        </w:rPr>
        <w:t>Se</w:t>
      </w:r>
      <w:r>
        <w:rPr>
          <w:spacing w:val="-13"/>
          <w:sz w:val="20"/>
        </w:rPr>
        <w:t> </w:t>
      </w:r>
      <w:r>
        <w:rPr>
          <w:sz w:val="20"/>
        </w:rPr>
        <w:t>verificó</w:t>
      </w:r>
      <w:r>
        <w:rPr>
          <w:spacing w:val="-13"/>
          <w:sz w:val="20"/>
        </w:rPr>
        <w:t> </w:t>
      </w:r>
      <w:r>
        <w:rPr>
          <w:sz w:val="20"/>
        </w:rPr>
        <w:t>que</w:t>
      </w:r>
      <w:r>
        <w:rPr>
          <w:spacing w:val="-12"/>
          <w:sz w:val="20"/>
        </w:rPr>
        <w:t> </w:t>
      </w:r>
      <w:r>
        <w:rPr>
          <w:sz w:val="20"/>
        </w:rPr>
        <w:t>existen</w:t>
      </w:r>
      <w:r>
        <w:rPr>
          <w:spacing w:val="-12"/>
          <w:sz w:val="20"/>
        </w:rPr>
        <w:t> </w:t>
      </w:r>
      <w:r>
        <w:rPr>
          <w:sz w:val="20"/>
        </w:rPr>
        <w:t>cuentas</w:t>
      </w:r>
      <w:r>
        <w:rPr>
          <w:spacing w:val="-13"/>
          <w:sz w:val="20"/>
        </w:rPr>
        <w:t> </w:t>
      </w:r>
      <w:r>
        <w:rPr>
          <w:sz w:val="20"/>
        </w:rPr>
        <w:t>de</w:t>
      </w:r>
      <w:r>
        <w:rPr>
          <w:spacing w:val="-12"/>
          <w:sz w:val="20"/>
        </w:rPr>
        <w:t> </w:t>
      </w:r>
      <w:r>
        <w:rPr>
          <w:sz w:val="20"/>
        </w:rPr>
        <w:t>deudores</w:t>
      </w:r>
      <w:r>
        <w:rPr>
          <w:spacing w:val="-12"/>
          <w:sz w:val="20"/>
        </w:rPr>
        <w:t> </w:t>
      </w:r>
      <w:r>
        <w:rPr>
          <w:sz w:val="20"/>
        </w:rPr>
        <w:t>diversos</w:t>
      </w:r>
      <w:r>
        <w:rPr>
          <w:spacing w:val="-13"/>
          <w:sz w:val="20"/>
        </w:rPr>
        <w:t> </w:t>
      </w:r>
      <w:r>
        <w:rPr>
          <w:sz w:val="20"/>
        </w:rPr>
        <w:t>con</w:t>
      </w:r>
      <w:r>
        <w:rPr>
          <w:spacing w:val="-14"/>
          <w:sz w:val="20"/>
        </w:rPr>
        <w:t> </w:t>
      </w:r>
      <w:r>
        <w:rPr>
          <w:sz w:val="20"/>
        </w:rPr>
        <w:t>saldos</w:t>
      </w:r>
      <w:r>
        <w:rPr>
          <w:spacing w:val="-13"/>
          <w:sz w:val="20"/>
        </w:rPr>
        <w:t> </w:t>
      </w:r>
      <w:r>
        <w:rPr>
          <w:sz w:val="20"/>
        </w:rPr>
        <w:t>de</w:t>
      </w:r>
      <w:r>
        <w:rPr>
          <w:spacing w:val="-12"/>
          <w:sz w:val="20"/>
        </w:rPr>
        <w:t> </w:t>
      </w:r>
      <w:r>
        <w:rPr>
          <w:sz w:val="20"/>
        </w:rPr>
        <w:t>ejercicios</w:t>
      </w:r>
      <w:r>
        <w:rPr>
          <w:spacing w:val="-12"/>
          <w:sz w:val="20"/>
        </w:rPr>
        <w:t> </w:t>
      </w:r>
      <w:r>
        <w:rPr>
          <w:sz w:val="20"/>
        </w:rPr>
        <w:t>anteriores</w:t>
      </w:r>
      <w:r>
        <w:rPr>
          <w:spacing w:val="-12"/>
          <w:sz w:val="20"/>
        </w:rPr>
        <w:t> </w:t>
      </w:r>
      <w:r>
        <w:rPr>
          <w:sz w:val="20"/>
        </w:rPr>
        <w:t>que</w:t>
      </w:r>
      <w:r>
        <w:rPr>
          <w:spacing w:val="-15"/>
          <w:sz w:val="20"/>
        </w:rPr>
        <w:t> </w:t>
      </w:r>
      <w:r>
        <w:rPr>
          <w:sz w:val="20"/>
        </w:rPr>
        <w:t>no</w:t>
      </w:r>
      <w:r>
        <w:rPr>
          <w:spacing w:val="-12"/>
          <w:sz w:val="20"/>
        </w:rPr>
        <w:t> </w:t>
      </w:r>
      <w:r>
        <w:rPr>
          <w:sz w:val="20"/>
        </w:rPr>
        <w:t>registraron</w:t>
      </w:r>
      <w:r>
        <w:rPr>
          <w:spacing w:val="-13"/>
          <w:sz w:val="20"/>
        </w:rPr>
        <w:t> </w:t>
      </w:r>
      <w:r>
        <w:rPr>
          <w:sz w:val="20"/>
        </w:rPr>
        <w:t>movimiento en</w:t>
      </w:r>
      <w:r>
        <w:rPr>
          <w:spacing w:val="-6"/>
          <w:sz w:val="20"/>
        </w:rPr>
        <w:t> </w:t>
      </w:r>
      <w:r>
        <w:rPr>
          <w:sz w:val="20"/>
        </w:rPr>
        <w:t>2017,</w:t>
      </w:r>
      <w:r>
        <w:rPr>
          <w:spacing w:val="-7"/>
          <w:sz w:val="20"/>
        </w:rPr>
        <w:t> </w:t>
      </w:r>
      <w:r>
        <w:rPr>
          <w:sz w:val="20"/>
        </w:rPr>
        <w:t>y</w:t>
      </w:r>
      <w:r>
        <w:rPr>
          <w:spacing w:val="-5"/>
          <w:sz w:val="20"/>
        </w:rPr>
        <w:t> </w:t>
      </w:r>
      <w:r>
        <w:rPr>
          <w:sz w:val="20"/>
        </w:rPr>
        <w:t>el</w:t>
      </w:r>
      <w:r>
        <w:rPr>
          <w:spacing w:val="-6"/>
          <w:sz w:val="20"/>
        </w:rPr>
        <w:t> </w:t>
      </w:r>
      <w:r>
        <w:rPr>
          <w:sz w:val="20"/>
        </w:rPr>
        <w:t>municipio</w:t>
      </w:r>
      <w:r>
        <w:rPr>
          <w:spacing w:val="-7"/>
          <w:sz w:val="20"/>
        </w:rPr>
        <w:t> </w:t>
      </w:r>
      <w:r>
        <w:rPr>
          <w:sz w:val="20"/>
        </w:rPr>
        <w:t>no</w:t>
      </w:r>
      <w:r>
        <w:rPr>
          <w:spacing w:val="-4"/>
          <w:sz w:val="20"/>
        </w:rPr>
        <w:t> </w:t>
      </w:r>
      <w:r>
        <w:rPr>
          <w:sz w:val="20"/>
        </w:rPr>
        <w:t>acreditó</w:t>
      </w:r>
      <w:r>
        <w:rPr>
          <w:spacing w:val="-5"/>
          <w:sz w:val="20"/>
        </w:rPr>
        <w:t> </w:t>
      </w:r>
      <w:r>
        <w:rPr>
          <w:sz w:val="20"/>
        </w:rPr>
        <w:t>haber</w:t>
      </w:r>
      <w:r>
        <w:rPr>
          <w:spacing w:val="-6"/>
          <w:sz w:val="20"/>
        </w:rPr>
        <w:t> </w:t>
      </w:r>
      <w:r>
        <w:rPr>
          <w:sz w:val="20"/>
        </w:rPr>
        <w:t>realizado</w:t>
      </w:r>
      <w:r>
        <w:rPr>
          <w:spacing w:val="-4"/>
          <w:sz w:val="20"/>
        </w:rPr>
        <w:t> </w:t>
      </w:r>
      <w:r>
        <w:rPr>
          <w:sz w:val="20"/>
        </w:rPr>
        <w:t>las</w:t>
      </w:r>
      <w:r>
        <w:rPr>
          <w:spacing w:val="-7"/>
          <w:sz w:val="20"/>
        </w:rPr>
        <w:t> </w:t>
      </w:r>
      <w:r>
        <w:rPr>
          <w:sz w:val="20"/>
        </w:rPr>
        <w:t>acciones</w:t>
      </w:r>
      <w:r>
        <w:rPr>
          <w:spacing w:val="-4"/>
          <w:sz w:val="20"/>
        </w:rPr>
        <w:t> </w:t>
      </w:r>
      <w:r>
        <w:rPr>
          <w:sz w:val="20"/>
        </w:rPr>
        <w:t>correspondientes</w:t>
      </w:r>
      <w:r>
        <w:rPr>
          <w:spacing w:val="-6"/>
          <w:sz w:val="20"/>
        </w:rPr>
        <w:t> </w:t>
      </w:r>
      <w:r>
        <w:rPr>
          <w:sz w:val="20"/>
        </w:rPr>
        <w:t>para</w:t>
      </w:r>
      <w:r>
        <w:rPr>
          <w:spacing w:val="-6"/>
          <w:sz w:val="20"/>
        </w:rPr>
        <w:t> </w:t>
      </w:r>
      <w:r>
        <w:rPr>
          <w:sz w:val="20"/>
        </w:rPr>
        <w:t>depurar</w:t>
      </w:r>
      <w:r>
        <w:rPr>
          <w:spacing w:val="-5"/>
          <w:sz w:val="20"/>
        </w:rPr>
        <w:t> </w:t>
      </w:r>
      <w:r>
        <w:rPr>
          <w:sz w:val="20"/>
        </w:rPr>
        <w:t>las</w:t>
      </w:r>
      <w:r>
        <w:rPr>
          <w:spacing w:val="-5"/>
          <w:sz w:val="20"/>
        </w:rPr>
        <w:t> </w:t>
      </w:r>
      <w:r>
        <w:rPr>
          <w:sz w:val="20"/>
        </w:rPr>
        <w:t>cuentas</w:t>
      </w:r>
      <w:r>
        <w:rPr>
          <w:spacing w:val="-7"/>
          <w:sz w:val="20"/>
        </w:rPr>
        <w:t> </w:t>
      </w:r>
      <w:r>
        <w:rPr>
          <w:sz w:val="20"/>
        </w:rPr>
        <w:t>que</w:t>
      </w:r>
      <w:r>
        <w:rPr>
          <w:spacing w:val="-6"/>
          <w:sz w:val="20"/>
        </w:rPr>
        <w:t> </w:t>
      </w:r>
      <w:r>
        <w:rPr>
          <w:sz w:val="20"/>
        </w:rPr>
        <w:t>no</w:t>
      </w:r>
      <w:r>
        <w:rPr>
          <w:spacing w:val="-3"/>
          <w:sz w:val="20"/>
        </w:rPr>
        <w:t> </w:t>
      </w:r>
      <w:r>
        <w:rPr>
          <w:sz w:val="20"/>
        </w:rPr>
        <w:t>tienen un</w:t>
      </w:r>
      <w:r>
        <w:rPr>
          <w:spacing w:val="-13"/>
          <w:sz w:val="20"/>
        </w:rPr>
        <w:t> </w:t>
      </w:r>
      <w:r>
        <w:rPr>
          <w:sz w:val="20"/>
        </w:rPr>
        <w:t>sustento</w:t>
      </w:r>
      <w:r>
        <w:rPr>
          <w:spacing w:val="-13"/>
          <w:sz w:val="20"/>
        </w:rPr>
        <w:t> </w:t>
      </w:r>
      <w:r>
        <w:rPr>
          <w:sz w:val="20"/>
        </w:rPr>
        <w:t>legal</w:t>
      </w:r>
      <w:r>
        <w:rPr>
          <w:spacing w:val="-14"/>
          <w:sz w:val="20"/>
        </w:rPr>
        <w:t> </w:t>
      </w:r>
      <w:r>
        <w:rPr>
          <w:sz w:val="20"/>
        </w:rPr>
        <w:t>que</w:t>
      </w:r>
      <w:r>
        <w:rPr>
          <w:spacing w:val="-14"/>
          <w:sz w:val="20"/>
        </w:rPr>
        <w:t> </w:t>
      </w:r>
      <w:r>
        <w:rPr>
          <w:sz w:val="20"/>
        </w:rPr>
        <w:t>acredite</w:t>
      </w:r>
      <w:r>
        <w:rPr>
          <w:spacing w:val="-14"/>
          <w:sz w:val="20"/>
        </w:rPr>
        <w:t> </w:t>
      </w:r>
      <w:r>
        <w:rPr>
          <w:sz w:val="20"/>
        </w:rPr>
        <w:t>su</w:t>
      </w:r>
      <w:r>
        <w:rPr>
          <w:spacing w:val="-14"/>
          <w:sz w:val="20"/>
        </w:rPr>
        <w:t> </w:t>
      </w:r>
      <w:r>
        <w:rPr>
          <w:sz w:val="20"/>
        </w:rPr>
        <w:t>procedencia,</w:t>
      </w:r>
      <w:r>
        <w:rPr>
          <w:spacing w:val="-13"/>
          <w:sz w:val="20"/>
        </w:rPr>
        <w:t> </w:t>
      </w:r>
      <w:r>
        <w:rPr>
          <w:sz w:val="20"/>
        </w:rPr>
        <w:t>a</w:t>
      </w:r>
      <w:r>
        <w:rPr>
          <w:spacing w:val="-14"/>
          <w:sz w:val="20"/>
        </w:rPr>
        <w:t> </w:t>
      </w:r>
      <w:r>
        <w:rPr>
          <w:sz w:val="20"/>
        </w:rPr>
        <w:t>fin</w:t>
      </w:r>
      <w:r>
        <w:rPr>
          <w:spacing w:val="-14"/>
          <w:sz w:val="20"/>
        </w:rPr>
        <w:t> </w:t>
      </w:r>
      <w:r>
        <w:rPr>
          <w:sz w:val="20"/>
        </w:rPr>
        <w:t>de</w:t>
      </w:r>
      <w:r>
        <w:rPr>
          <w:spacing w:val="-13"/>
          <w:sz w:val="20"/>
        </w:rPr>
        <w:t> </w:t>
      </w:r>
      <w:r>
        <w:rPr>
          <w:sz w:val="20"/>
        </w:rPr>
        <w:t>que</w:t>
      </w:r>
      <w:r>
        <w:rPr>
          <w:spacing w:val="-14"/>
          <w:sz w:val="20"/>
        </w:rPr>
        <w:t> </w:t>
      </w:r>
      <w:r>
        <w:rPr>
          <w:sz w:val="20"/>
        </w:rPr>
        <w:t>los</w:t>
      </w:r>
      <w:r>
        <w:rPr>
          <w:spacing w:val="-14"/>
          <w:sz w:val="20"/>
        </w:rPr>
        <w:t> </w:t>
      </w:r>
      <w:r>
        <w:rPr>
          <w:sz w:val="20"/>
        </w:rPr>
        <w:t>estados</w:t>
      </w:r>
      <w:r>
        <w:rPr>
          <w:spacing w:val="-14"/>
          <w:sz w:val="20"/>
        </w:rPr>
        <w:t> </w:t>
      </w:r>
      <w:r>
        <w:rPr>
          <w:sz w:val="20"/>
        </w:rPr>
        <w:t>financieros</w:t>
      </w:r>
      <w:r>
        <w:rPr>
          <w:spacing w:val="-13"/>
          <w:sz w:val="20"/>
        </w:rPr>
        <w:t> </w:t>
      </w:r>
      <w:r>
        <w:rPr>
          <w:sz w:val="20"/>
        </w:rPr>
        <w:t>que</w:t>
      </w:r>
      <w:r>
        <w:rPr>
          <w:spacing w:val="-14"/>
          <w:sz w:val="20"/>
        </w:rPr>
        <w:t> </w:t>
      </w:r>
      <w:r>
        <w:rPr>
          <w:sz w:val="20"/>
        </w:rPr>
        <w:t>integran</w:t>
      </w:r>
      <w:r>
        <w:rPr>
          <w:spacing w:val="-13"/>
          <w:sz w:val="20"/>
        </w:rPr>
        <w:t> </w:t>
      </w:r>
      <w:r>
        <w:rPr>
          <w:sz w:val="20"/>
        </w:rPr>
        <w:t>la</w:t>
      </w:r>
      <w:r>
        <w:rPr>
          <w:spacing w:val="-14"/>
          <w:sz w:val="20"/>
        </w:rPr>
        <w:t> </w:t>
      </w:r>
      <w:r>
        <w:rPr>
          <w:sz w:val="20"/>
        </w:rPr>
        <w:t>Cuenta</w:t>
      </w:r>
      <w:r>
        <w:rPr>
          <w:spacing w:val="-14"/>
          <w:sz w:val="20"/>
        </w:rPr>
        <w:t> </w:t>
      </w:r>
      <w:r>
        <w:rPr>
          <w:sz w:val="20"/>
        </w:rPr>
        <w:t>Pública</w:t>
      </w:r>
      <w:r>
        <w:rPr>
          <w:spacing w:val="-14"/>
          <w:sz w:val="20"/>
        </w:rPr>
        <w:t> </w:t>
      </w:r>
      <w:r>
        <w:rPr>
          <w:sz w:val="20"/>
        </w:rPr>
        <w:t>muestren cifras</w:t>
      </w:r>
      <w:r>
        <w:rPr>
          <w:spacing w:val="-2"/>
          <w:sz w:val="20"/>
        </w:rPr>
        <w:t> </w:t>
      </w:r>
      <w:r>
        <w:rPr>
          <w:sz w:val="20"/>
        </w:rPr>
        <w:t>reales.</w:t>
      </w:r>
    </w:p>
    <w:p>
      <w:pPr>
        <w:pStyle w:val="BodyText"/>
        <w:spacing w:before="181"/>
        <w:ind w:left="548" w:right="137"/>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SG/PM/0159/2017, del 1 de agosto de 2018, no presentó documentación e información que sustente y acredite las acciones realizadas para depurar las cuentas de deudores</w:t>
      </w:r>
      <w:r>
        <w:rPr>
          <w:spacing w:val="-6"/>
        </w:rPr>
        <w:t> </w:t>
      </w:r>
      <w:r>
        <w:rPr/>
        <w:t>diversos.</w:t>
      </w:r>
    </w:p>
    <w:p>
      <w:pPr>
        <w:pStyle w:val="BodyText"/>
        <w:rPr>
          <w:sz w:val="18"/>
        </w:rPr>
      </w:pPr>
    </w:p>
    <w:p>
      <w:pPr>
        <w:spacing w:before="0"/>
        <w:ind w:left="548" w:right="0" w:firstLine="0"/>
        <w:jc w:val="both"/>
        <w:rPr>
          <w:b/>
          <w:sz w:val="20"/>
        </w:rPr>
      </w:pPr>
      <w:r>
        <w:rPr>
          <w:sz w:val="20"/>
        </w:rPr>
        <w:t>ASESLP-AEFM/27/2017-01-05-002 </w:t>
      </w:r>
      <w:r>
        <w:rPr>
          <w:b/>
          <w:sz w:val="20"/>
        </w:rPr>
        <w:t>Recomendación</w:t>
      </w:r>
    </w:p>
    <w:p>
      <w:pPr>
        <w:pStyle w:val="BodyText"/>
        <w:spacing w:before="1"/>
        <w:rPr>
          <w:b/>
          <w:sz w:val="18"/>
        </w:rPr>
      </w:pPr>
    </w:p>
    <w:p>
      <w:pPr>
        <w:pStyle w:val="BodyText"/>
        <w:ind w:left="548" w:right="137"/>
        <w:jc w:val="both"/>
      </w:pPr>
      <w:r>
        <w:rPr/>
        <w:t>Para</w:t>
      </w:r>
      <w:r>
        <w:rPr>
          <w:spacing w:val="-10"/>
        </w:rPr>
        <w:t> </w:t>
      </w:r>
      <w:r>
        <w:rPr/>
        <w:t>que</w:t>
      </w:r>
      <w:r>
        <w:rPr>
          <w:spacing w:val="-10"/>
        </w:rPr>
        <w:t> </w:t>
      </w:r>
      <w:r>
        <w:rPr/>
        <w:t>el</w:t>
      </w:r>
      <w:r>
        <w:rPr>
          <w:spacing w:val="-10"/>
        </w:rPr>
        <w:t> </w:t>
      </w:r>
      <w:r>
        <w:rPr/>
        <w:t>municipio</w:t>
      </w:r>
      <w:r>
        <w:rPr>
          <w:spacing w:val="-11"/>
        </w:rPr>
        <w:t> </w:t>
      </w:r>
      <w:r>
        <w:rPr/>
        <w:t>de</w:t>
      </w:r>
      <w:r>
        <w:rPr>
          <w:spacing w:val="-10"/>
        </w:rPr>
        <w:t> </w:t>
      </w:r>
      <w:r>
        <w:rPr/>
        <w:t>Salinas,</w:t>
      </w:r>
      <w:r>
        <w:rPr>
          <w:spacing w:val="-10"/>
        </w:rPr>
        <w:t> </w:t>
      </w:r>
      <w:r>
        <w:rPr/>
        <w:t>S.L.P.,</w:t>
      </w:r>
      <w:r>
        <w:rPr>
          <w:spacing w:val="-10"/>
        </w:rPr>
        <w:t> </w:t>
      </w:r>
      <w:r>
        <w:rPr/>
        <w:t>proporcione</w:t>
      </w:r>
      <w:r>
        <w:rPr>
          <w:spacing w:val="-10"/>
        </w:rPr>
        <w:t> </w:t>
      </w:r>
      <w:r>
        <w:rPr/>
        <w:t>la</w:t>
      </w:r>
      <w:r>
        <w:rPr>
          <w:spacing w:val="-10"/>
        </w:rPr>
        <w:t> </w:t>
      </w:r>
      <w:r>
        <w:rPr/>
        <w:t>documentación</w:t>
      </w:r>
      <w:r>
        <w:rPr>
          <w:spacing w:val="-9"/>
        </w:rPr>
        <w:t> </w:t>
      </w:r>
      <w:r>
        <w:rPr/>
        <w:t>e</w:t>
      </w:r>
      <w:r>
        <w:rPr>
          <w:spacing w:val="-10"/>
        </w:rPr>
        <w:t> </w:t>
      </w:r>
      <w:r>
        <w:rPr/>
        <w:t>información</w:t>
      </w:r>
      <w:r>
        <w:rPr>
          <w:spacing w:val="-10"/>
        </w:rPr>
        <w:t> </w:t>
      </w:r>
      <w:r>
        <w:rPr/>
        <w:t>que</w:t>
      </w:r>
      <w:r>
        <w:rPr>
          <w:spacing w:val="-10"/>
        </w:rPr>
        <w:t> </w:t>
      </w:r>
      <w:r>
        <w:rPr/>
        <w:t>sustente</w:t>
      </w:r>
      <w:r>
        <w:rPr>
          <w:spacing w:val="-9"/>
        </w:rPr>
        <w:t> </w:t>
      </w:r>
      <w:r>
        <w:rPr/>
        <w:t>y</w:t>
      </w:r>
      <w:r>
        <w:rPr>
          <w:spacing w:val="-12"/>
        </w:rPr>
        <w:t> </w:t>
      </w:r>
      <w:r>
        <w:rPr/>
        <w:t>acredite</w:t>
      </w:r>
      <w:r>
        <w:rPr>
          <w:spacing w:val="-10"/>
        </w:rPr>
        <w:t> </w:t>
      </w:r>
      <w:r>
        <w:rPr/>
        <w:t>las</w:t>
      </w:r>
      <w:r>
        <w:rPr>
          <w:spacing w:val="-10"/>
        </w:rPr>
        <w:t> </w:t>
      </w:r>
      <w:r>
        <w:rPr/>
        <w:t>acciones realizadas</w:t>
      </w:r>
      <w:r>
        <w:rPr>
          <w:spacing w:val="-3"/>
        </w:rPr>
        <w:t> </w:t>
      </w:r>
      <w:r>
        <w:rPr/>
        <w:t>para</w:t>
      </w:r>
      <w:r>
        <w:rPr>
          <w:spacing w:val="-2"/>
        </w:rPr>
        <w:t> </w:t>
      </w:r>
      <w:r>
        <w:rPr/>
        <w:t>depurar</w:t>
      </w:r>
      <w:r>
        <w:rPr>
          <w:spacing w:val="-2"/>
        </w:rPr>
        <w:t> </w:t>
      </w:r>
      <w:r>
        <w:rPr/>
        <w:t>las</w:t>
      </w:r>
      <w:r>
        <w:rPr>
          <w:spacing w:val="-3"/>
        </w:rPr>
        <w:t> </w:t>
      </w:r>
      <w:r>
        <w:rPr/>
        <w:t>cuentas</w:t>
      </w:r>
      <w:r>
        <w:rPr>
          <w:spacing w:val="-3"/>
        </w:rPr>
        <w:t> </w:t>
      </w:r>
      <w:r>
        <w:rPr/>
        <w:t>de</w:t>
      </w:r>
      <w:r>
        <w:rPr>
          <w:spacing w:val="-2"/>
        </w:rPr>
        <w:t> </w:t>
      </w:r>
      <w:r>
        <w:rPr/>
        <w:t>deudores</w:t>
      </w:r>
      <w:r>
        <w:rPr>
          <w:spacing w:val="-4"/>
        </w:rPr>
        <w:t> </w:t>
      </w:r>
      <w:r>
        <w:rPr/>
        <w:t>diversos</w:t>
      </w:r>
      <w:r>
        <w:rPr>
          <w:spacing w:val="-3"/>
        </w:rPr>
        <w:t> </w:t>
      </w:r>
      <w:r>
        <w:rPr/>
        <w:t>de</w:t>
      </w:r>
      <w:r>
        <w:rPr>
          <w:spacing w:val="-4"/>
        </w:rPr>
        <w:t> </w:t>
      </w:r>
      <w:r>
        <w:rPr/>
        <w:t>años</w:t>
      </w:r>
      <w:r>
        <w:rPr>
          <w:spacing w:val="-1"/>
        </w:rPr>
        <w:t> </w:t>
      </w:r>
      <w:r>
        <w:rPr/>
        <w:t>anteriores</w:t>
      </w:r>
      <w:r>
        <w:rPr>
          <w:spacing w:val="-4"/>
        </w:rPr>
        <w:t> </w:t>
      </w:r>
      <w:r>
        <w:rPr/>
        <w:t>que</w:t>
      </w:r>
      <w:r>
        <w:rPr>
          <w:spacing w:val="-2"/>
        </w:rPr>
        <w:t> </w:t>
      </w:r>
      <w:r>
        <w:rPr/>
        <w:t>no</w:t>
      </w:r>
      <w:r>
        <w:rPr>
          <w:spacing w:val="-3"/>
        </w:rPr>
        <w:t> </w:t>
      </w:r>
      <w:r>
        <w:rPr/>
        <w:t>han</w:t>
      </w:r>
      <w:r>
        <w:rPr>
          <w:spacing w:val="-3"/>
        </w:rPr>
        <w:t> </w:t>
      </w:r>
      <w:r>
        <w:rPr/>
        <w:t>registrado</w:t>
      </w:r>
      <w:r>
        <w:rPr>
          <w:spacing w:val="-3"/>
        </w:rPr>
        <w:t> </w:t>
      </w:r>
      <w:r>
        <w:rPr/>
        <w:t>movimiento.</w:t>
      </w:r>
    </w:p>
    <w:p>
      <w:pPr>
        <w:pStyle w:val="BodyText"/>
        <w:spacing w:before="11"/>
        <w:rPr>
          <w:sz w:val="17"/>
        </w:rPr>
      </w:pPr>
    </w:p>
    <w:p>
      <w:pPr>
        <w:pStyle w:val="ListParagraph"/>
        <w:numPr>
          <w:ilvl w:val="0"/>
          <w:numId w:val="2"/>
        </w:numPr>
        <w:tabs>
          <w:tab w:pos="810" w:val="left" w:leader="none"/>
        </w:tabs>
        <w:spacing w:line="240" w:lineRule="auto" w:before="0" w:after="0"/>
        <w:ind w:left="548" w:right="138" w:firstLine="0"/>
        <w:jc w:val="both"/>
        <w:rPr>
          <w:sz w:val="20"/>
        </w:rPr>
      </w:pPr>
      <w:r>
        <w:rPr>
          <w:sz w:val="20"/>
        </w:rPr>
        <w:t>Se</w:t>
      </w:r>
      <w:r>
        <w:rPr>
          <w:spacing w:val="-16"/>
          <w:sz w:val="20"/>
        </w:rPr>
        <w:t> </w:t>
      </w:r>
      <w:r>
        <w:rPr>
          <w:sz w:val="20"/>
        </w:rPr>
        <w:t>verificó</w:t>
      </w:r>
      <w:r>
        <w:rPr>
          <w:spacing w:val="-16"/>
          <w:sz w:val="20"/>
        </w:rPr>
        <w:t> </w:t>
      </w:r>
      <w:r>
        <w:rPr>
          <w:sz w:val="20"/>
        </w:rPr>
        <w:t>que</w:t>
      </w:r>
      <w:r>
        <w:rPr>
          <w:spacing w:val="-16"/>
          <w:sz w:val="20"/>
        </w:rPr>
        <w:t> </w:t>
      </w:r>
      <w:r>
        <w:rPr>
          <w:sz w:val="20"/>
        </w:rPr>
        <w:t>existen</w:t>
      </w:r>
      <w:r>
        <w:rPr>
          <w:spacing w:val="-15"/>
          <w:sz w:val="20"/>
        </w:rPr>
        <w:t> </w:t>
      </w:r>
      <w:r>
        <w:rPr>
          <w:sz w:val="20"/>
        </w:rPr>
        <w:t>cuentas</w:t>
      </w:r>
      <w:r>
        <w:rPr>
          <w:spacing w:val="-17"/>
          <w:sz w:val="20"/>
        </w:rPr>
        <w:t> </w:t>
      </w:r>
      <w:r>
        <w:rPr>
          <w:sz w:val="20"/>
        </w:rPr>
        <w:t>por</w:t>
      </w:r>
      <w:r>
        <w:rPr>
          <w:spacing w:val="-16"/>
          <w:sz w:val="20"/>
        </w:rPr>
        <w:t> </w:t>
      </w:r>
      <w:r>
        <w:rPr>
          <w:sz w:val="20"/>
        </w:rPr>
        <w:t>cobrar</w:t>
      </w:r>
      <w:r>
        <w:rPr>
          <w:spacing w:val="-15"/>
          <w:sz w:val="20"/>
        </w:rPr>
        <w:t> </w:t>
      </w:r>
      <w:r>
        <w:rPr>
          <w:sz w:val="20"/>
        </w:rPr>
        <w:t>de</w:t>
      </w:r>
      <w:r>
        <w:rPr>
          <w:spacing w:val="-15"/>
          <w:sz w:val="20"/>
        </w:rPr>
        <w:t> </w:t>
      </w:r>
      <w:r>
        <w:rPr>
          <w:sz w:val="20"/>
        </w:rPr>
        <w:t>ejercicios</w:t>
      </w:r>
      <w:r>
        <w:rPr>
          <w:spacing w:val="-17"/>
          <w:sz w:val="20"/>
        </w:rPr>
        <w:t> </w:t>
      </w:r>
      <w:r>
        <w:rPr>
          <w:sz w:val="20"/>
        </w:rPr>
        <w:t>anteriores</w:t>
      </w:r>
      <w:r>
        <w:rPr>
          <w:spacing w:val="-16"/>
          <w:sz w:val="20"/>
        </w:rPr>
        <w:t> </w:t>
      </w:r>
      <w:r>
        <w:rPr>
          <w:sz w:val="20"/>
        </w:rPr>
        <w:t>que</w:t>
      </w:r>
      <w:r>
        <w:rPr>
          <w:spacing w:val="-16"/>
          <w:sz w:val="20"/>
        </w:rPr>
        <w:t> </w:t>
      </w:r>
      <w:r>
        <w:rPr>
          <w:sz w:val="20"/>
        </w:rPr>
        <w:t>no</w:t>
      </w:r>
      <w:r>
        <w:rPr>
          <w:spacing w:val="-15"/>
          <w:sz w:val="20"/>
        </w:rPr>
        <w:t> </w:t>
      </w:r>
      <w:r>
        <w:rPr>
          <w:sz w:val="20"/>
        </w:rPr>
        <w:t>registraron</w:t>
      </w:r>
      <w:r>
        <w:rPr>
          <w:spacing w:val="-16"/>
          <w:sz w:val="20"/>
        </w:rPr>
        <w:t> </w:t>
      </w:r>
      <w:r>
        <w:rPr>
          <w:sz w:val="20"/>
        </w:rPr>
        <w:t>movimiento</w:t>
      </w:r>
      <w:r>
        <w:rPr>
          <w:spacing w:val="-11"/>
          <w:sz w:val="20"/>
        </w:rPr>
        <w:t> </w:t>
      </w:r>
      <w:r>
        <w:rPr>
          <w:sz w:val="20"/>
        </w:rPr>
        <w:t>en</w:t>
      </w:r>
      <w:r>
        <w:rPr>
          <w:spacing w:val="-16"/>
          <w:sz w:val="20"/>
        </w:rPr>
        <w:t> </w:t>
      </w:r>
      <w:r>
        <w:rPr>
          <w:sz w:val="20"/>
        </w:rPr>
        <w:t>2017,</w:t>
      </w:r>
      <w:r>
        <w:rPr>
          <w:spacing w:val="-16"/>
          <w:sz w:val="20"/>
        </w:rPr>
        <w:t> </w:t>
      </w:r>
      <w:r>
        <w:rPr>
          <w:sz w:val="20"/>
        </w:rPr>
        <w:t>y</w:t>
      </w:r>
      <w:r>
        <w:rPr>
          <w:spacing w:val="-16"/>
          <w:sz w:val="20"/>
        </w:rPr>
        <w:t> </w:t>
      </w:r>
      <w:r>
        <w:rPr>
          <w:sz w:val="20"/>
        </w:rPr>
        <w:t>el</w:t>
      </w:r>
      <w:r>
        <w:rPr>
          <w:spacing w:val="-14"/>
          <w:sz w:val="20"/>
        </w:rPr>
        <w:t> </w:t>
      </w:r>
      <w:r>
        <w:rPr>
          <w:sz w:val="20"/>
        </w:rPr>
        <w:t>municipio no acreditó haber realizado las acciones correspondientes para depurar las cuentas que no tienen un sustento legal que acredite</w:t>
      </w:r>
      <w:r>
        <w:rPr>
          <w:spacing w:val="-4"/>
          <w:sz w:val="20"/>
        </w:rPr>
        <w:t> </w:t>
      </w:r>
      <w:r>
        <w:rPr>
          <w:sz w:val="20"/>
        </w:rPr>
        <w:t>su</w:t>
      </w:r>
      <w:r>
        <w:rPr>
          <w:spacing w:val="-3"/>
          <w:sz w:val="20"/>
        </w:rPr>
        <w:t> </w:t>
      </w:r>
      <w:r>
        <w:rPr>
          <w:sz w:val="20"/>
        </w:rPr>
        <w:t>procedencia,</w:t>
      </w:r>
      <w:r>
        <w:rPr>
          <w:spacing w:val="-3"/>
          <w:sz w:val="20"/>
        </w:rPr>
        <w:t> </w:t>
      </w:r>
      <w:r>
        <w:rPr>
          <w:sz w:val="20"/>
        </w:rPr>
        <w:t>a</w:t>
      </w:r>
      <w:r>
        <w:rPr>
          <w:spacing w:val="-3"/>
          <w:sz w:val="20"/>
        </w:rPr>
        <w:t> </w:t>
      </w:r>
      <w:r>
        <w:rPr>
          <w:sz w:val="20"/>
        </w:rPr>
        <w:t>fin</w:t>
      </w:r>
      <w:r>
        <w:rPr>
          <w:spacing w:val="-4"/>
          <w:sz w:val="20"/>
        </w:rPr>
        <w:t> </w:t>
      </w:r>
      <w:r>
        <w:rPr>
          <w:sz w:val="20"/>
        </w:rPr>
        <w:t>de</w:t>
      </w:r>
      <w:r>
        <w:rPr>
          <w:spacing w:val="-1"/>
          <w:sz w:val="20"/>
        </w:rPr>
        <w:t> </w:t>
      </w:r>
      <w:r>
        <w:rPr>
          <w:sz w:val="20"/>
        </w:rPr>
        <w:t>que</w:t>
      </w:r>
      <w:r>
        <w:rPr>
          <w:spacing w:val="-4"/>
          <w:sz w:val="20"/>
        </w:rPr>
        <w:t> </w:t>
      </w:r>
      <w:r>
        <w:rPr>
          <w:sz w:val="20"/>
        </w:rPr>
        <w:t>los</w:t>
      </w:r>
      <w:r>
        <w:rPr>
          <w:spacing w:val="-3"/>
          <w:sz w:val="20"/>
        </w:rPr>
        <w:t> </w:t>
      </w:r>
      <w:r>
        <w:rPr>
          <w:sz w:val="20"/>
        </w:rPr>
        <w:t>estados</w:t>
      </w:r>
      <w:r>
        <w:rPr>
          <w:spacing w:val="-4"/>
          <w:sz w:val="20"/>
        </w:rPr>
        <w:t> </w:t>
      </w:r>
      <w:r>
        <w:rPr>
          <w:sz w:val="20"/>
        </w:rPr>
        <w:t>financieros</w:t>
      </w:r>
      <w:r>
        <w:rPr>
          <w:spacing w:val="-4"/>
          <w:sz w:val="20"/>
        </w:rPr>
        <w:t> </w:t>
      </w:r>
      <w:r>
        <w:rPr>
          <w:sz w:val="20"/>
        </w:rPr>
        <w:t>que integran</w:t>
      </w:r>
      <w:r>
        <w:rPr>
          <w:spacing w:val="-3"/>
          <w:sz w:val="20"/>
        </w:rPr>
        <w:t> </w:t>
      </w:r>
      <w:r>
        <w:rPr>
          <w:sz w:val="20"/>
        </w:rPr>
        <w:t>la</w:t>
      </w:r>
      <w:r>
        <w:rPr>
          <w:spacing w:val="-4"/>
          <w:sz w:val="20"/>
        </w:rPr>
        <w:t> </w:t>
      </w:r>
      <w:r>
        <w:rPr>
          <w:sz w:val="20"/>
        </w:rPr>
        <w:t>Cuenta</w:t>
      </w:r>
      <w:r>
        <w:rPr>
          <w:spacing w:val="-3"/>
          <w:sz w:val="20"/>
        </w:rPr>
        <w:t> </w:t>
      </w:r>
      <w:r>
        <w:rPr>
          <w:sz w:val="20"/>
        </w:rPr>
        <w:t>Pública</w:t>
      </w:r>
      <w:r>
        <w:rPr>
          <w:spacing w:val="-3"/>
          <w:sz w:val="20"/>
        </w:rPr>
        <w:t> </w:t>
      </w:r>
      <w:r>
        <w:rPr>
          <w:sz w:val="20"/>
        </w:rPr>
        <w:t>muestren</w:t>
      </w:r>
      <w:r>
        <w:rPr>
          <w:spacing w:val="-3"/>
          <w:sz w:val="20"/>
        </w:rPr>
        <w:t> </w:t>
      </w:r>
      <w:r>
        <w:rPr>
          <w:sz w:val="20"/>
        </w:rPr>
        <w:t>cifras</w:t>
      </w:r>
      <w:r>
        <w:rPr>
          <w:spacing w:val="-4"/>
          <w:sz w:val="20"/>
        </w:rPr>
        <w:t> </w:t>
      </w:r>
      <w:r>
        <w:rPr>
          <w:sz w:val="20"/>
        </w:rPr>
        <w:t>reales.</w:t>
      </w:r>
    </w:p>
    <w:p>
      <w:pPr>
        <w:pStyle w:val="BodyText"/>
        <w:rPr>
          <w:sz w:val="18"/>
        </w:rPr>
      </w:pPr>
    </w:p>
    <w:p>
      <w:pPr>
        <w:pStyle w:val="BodyText"/>
        <w:ind w:left="548" w:right="135"/>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1"/>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SG/PM/0159/2017, del 1 de agosto de 2018, no presentó documentación e información que sustente y acredite las acciones realizadas para depurar las cuentas por</w:t>
      </w:r>
      <w:r>
        <w:rPr>
          <w:spacing w:val="-3"/>
        </w:rPr>
        <w:t> </w:t>
      </w:r>
      <w:r>
        <w:rPr/>
        <w:t>cobrar.</w:t>
      </w:r>
    </w:p>
    <w:p>
      <w:pPr>
        <w:pStyle w:val="BodyText"/>
        <w:rPr>
          <w:sz w:val="18"/>
        </w:rPr>
      </w:pPr>
    </w:p>
    <w:p>
      <w:pPr>
        <w:spacing w:before="0"/>
        <w:ind w:left="548" w:right="0" w:firstLine="0"/>
        <w:jc w:val="both"/>
        <w:rPr>
          <w:b/>
          <w:sz w:val="20"/>
        </w:rPr>
      </w:pPr>
      <w:r>
        <w:rPr>
          <w:sz w:val="20"/>
        </w:rPr>
        <w:t>ASESLP-AEFM/27/2017-01-05-003 </w:t>
      </w:r>
      <w:r>
        <w:rPr>
          <w:b/>
          <w:sz w:val="20"/>
        </w:rPr>
        <w:t>Recomendación</w:t>
      </w:r>
    </w:p>
    <w:p>
      <w:pPr>
        <w:pStyle w:val="BodyText"/>
        <w:spacing w:before="1"/>
        <w:rPr>
          <w:b/>
          <w:sz w:val="18"/>
        </w:rPr>
      </w:pPr>
    </w:p>
    <w:p>
      <w:pPr>
        <w:pStyle w:val="BodyText"/>
        <w:ind w:left="548" w:right="137"/>
        <w:jc w:val="both"/>
      </w:pPr>
      <w:r>
        <w:rPr/>
        <w:t>Para</w:t>
      </w:r>
      <w:r>
        <w:rPr>
          <w:spacing w:val="-10"/>
        </w:rPr>
        <w:t> </w:t>
      </w:r>
      <w:r>
        <w:rPr/>
        <w:t>que</w:t>
      </w:r>
      <w:r>
        <w:rPr>
          <w:spacing w:val="-10"/>
        </w:rPr>
        <w:t> </w:t>
      </w:r>
      <w:r>
        <w:rPr/>
        <w:t>el</w:t>
      </w:r>
      <w:r>
        <w:rPr>
          <w:spacing w:val="-10"/>
        </w:rPr>
        <w:t> </w:t>
      </w:r>
      <w:r>
        <w:rPr/>
        <w:t>municipio</w:t>
      </w:r>
      <w:r>
        <w:rPr>
          <w:spacing w:val="-11"/>
        </w:rPr>
        <w:t> </w:t>
      </w:r>
      <w:r>
        <w:rPr/>
        <w:t>de</w:t>
      </w:r>
      <w:r>
        <w:rPr>
          <w:spacing w:val="-10"/>
        </w:rPr>
        <w:t> </w:t>
      </w:r>
      <w:r>
        <w:rPr/>
        <w:t>Salinas,</w:t>
      </w:r>
      <w:r>
        <w:rPr>
          <w:spacing w:val="-10"/>
        </w:rPr>
        <w:t> </w:t>
      </w:r>
      <w:r>
        <w:rPr/>
        <w:t>S.L.P.,</w:t>
      </w:r>
      <w:r>
        <w:rPr>
          <w:spacing w:val="-10"/>
        </w:rPr>
        <w:t> </w:t>
      </w:r>
      <w:r>
        <w:rPr/>
        <w:t>proporcione</w:t>
      </w:r>
      <w:r>
        <w:rPr>
          <w:spacing w:val="-10"/>
        </w:rPr>
        <w:t> </w:t>
      </w:r>
      <w:r>
        <w:rPr/>
        <w:t>la</w:t>
      </w:r>
      <w:r>
        <w:rPr>
          <w:spacing w:val="-10"/>
        </w:rPr>
        <w:t> </w:t>
      </w:r>
      <w:r>
        <w:rPr/>
        <w:t>documentación</w:t>
      </w:r>
      <w:r>
        <w:rPr>
          <w:spacing w:val="-9"/>
        </w:rPr>
        <w:t> </w:t>
      </w:r>
      <w:r>
        <w:rPr/>
        <w:t>e</w:t>
      </w:r>
      <w:r>
        <w:rPr>
          <w:spacing w:val="-10"/>
        </w:rPr>
        <w:t> </w:t>
      </w:r>
      <w:r>
        <w:rPr/>
        <w:t>información</w:t>
      </w:r>
      <w:r>
        <w:rPr>
          <w:spacing w:val="-10"/>
        </w:rPr>
        <w:t> </w:t>
      </w:r>
      <w:r>
        <w:rPr/>
        <w:t>que</w:t>
      </w:r>
      <w:r>
        <w:rPr>
          <w:spacing w:val="-10"/>
        </w:rPr>
        <w:t> </w:t>
      </w:r>
      <w:r>
        <w:rPr/>
        <w:t>sustente</w:t>
      </w:r>
      <w:r>
        <w:rPr>
          <w:spacing w:val="-9"/>
        </w:rPr>
        <w:t> </w:t>
      </w:r>
      <w:r>
        <w:rPr/>
        <w:t>y</w:t>
      </w:r>
      <w:r>
        <w:rPr>
          <w:spacing w:val="-12"/>
        </w:rPr>
        <w:t> </w:t>
      </w:r>
      <w:r>
        <w:rPr/>
        <w:t>acredite</w:t>
      </w:r>
      <w:r>
        <w:rPr>
          <w:spacing w:val="-10"/>
        </w:rPr>
        <w:t> </w:t>
      </w:r>
      <w:r>
        <w:rPr/>
        <w:t>las</w:t>
      </w:r>
      <w:r>
        <w:rPr>
          <w:spacing w:val="-10"/>
        </w:rPr>
        <w:t> </w:t>
      </w:r>
      <w:r>
        <w:rPr/>
        <w:t>acciones realizadas para depurar las cuentas por cobrar de años anteriores que no han registrado</w:t>
      </w:r>
      <w:r>
        <w:rPr>
          <w:spacing w:val="-27"/>
        </w:rPr>
        <w:t> </w:t>
      </w:r>
      <w:r>
        <w:rPr/>
        <w:t>movimiento.</w:t>
      </w:r>
    </w:p>
    <w:p>
      <w:pPr>
        <w:pStyle w:val="BodyText"/>
        <w:spacing w:before="11"/>
        <w:rPr>
          <w:sz w:val="17"/>
        </w:rPr>
      </w:pPr>
    </w:p>
    <w:p>
      <w:pPr>
        <w:pStyle w:val="ListParagraph"/>
        <w:numPr>
          <w:ilvl w:val="0"/>
          <w:numId w:val="2"/>
        </w:numPr>
        <w:tabs>
          <w:tab w:pos="837" w:val="left" w:leader="none"/>
        </w:tabs>
        <w:spacing w:line="240" w:lineRule="auto" w:before="0" w:after="0"/>
        <w:ind w:left="548" w:right="138" w:firstLine="0"/>
        <w:jc w:val="both"/>
        <w:rPr>
          <w:sz w:val="20"/>
        </w:rPr>
      </w:pPr>
      <w:r>
        <w:rPr>
          <w:sz w:val="20"/>
        </w:rPr>
        <w:t>Se verificó que los saldos de cuentas por pagar que revela el estado de situación financiera al 31 de diciembre de 2017, son razonablemente correctos y están debidamente respaldados con la documentación que acredita el adeudo y el devengo de los bienes o servicios; excepto por algunas partidas con saldos de periodos anteriores que no han reflejado movimiento, por dicha razón, se recomienda efectuar la depuración de las cuentas, con previo acuerdo de los integrantes del Cabildo, a fin de que los estados financieros que integran la Cuenta Pública muestren cifras</w:t>
      </w:r>
      <w:r>
        <w:rPr>
          <w:spacing w:val="-29"/>
          <w:sz w:val="20"/>
        </w:rPr>
        <w:t> </w:t>
      </w:r>
      <w:r>
        <w:rPr>
          <w:sz w:val="20"/>
        </w:rPr>
        <w:t>reales.</w:t>
      </w:r>
    </w:p>
    <w:p>
      <w:pPr>
        <w:pStyle w:val="BodyText"/>
        <w:rPr>
          <w:sz w:val="18"/>
        </w:rPr>
      </w:pPr>
    </w:p>
    <w:p>
      <w:pPr>
        <w:spacing w:before="0"/>
        <w:ind w:left="548" w:right="0" w:firstLine="0"/>
        <w:jc w:val="both"/>
        <w:rPr>
          <w:b/>
          <w:sz w:val="20"/>
        </w:rPr>
      </w:pPr>
      <w:r>
        <w:rPr>
          <w:sz w:val="20"/>
        </w:rPr>
        <w:t>ASESLP-AEFM/27/2017-01-05-004 </w:t>
      </w:r>
      <w:r>
        <w:rPr>
          <w:b/>
          <w:sz w:val="20"/>
        </w:rPr>
        <w:t>Recomendación</w:t>
      </w:r>
    </w:p>
    <w:p>
      <w:pPr>
        <w:pStyle w:val="BodyText"/>
        <w:spacing w:before="1"/>
        <w:rPr>
          <w:b/>
          <w:sz w:val="18"/>
        </w:rPr>
      </w:pPr>
    </w:p>
    <w:p>
      <w:pPr>
        <w:pStyle w:val="BodyText"/>
        <w:ind w:left="548" w:right="137"/>
        <w:jc w:val="both"/>
      </w:pPr>
      <w:r>
        <w:rPr/>
        <w:t>Para</w:t>
      </w:r>
      <w:r>
        <w:rPr>
          <w:spacing w:val="-10"/>
        </w:rPr>
        <w:t> </w:t>
      </w:r>
      <w:r>
        <w:rPr/>
        <w:t>que</w:t>
      </w:r>
      <w:r>
        <w:rPr>
          <w:spacing w:val="-10"/>
        </w:rPr>
        <w:t> </w:t>
      </w:r>
      <w:r>
        <w:rPr/>
        <w:t>el</w:t>
      </w:r>
      <w:r>
        <w:rPr>
          <w:spacing w:val="-10"/>
        </w:rPr>
        <w:t> </w:t>
      </w:r>
      <w:r>
        <w:rPr/>
        <w:t>municipio</w:t>
      </w:r>
      <w:r>
        <w:rPr>
          <w:spacing w:val="-11"/>
        </w:rPr>
        <w:t> </w:t>
      </w:r>
      <w:r>
        <w:rPr/>
        <w:t>de</w:t>
      </w:r>
      <w:r>
        <w:rPr>
          <w:spacing w:val="-10"/>
        </w:rPr>
        <w:t> </w:t>
      </w:r>
      <w:r>
        <w:rPr/>
        <w:t>Salinas,</w:t>
      </w:r>
      <w:r>
        <w:rPr>
          <w:spacing w:val="-10"/>
        </w:rPr>
        <w:t> </w:t>
      </w:r>
      <w:r>
        <w:rPr/>
        <w:t>S.L.P.,</w:t>
      </w:r>
      <w:r>
        <w:rPr>
          <w:spacing w:val="-10"/>
        </w:rPr>
        <w:t> </w:t>
      </w:r>
      <w:r>
        <w:rPr/>
        <w:t>proporcione</w:t>
      </w:r>
      <w:r>
        <w:rPr>
          <w:spacing w:val="-10"/>
        </w:rPr>
        <w:t> </w:t>
      </w:r>
      <w:r>
        <w:rPr/>
        <w:t>la</w:t>
      </w:r>
      <w:r>
        <w:rPr>
          <w:spacing w:val="-10"/>
        </w:rPr>
        <w:t> </w:t>
      </w:r>
      <w:r>
        <w:rPr/>
        <w:t>documentación</w:t>
      </w:r>
      <w:r>
        <w:rPr>
          <w:spacing w:val="-9"/>
        </w:rPr>
        <w:t> </w:t>
      </w:r>
      <w:r>
        <w:rPr/>
        <w:t>e</w:t>
      </w:r>
      <w:r>
        <w:rPr>
          <w:spacing w:val="-10"/>
        </w:rPr>
        <w:t> </w:t>
      </w:r>
      <w:r>
        <w:rPr/>
        <w:t>información</w:t>
      </w:r>
      <w:r>
        <w:rPr>
          <w:spacing w:val="-10"/>
        </w:rPr>
        <w:t> </w:t>
      </w:r>
      <w:r>
        <w:rPr/>
        <w:t>que</w:t>
      </w:r>
      <w:r>
        <w:rPr>
          <w:spacing w:val="-10"/>
        </w:rPr>
        <w:t> </w:t>
      </w:r>
      <w:r>
        <w:rPr/>
        <w:t>sustente</w:t>
      </w:r>
      <w:r>
        <w:rPr>
          <w:spacing w:val="-9"/>
        </w:rPr>
        <w:t> </w:t>
      </w:r>
      <w:r>
        <w:rPr/>
        <w:t>y</w:t>
      </w:r>
      <w:r>
        <w:rPr>
          <w:spacing w:val="-12"/>
        </w:rPr>
        <w:t> </w:t>
      </w:r>
      <w:r>
        <w:rPr/>
        <w:t>acredite</w:t>
      </w:r>
      <w:r>
        <w:rPr>
          <w:spacing w:val="-10"/>
        </w:rPr>
        <w:t> </w:t>
      </w:r>
      <w:r>
        <w:rPr/>
        <w:t>las</w:t>
      </w:r>
      <w:r>
        <w:rPr>
          <w:spacing w:val="-10"/>
        </w:rPr>
        <w:t> </w:t>
      </w:r>
      <w:r>
        <w:rPr/>
        <w:t>acciones realizadas para depurar las cuentas por pagar de años anteriores que no han registrado</w:t>
      </w:r>
      <w:r>
        <w:rPr>
          <w:spacing w:val="-26"/>
        </w:rPr>
        <w:t> </w:t>
      </w:r>
      <w:r>
        <w:rPr/>
        <w:t>movimiento.</w:t>
      </w:r>
    </w:p>
    <w:p>
      <w:pPr>
        <w:pStyle w:val="Heading2"/>
        <w:spacing w:before="184"/>
      </w:pPr>
      <w:r>
        <w:rPr/>
        <w:t>Deuda Pública</w:t>
      </w:r>
    </w:p>
    <w:p>
      <w:pPr>
        <w:pStyle w:val="ListParagraph"/>
        <w:numPr>
          <w:ilvl w:val="0"/>
          <w:numId w:val="2"/>
        </w:numPr>
        <w:tabs>
          <w:tab w:pos="856" w:val="left" w:leader="none"/>
        </w:tabs>
        <w:spacing w:line="240" w:lineRule="auto" w:before="183" w:after="0"/>
        <w:ind w:left="548" w:right="144" w:firstLine="0"/>
        <w:jc w:val="both"/>
        <w:rPr>
          <w:sz w:val="20"/>
        </w:rPr>
      </w:pPr>
      <w:r>
        <w:rPr>
          <w:sz w:val="20"/>
        </w:rPr>
        <w:t>Se constató que en el ejercicio 2017 el municipio no contrató deuda pública, ni destinó recursos Propios o de Participaciones Federales 2017 para el pago de financiamientos u</w:t>
      </w:r>
      <w:r>
        <w:rPr>
          <w:spacing w:val="-10"/>
          <w:sz w:val="20"/>
        </w:rPr>
        <w:t> </w:t>
      </w:r>
      <w:r>
        <w:rPr>
          <w:sz w:val="20"/>
        </w:rPr>
        <w:t>obligaciones.</w:t>
      </w:r>
    </w:p>
    <w:p>
      <w:pPr>
        <w:spacing w:after="0" w:line="240" w:lineRule="auto"/>
        <w:jc w:val="both"/>
        <w:rPr>
          <w:sz w:val="20"/>
        </w:rPr>
        <w:sectPr>
          <w:pgSz w:w="12240" w:h="15840"/>
          <w:pgMar w:header="280" w:footer="510" w:top="1140" w:bottom="700" w:left="1720" w:right="1000"/>
        </w:sectPr>
      </w:pPr>
    </w:p>
    <w:p>
      <w:pPr>
        <w:pStyle w:val="BodyText"/>
        <w:spacing w:before="4"/>
        <w:rPr>
          <w:sz w:val="11"/>
        </w:rPr>
      </w:pPr>
    </w:p>
    <w:p>
      <w:pPr>
        <w:pStyle w:val="Heading1"/>
        <w:spacing w:before="100"/>
        <w:ind w:left="548"/>
      </w:pPr>
      <w:r>
        <w:rPr/>
        <w:t>Fondo de Aportaciones para la Infraestructura Social Municipal y de las Demarcaciones Territoriales del</w:t>
      </w:r>
    </w:p>
    <w:p>
      <w:pPr>
        <w:tabs>
          <w:tab w:pos="9415" w:val="left" w:leader="none"/>
        </w:tabs>
        <w:spacing w:before="0"/>
        <w:ind w:left="519" w:right="0" w:firstLine="0"/>
        <w:jc w:val="left"/>
        <w:rPr>
          <w:b/>
          <w:sz w:val="22"/>
        </w:rPr>
      </w:pPr>
      <w:r>
        <w:rPr>
          <w:b/>
          <w:spacing w:val="-22"/>
          <w:w w:val="100"/>
          <w:sz w:val="22"/>
          <w:u w:val="single"/>
        </w:rPr>
        <w:t> </w:t>
      </w:r>
      <w:r>
        <w:rPr>
          <w:b/>
          <w:sz w:val="22"/>
          <w:u w:val="single"/>
        </w:rPr>
        <w:t>Distrito Federal</w:t>
      </w:r>
      <w:r>
        <w:rPr>
          <w:b/>
          <w:spacing w:val="-5"/>
          <w:sz w:val="22"/>
          <w:u w:val="single"/>
        </w:rPr>
        <w:t> </w:t>
      </w:r>
      <w:r>
        <w:rPr>
          <w:b/>
          <w:sz w:val="22"/>
          <w:u w:val="single"/>
        </w:rPr>
        <w:t>(FISMDF)</w:t>
        <w:tab/>
      </w:r>
    </w:p>
    <w:p>
      <w:pPr>
        <w:pStyle w:val="BodyText"/>
        <w:rPr>
          <w:b/>
        </w:rPr>
      </w:pPr>
    </w:p>
    <w:p>
      <w:pPr>
        <w:pStyle w:val="BodyText"/>
        <w:spacing w:before="6"/>
        <w:rPr>
          <w:b/>
        </w:rPr>
      </w:pPr>
    </w:p>
    <w:p>
      <w:pPr>
        <w:pStyle w:val="Heading2"/>
        <w:jc w:val="left"/>
      </w:pPr>
      <w:r>
        <w:rPr/>
        <w:t>A l c a n c e</w:t>
      </w:r>
    </w:p>
    <w:p>
      <w:pPr>
        <w:pStyle w:val="BodyText"/>
        <w:rPr>
          <w:b/>
        </w:rPr>
      </w:pPr>
    </w:p>
    <w:p>
      <w:pPr>
        <w:pStyle w:val="BodyText"/>
        <w:spacing w:before="1" w:after="1"/>
        <w:rPr>
          <w:b/>
        </w:rPr>
      </w:pPr>
    </w:p>
    <w:tbl>
      <w:tblPr>
        <w:tblW w:w="0" w:type="auto"/>
        <w:jc w:val="left"/>
        <w:tblInd w:w="2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74"/>
        <w:gridCol w:w="1329"/>
      </w:tblGrid>
      <w:tr>
        <w:trPr>
          <w:trHeight w:val="235" w:hRule="atLeast"/>
        </w:trPr>
        <w:tc>
          <w:tcPr>
            <w:tcW w:w="2774" w:type="dxa"/>
          </w:tcPr>
          <w:p>
            <w:pPr>
              <w:pStyle w:val="TableParagraph"/>
              <w:spacing w:line="215" w:lineRule="exact"/>
              <w:rPr>
                <w:sz w:val="20"/>
              </w:rPr>
            </w:pPr>
            <w:r>
              <w:rPr>
                <w:sz w:val="20"/>
              </w:rPr>
              <w:t>Universo seleccionado:</w:t>
            </w:r>
          </w:p>
        </w:tc>
        <w:tc>
          <w:tcPr>
            <w:tcW w:w="1329" w:type="dxa"/>
          </w:tcPr>
          <w:p>
            <w:pPr>
              <w:pStyle w:val="TableParagraph"/>
              <w:spacing w:line="215" w:lineRule="exact"/>
              <w:ind w:left="153" w:right="177"/>
              <w:jc w:val="center"/>
              <w:rPr>
                <w:sz w:val="20"/>
              </w:rPr>
            </w:pPr>
            <w:r>
              <w:rPr>
                <w:sz w:val="20"/>
              </w:rPr>
              <w:t>$ 25,602,183</w:t>
            </w:r>
          </w:p>
        </w:tc>
      </w:tr>
      <w:tr>
        <w:trPr>
          <w:trHeight w:val="241" w:hRule="atLeast"/>
        </w:trPr>
        <w:tc>
          <w:tcPr>
            <w:tcW w:w="2774" w:type="dxa"/>
          </w:tcPr>
          <w:p>
            <w:pPr>
              <w:pStyle w:val="TableParagraph"/>
              <w:spacing w:line="215" w:lineRule="exact" w:before="6"/>
              <w:rPr>
                <w:sz w:val="20"/>
              </w:rPr>
            </w:pPr>
            <w:r>
              <w:rPr>
                <w:sz w:val="20"/>
              </w:rPr>
              <w:t>Muestra auditada:</w:t>
            </w:r>
          </w:p>
        </w:tc>
        <w:tc>
          <w:tcPr>
            <w:tcW w:w="1329" w:type="dxa"/>
          </w:tcPr>
          <w:p>
            <w:pPr>
              <w:pStyle w:val="TableParagraph"/>
              <w:spacing w:line="215" w:lineRule="exact" w:before="6"/>
              <w:ind w:left="153" w:right="177"/>
              <w:jc w:val="center"/>
              <w:rPr>
                <w:sz w:val="20"/>
              </w:rPr>
            </w:pPr>
            <w:r>
              <w:rPr>
                <w:sz w:val="20"/>
              </w:rPr>
              <w:t>$ 25,602,183</w:t>
            </w:r>
          </w:p>
        </w:tc>
      </w:tr>
      <w:tr>
        <w:trPr>
          <w:trHeight w:val="234" w:hRule="atLeast"/>
        </w:trPr>
        <w:tc>
          <w:tcPr>
            <w:tcW w:w="2774" w:type="dxa"/>
          </w:tcPr>
          <w:p>
            <w:pPr>
              <w:pStyle w:val="TableParagraph"/>
              <w:spacing w:line="210" w:lineRule="exact" w:before="4"/>
              <w:rPr>
                <w:sz w:val="20"/>
              </w:rPr>
            </w:pPr>
            <w:r>
              <w:rPr>
                <w:sz w:val="20"/>
              </w:rPr>
              <w:t>Representatividad de la muestra:</w:t>
            </w:r>
          </w:p>
        </w:tc>
        <w:tc>
          <w:tcPr>
            <w:tcW w:w="1329" w:type="dxa"/>
          </w:tcPr>
          <w:p>
            <w:pPr>
              <w:pStyle w:val="TableParagraph"/>
              <w:spacing w:line="210" w:lineRule="exact" w:before="4"/>
              <w:ind w:left="153" w:right="177"/>
              <w:jc w:val="center"/>
              <w:rPr>
                <w:sz w:val="20"/>
              </w:rPr>
            </w:pPr>
            <w:r>
              <w:rPr>
                <w:sz w:val="20"/>
              </w:rPr>
              <w:t>100%</w:t>
            </w:r>
          </w:p>
        </w:tc>
      </w:tr>
    </w:tbl>
    <w:p>
      <w:pPr>
        <w:pStyle w:val="BodyText"/>
        <w:rPr>
          <w:b/>
        </w:rPr>
      </w:pPr>
    </w:p>
    <w:p>
      <w:pPr>
        <w:pStyle w:val="BodyText"/>
        <w:rPr>
          <w:b/>
          <w:sz w:val="21"/>
        </w:rPr>
      </w:pPr>
    </w:p>
    <w:p>
      <w:pPr>
        <w:spacing w:before="0"/>
        <w:ind w:left="548" w:right="0" w:firstLine="0"/>
        <w:jc w:val="both"/>
        <w:rPr>
          <w:b/>
          <w:sz w:val="20"/>
        </w:rPr>
      </w:pPr>
      <w:r>
        <w:rPr/>
        <w:pict>
          <v:shape style="position:absolute;margin-left:119.280006pt;margin-top:-7.450923pt;width:418.7pt;height:384.45pt;mso-position-horizontal-relative:page;mso-position-vertical-relative:paragraph;z-index:-21856" coordorigin="2386,-149" coordsize="8374,7689" path="m3759,7434l3730,7380,3647,7223,3238,6446,3126,6234,3089,6164,2985,6267,3062,6407,3405,7040,3482,7180,3510,7231,3539,7281,3569,7331,3600,7380,3553,7350,3503,7321,3453,7291,2496,6757,2386,6867,3654,7539,3759,7434m4485,6625l4482,6564,4467,6501,4441,6436,4403,6368,4290,6450,4329,6538,4341,6616,4327,6684,4287,6742,4251,6771,4209,6790,4163,6799,4112,6797,4057,6784,4000,6758,3941,6721,3880,6671,3984,6567,4295,6256,4264,6224,4193,6159,4186,6154,4124,6107,4098,6092,4098,6257,3788,6567,3749,6519,3719,6470,3700,6420,3689,6371,3689,6323,3698,6281,3716,6242,3743,6208,3781,6179,3824,6161,3872,6154,3924,6158,3964,6170,4006,6190,4051,6219,4098,6257,4098,6092,4055,6067,3987,6039,3920,6024,3841,6020,3769,6034,3704,6064,3646,6110,3598,6170,3566,6237,3552,6311,3555,6392,3570,6460,3598,6530,3639,6600,3692,6672,3758,6744,3828,6808,3897,6859,3966,6898,4033,6924,4100,6938,4180,6940,4254,6925,4322,6891,4384,6841,4420,6799,4426,6792,4457,6740,4476,6684,4485,6625m4827,6366l4459,5998,4423,5959,4389,5919,4359,5878,4332,5835,4320,5811,4311,5787,4310,5779,4307,5763,4306,5739,4309,5717,4316,5697,4326,5678,4339,5662,4358,5647,4380,5635,4405,5626,4434,5620,4414,5584,4375,5513,4355,5477,4314,5485,4277,5497,4246,5514,4220,5535,4205,5553,4194,5573,4187,5596,4183,5620,4185,5650,4191,5686,4204,5729,4222,5779,4115,5672,4030,5757,4733,6460,4827,6366m4888,4639l4751,4502,4657,4596,4794,4733,4888,4639m5308,4305l5290,4230,5256,4079,5238,4004,5115,4128,5144,4191,5201,4319,5230,4382,5308,4305m5408,5692l5401,5632,5382,5574,5365,5544,5359,5535,5351,5520,5307,5468,5279,5443,5251,5422,5223,5406,5194,5393,5165,5385,5136,5381,5106,5381,5078,5385,5043,5395,4996,5413,4937,5440,4813,5500,4772,5518,4741,5530,4721,5535,4696,5535,4672,5530,4651,5519,4630,5502,4614,5482,4602,5459,4596,5434,4595,5407,4601,5379,4614,5350,4634,5321,4661,5290,4717,5249,4774,5235,4835,5247,4897,5285,4932,5235,4973,5177,4933,5148,4895,5126,4860,5110,4827,5100,4795,5095,4762,5095,4728,5100,4693,5109,4659,5123,4625,5142,4592,5166,4561,5195,4517,5245,4487,5297,4468,5350,4463,5405,4469,5460,4486,5512,4514,5561,4554,5607,4581,5631,4609,5651,4638,5668,4667,5680,4698,5688,4729,5692,4759,5692,4790,5688,4827,5678,4873,5660,4930,5634,5043,5578,5081,5561,5111,5549,5133,5544,5158,5545,5182,5551,5205,5563,5226,5581,5247,5606,5262,5633,5270,5662,5272,5693,5268,5726,5256,5758,5236,5789,5209,5820,5178,5847,5145,5867,5110,5878,5074,5882,5037,5878,4999,5866,4959,5846,4919,5816,4862,5901,4844,5929,4916,5977,4986,6008,5054,6023,5119,6023,5183,6006,5243,5973,5302,5923,5337,5882,5349,5869,5382,5812,5402,5754,5408,5693,5408,5692m5721,5472l5018,4769,4924,4863,5627,5566,5721,5472m6202,4919l6201,4839,6186,4772,6158,4703,6116,4632,6062,4560,6062,4891,6056,4940,6039,4982,6011,5018,5972,5048,5929,5067,5880,5075,5825,5070,5766,5053,5705,5022,5641,4976,5575,4916,5514,4850,5469,4786,5437,4725,5419,4666,5415,4612,5421,4564,5439,4521,5467,4485,5505,4455,5549,4436,5598,4429,5653,4433,5711,4450,5772,4481,5836,4527,5903,4587,5963,4654,6009,4717,6040,4778,6058,4837,6062,4891,6062,4560,6061,4559,5992,4484,5932,4429,5923,4420,5853,4369,5785,4331,5717,4305,5650,4291,5570,4290,5497,4305,5431,4337,5371,4384,5323,4444,5291,4511,5276,4584,5278,4664,5292,4731,5319,4799,5359,4869,5412,4940,5478,5012,5550,5078,5621,5131,5691,5171,5759,5198,5827,5212,5907,5214,5980,5199,6047,5167,6106,5119,6142,5075,6155,5059,6187,4992,6202,4919m6914,4280l6482,3847,6462,3828,6435,3802,6394,3765,6357,3736,6326,3715,6297,3699,6269,3686,6241,3678,6214,3672,6188,3671,6161,3673,6133,3678,6105,3686,6078,3698,6052,3712,6028,3730,6005,3751,5978,3781,5957,3812,5942,3846,5931,3881,5926,3919,5926,3959,5932,4000,5944,4043,5844,3943,5759,4028,6462,4731,6556,4637,6172,4253,6116,4192,6074,4135,6046,4082,6035,4043,6032,4033,6031,3988,6040,3947,6059,3908,6088,3873,6106,3857,6127,3844,6148,3835,6171,3830,6195,3828,6218,3830,6242,3836,6266,3845,6292,3861,6322,3882,6355,3911,6392,3946,6820,4373,6914,4280m7472,3722l7077,3327,7192,3213,7274,3131,7330,3068,7372,3006,7401,2944,7415,2884,7414,2825,7397,2752,7367,2682,7323,2613,7284,2568,7265,2546,7254,2537,7254,2832,7249,2877,7232,2922,7202,2968,7161,3014,6963,3213,6616,2866,6812,2669,6850,2634,6883,2606,6913,2586,6938,2575,6961,2569,6987,2568,7015,2572,7046,2579,7076,2592,7106,2609,7136,2630,7165,2657,7204,2701,7231,2745,7248,2789,7254,2832,7254,2537,7215,2501,7163,2465,7111,2438,7058,2419,7005,2408,6954,2407,6905,2415,6858,2431,6822,2451,6782,2479,6738,2517,6689,2564,6400,2853,7370,3823,7472,3722m7516,2097l7498,2022,7480,1947,7463,1872,7445,1797,7322,1920,7351,1984,7408,2111,7438,2175,7516,2097m8521,2672l8502,2653,7818,1969,7724,2064,8100,2440,8159,2504,8202,2561,8231,2613,8245,2660,8248,2708,8239,2752,8221,2792,8192,2828,8173,2845,8152,2857,8129,2866,8105,2870,8079,2871,8055,2868,8031,2862,8007,2850,7979,2832,7944,2804,7901,2765,7851,2716,7461,2326,7367,2420,7803,2856,7850,2901,7894,2939,7934,2970,7972,2993,8009,3011,8047,3021,8086,3026,8127,3024,8168,3016,8206,3001,8242,2978,8276,2949,8302,2920,8322,2889,8330,2871,8337,2855,8346,2819,8351,2781,8350,2741,8345,2698,8334,2653,8437,2756,8521,2672m8765,762l8628,625,8534,719,8671,856,8765,762m9003,2113l8997,2033,8981,1965,8953,1897,8912,1827,8866,1765,8866,2087,8862,2133,8848,2173,8824,2205,8801,2225,8776,2240,8748,2250,8717,2255,8685,2256,8651,2252,8616,2242,8580,2227,8541,2205,8497,2173,8449,2133,8397,2083,8340,2020,8296,1958,8265,1898,8246,1840,8243,1806,8240,1787,8244,1741,8259,1701,8283,1669,8318,1642,8358,1626,8404,1621,8455,1626,8511,1644,8571,1677,8635,1724,8702,1786,8762,1852,8808,1916,8840,1976,8859,2034,8866,2087,8866,1765,8860,1757,8794,1685,8736,1631,8723,1621,8678,1585,8620,1548,8563,1518,8508,1497,8454,1484,8404,1479,8356,1481,8310,1490,8269,1507,8231,1530,8196,1559,8175,1584,8158,1610,8145,1637,8135,1667,8130,1699,8129,1733,8131,1769,8138,1806,7958,1626,7792,1460,7698,1555,8668,2525,8756,2438,8668,2350,8706,2359,8743,2364,8779,2364,8812,2360,8844,2352,8849,2350,8873,2339,8900,2322,8926,2300,8959,2256,8966,2247,8992,2185,9003,2113m9357,1837l8386,866,8293,960,9263,1930,9357,1837m9598,1595l8895,892,8802,986,9504,1689,9598,1595m10069,1023l10061,957,10040,890,10005,822,9957,752,9849,829,9884,878,9910,924,9926,968,9934,1009,9933,1048,9924,1084,9908,1116,9885,1144,9848,1173,9807,1191,9760,1197,9709,1192,9652,1174,9592,1141,9527,1092,9457,1028,9395,960,9348,896,9317,836,9300,779,9296,727,9303,680,9322,638,9351,600,9376,580,9403,566,9433,558,9466,556,9502,560,9539,572,9578,590,9619,615,9660,556,9675,534,9693,507,9630,466,9569,437,9509,420,9451,416,9396,422,9344,440,9295,468,9250,506,9202,565,9171,630,9156,702,9159,780,9174,846,9201,914,9242,983,9296,1054,9362,1127,9434,1193,9505,1246,9574,1287,9642,1315,9708,1330,9786,1334,9858,1321,9923,1291,9981,1244,10020,1197,10020,1197,10049,1144,10065,1086,10069,1023m10759,434l10730,422,10703,407,10676,391,10651,373,10619,347,10572,304,10511,245,10472,207,10452,187,10452,503,10448,537,10438,570,10424,600,10406,629,10383,656,10356,679,10328,696,10299,706,10269,708,10240,705,10212,696,10185,680,10159,658,10144,642,10132,624,10122,606,10115,587,10110,569,10108,550,10109,531,10113,513,10121,492,10133,467,10150,439,10210,348,10241,295,10265,248,10281,207,10325,250,10364,292,10396,332,10420,369,10436,403,10446,436,10452,469,10452,503,10452,187,10336,71,10276,11,10270,5,10230,-34,10188,-71,10150,-101,10116,-123,10083,-139,10047,-147,10009,-149,9968,-145,9926,-132,9883,-111,9840,-80,9797,-41,9747,15,9710,71,9687,127,9676,183,9678,240,9693,300,9720,363,9760,428,9869,351,9842,307,9823,267,9813,230,9811,198,9816,167,9830,135,9852,103,9881,71,9917,39,9955,18,9993,6,10031,5,10059,12,10090,26,10122,50,10157,82,10180,105,10187,113,10169,155,10141,204,10105,260,10060,323,10027,370,10001,414,9983,454,9971,490,9966,524,9966,559,9969,595,9978,630,9992,665,10011,698,10034,731,10062,762,10109,802,10158,831,10208,849,10260,856,10312,853,10361,837,10408,810,10453,772,10479,743,10501,712,10502,708,10519,677,10533,640,10544,600,10551,558,10555,513,10555,465,10582,486,10609,505,10635,520,10661,533,10728,465,10759,434e" filled="true" fillcolor="#c0c0c0" stroked="false">
            <v:path arrowok="t"/>
            <v:fill opacity="32896f" type="solid"/>
            <w10:wrap type="none"/>
          </v:shape>
        </w:pict>
      </w:r>
      <w:r>
        <w:rPr>
          <w:b/>
          <w:sz w:val="20"/>
        </w:rPr>
        <w:t>Transferencia de Recursos</w:t>
      </w:r>
    </w:p>
    <w:p>
      <w:pPr>
        <w:pStyle w:val="BodyText"/>
        <w:rPr>
          <w:b/>
        </w:rPr>
      </w:pPr>
    </w:p>
    <w:p>
      <w:pPr>
        <w:pStyle w:val="ListParagraph"/>
        <w:numPr>
          <w:ilvl w:val="0"/>
          <w:numId w:val="2"/>
        </w:numPr>
        <w:tabs>
          <w:tab w:pos="818" w:val="left" w:leader="none"/>
        </w:tabs>
        <w:spacing w:line="240" w:lineRule="auto" w:before="0" w:after="0"/>
        <w:ind w:left="548" w:right="132" w:firstLine="0"/>
        <w:jc w:val="both"/>
        <w:rPr>
          <w:sz w:val="20"/>
        </w:rPr>
      </w:pPr>
      <w:r>
        <w:rPr>
          <w:sz w:val="20"/>
        </w:rPr>
        <w:t>Con</w:t>
      </w:r>
      <w:r>
        <w:rPr>
          <w:spacing w:val="-8"/>
          <w:sz w:val="20"/>
        </w:rPr>
        <w:t> </w:t>
      </w:r>
      <w:r>
        <w:rPr>
          <w:sz w:val="20"/>
        </w:rPr>
        <w:t>la</w:t>
      </w:r>
      <w:r>
        <w:rPr>
          <w:spacing w:val="-8"/>
          <w:sz w:val="20"/>
        </w:rPr>
        <w:t> </w:t>
      </w:r>
      <w:r>
        <w:rPr>
          <w:sz w:val="20"/>
        </w:rPr>
        <w:t>revisión</w:t>
      </w:r>
      <w:r>
        <w:rPr>
          <w:spacing w:val="-8"/>
          <w:sz w:val="20"/>
        </w:rPr>
        <w:t> </w:t>
      </w:r>
      <w:r>
        <w:rPr>
          <w:sz w:val="20"/>
        </w:rPr>
        <w:t>del</w:t>
      </w:r>
      <w:r>
        <w:rPr>
          <w:spacing w:val="-6"/>
          <w:sz w:val="20"/>
        </w:rPr>
        <w:t> </w:t>
      </w:r>
      <w:r>
        <w:rPr>
          <w:sz w:val="20"/>
        </w:rPr>
        <w:t>Acuerdo</w:t>
      </w:r>
      <w:r>
        <w:rPr>
          <w:spacing w:val="-8"/>
          <w:sz w:val="20"/>
        </w:rPr>
        <w:t> </w:t>
      </w:r>
      <w:r>
        <w:rPr>
          <w:sz w:val="20"/>
        </w:rPr>
        <w:t>por</w:t>
      </w:r>
      <w:r>
        <w:rPr>
          <w:spacing w:val="-7"/>
          <w:sz w:val="20"/>
        </w:rPr>
        <w:t> </w:t>
      </w:r>
      <w:r>
        <w:rPr>
          <w:sz w:val="20"/>
        </w:rPr>
        <w:t>el</w:t>
      </w:r>
      <w:r>
        <w:rPr>
          <w:spacing w:val="-8"/>
          <w:sz w:val="20"/>
        </w:rPr>
        <w:t> </w:t>
      </w:r>
      <w:r>
        <w:rPr>
          <w:sz w:val="20"/>
        </w:rPr>
        <w:t>que</w:t>
      </w:r>
      <w:r>
        <w:rPr>
          <w:spacing w:val="-8"/>
          <w:sz w:val="20"/>
        </w:rPr>
        <w:t> </w:t>
      </w:r>
      <w:r>
        <w:rPr>
          <w:sz w:val="20"/>
        </w:rPr>
        <w:t>se</w:t>
      </w:r>
      <w:r>
        <w:rPr>
          <w:spacing w:val="-7"/>
          <w:sz w:val="20"/>
        </w:rPr>
        <w:t> </w:t>
      </w:r>
      <w:r>
        <w:rPr>
          <w:sz w:val="20"/>
        </w:rPr>
        <w:t>da</w:t>
      </w:r>
      <w:r>
        <w:rPr>
          <w:spacing w:val="-8"/>
          <w:sz w:val="20"/>
        </w:rPr>
        <w:t> </w:t>
      </w:r>
      <w:r>
        <w:rPr>
          <w:sz w:val="20"/>
        </w:rPr>
        <w:t>a</w:t>
      </w:r>
      <w:r>
        <w:rPr>
          <w:spacing w:val="-8"/>
          <w:sz w:val="20"/>
        </w:rPr>
        <w:t> </w:t>
      </w:r>
      <w:r>
        <w:rPr>
          <w:sz w:val="20"/>
        </w:rPr>
        <w:t>conocer</w:t>
      </w:r>
      <w:r>
        <w:rPr>
          <w:spacing w:val="-8"/>
          <w:sz w:val="20"/>
        </w:rPr>
        <w:t> </w:t>
      </w:r>
      <w:r>
        <w:rPr>
          <w:sz w:val="20"/>
        </w:rPr>
        <w:t>la</w:t>
      </w:r>
      <w:r>
        <w:rPr>
          <w:spacing w:val="-8"/>
          <w:sz w:val="20"/>
        </w:rPr>
        <w:t> </w:t>
      </w:r>
      <w:r>
        <w:rPr>
          <w:sz w:val="20"/>
        </w:rPr>
        <w:t>Distribución</w:t>
      </w:r>
      <w:r>
        <w:rPr>
          <w:spacing w:val="-8"/>
          <w:sz w:val="20"/>
        </w:rPr>
        <w:t> </w:t>
      </w:r>
      <w:r>
        <w:rPr>
          <w:sz w:val="20"/>
        </w:rPr>
        <w:t>de</w:t>
      </w:r>
      <w:r>
        <w:rPr>
          <w:spacing w:val="-7"/>
          <w:sz w:val="20"/>
        </w:rPr>
        <w:t> </w:t>
      </w:r>
      <w:r>
        <w:rPr>
          <w:sz w:val="20"/>
        </w:rPr>
        <w:t>los</w:t>
      </w:r>
      <w:r>
        <w:rPr>
          <w:spacing w:val="-8"/>
          <w:sz w:val="20"/>
        </w:rPr>
        <w:t> </w:t>
      </w:r>
      <w:r>
        <w:rPr>
          <w:sz w:val="20"/>
        </w:rPr>
        <w:t>Recursos</w:t>
      </w:r>
      <w:r>
        <w:rPr>
          <w:spacing w:val="-8"/>
          <w:sz w:val="20"/>
        </w:rPr>
        <w:t> </w:t>
      </w:r>
      <w:r>
        <w:rPr>
          <w:sz w:val="20"/>
        </w:rPr>
        <w:t>del</w:t>
      </w:r>
      <w:r>
        <w:rPr>
          <w:spacing w:val="-9"/>
          <w:sz w:val="20"/>
        </w:rPr>
        <w:t> </w:t>
      </w:r>
      <w:r>
        <w:rPr>
          <w:sz w:val="20"/>
        </w:rPr>
        <w:t>Fondo</w:t>
      </w:r>
      <w:r>
        <w:rPr>
          <w:spacing w:val="-8"/>
          <w:sz w:val="20"/>
        </w:rPr>
        <w:t> </w:t>
      </w:r>
      <w:r>
        <w:rPr>
          <w:sz w:val="20"/>
        </w:rPr>
        <w:t>de</w:t>
      </w:r>
      <w:r>
        <w:rPr>
          <w:spacing w:val="-8"/>
          <w:sz w:val="20"/>
        </w:rPr>
        <w:t> </w:t>
      </w:r>
      <w:r>
        <w:rPr>
          <w:sz w:val="20"/>
        </w:rPr>
        <w:t>Aportaciones</w:t>
      </w:r>
      <w:r>
        <w:rPr>
          <w:spacing w:val="-8"/>
          <w:sz w:val="20"/>
        </w:rPr>
        <w:t> </w:t>
      </w:r>
      <w:r>
        <w:rPr>
          <w:sz w:val="20"/>
        </w:rPr>
        <w:t>para la</w:t>
      </w:r>
      <w:r>
        <w:rPr>
          <w:spacing w:val="-9"/>
          <w:sz w:val="20"/>
        </w:rPr>
        <w:t> </w:t>
      </w:r>
      <w:r>
        <w:rPr>
          <w:sz w:val="20"/>
        </w:rPr>
        <w:t>Infraestructura</w:t>
      </w:r>
      <w:r>
        <w:rPr>
          <w:spacing w:val="-9"/>
          <w:sz w:val="20"/>
        </w:rPr>
        <w:t> </w:t>
      </w:r>
      <w:r>
        <w:rPr>
          <w:sz w:val="20"/>
        </w:rPr>
        <w:t>Social</w:t>
      </w:r>
      <w:r>
        <w:rPr>
          <w:spacing w:val="-10"/>
          <w:sz w:val="20"/>
        </w:rPr>
        <w:t> </w:t>
      </w:r>
      <w:r>
        <w:rPr>
          <w:sz w:val="20"/>
        </w:rPr>
        <w:t>Municipal</w:t>
      </w:r>
      <w:r>
        <w:rPr>
          <w:spacing w:val="-7"/>
          <w:sz w:val="20"/>
        </w:rPr>
        <w:t> </w:t>
      </w:r>
      <w:r>
        <w:rPr>
          <w:sz w:val="20"/>
        </w:rPr>
        <w:t>y</w:t>
      </w:r>
      <w:r>
        <w:rPr>
          <w:spacing w:val="-9"/>
          <w:sz w:val="20"/>
        </w:rPr>
        <w:t> </w:t>
      </w:r>
      <w:r>
        <w:rPr>
          <w:sz w:val="20"/>
        </w:rPr>
        <w:t>de</w:t>
      </w:r>
      <w:r>
        <w:rPr>
          <w:spacing w:val="-9"/>
          <w:sz w:val="20"/>
        </w:rPr>
        <w:t> </w:t>
      </w:r>
      <w:r>
        <w:rPr>
          <w:sz w:val="20"/>
        </w:rPr>
        <w:t>las</w:t>
      </w:r>
      <w:r>
        <w:rPr>
          <w:spacing w:val="-10"/>
          <w:sz w:val="20"/>
        </w:rPr>
        <w:t> </w:t>
      </w:r>
      <w:r>
        <w:rPr>
          <w:sz w:val="20"/>
        </w:rPr>
        <w:t>Demarcaciones</w:t>
      </w:r>
      <w:r>
        <w:rPr>
          <w:spacing w:val="-9"/>
          <w:sz w:val="20"/>
        </w:rPr>
        <w:t> </w:t>
      </w:r>
      <w:r>
        <w:rPr>
          <w:sz w:val="20"/>
        </w:rPr>
        <w:t>Territoriales</w:t>
      </w:r>
      <w:r>
        <w:rPr>
          <w:spacing w:val="-9"/>
          <w:sz w:val="20"/>
        </w:rPr>
        <w:t> </w:t>
      </w:r>
      <w:r>
        <w:rPr>
          <w:sz w:val="20"/>
        </w:rPr>
        <w:t>entre</w:t>
      </w:r>
      <w:r>
        <w:rPr>
          <w:spacing w:val="-9"/>
          <w:sz w:val="20"/>
        </w:rPr>
        <w:t> </w:t>
      </w:r>
      <w:r>
        <w:rPr>
          <w:sz w:val="20"/>
        </w:rPr>
        <w:t>los</w:t>
      </w:r>
      <w:r>
        <w:rPr>
          <w:spacing w:val="-9"/>
          <w:sz w:val="20"/>
        </w:rPr>
        <w:t> </w:t>
      </w:r>
      <w:r>
        <w:rPr>
          <w:sz w:val="20"/>
        </w:rPr>
        <w:t>Municipios</w:t>
      </w:r>
      <w:r>
        <w:rPr>
          <w:spacing w:val="-7"/>
          <w:sz w:val="20"/>
        </w:rPr>
        <w:t> </w:t>
      </w:r>
      <w:r>
        <w:rPr>
          <w:sz w:val="20"/>
        </w:rPr>
        <w:t>del</w:t>
      </w:r>
      <w:r>
        <w:rPr>
          <w:spacing w:val="-7"/>
          <w:sz w:val="20"/>
        </w:rPr>
        <w:t> </w:t>
      </w:r>
      <w:r>
        <w:rPr>
          <w:sz w:val="20"/>
        </w:rPr>
        <w:t>Estado</w:t>
      </w:r>
      <w:r>
        <w:rPr>
          <w:spacing w:val="-8"/>
          <w:sz w:val="20"/>
        </w:rPr>
        <w:t> </w:t>
      </w:r>
      <w:r>
        <w:rPr>
          <w:sz w:val="20"/>
        </w:rPr>
        <w:t>de</w:t>
      </w:r>
      <w:r>
        <w:rPr>
          <w:spacing w:val="-9"/>
          <w:sz w:val="20"/>
        </w:rPr>
        <w:t> </w:t>
      </w:r>
      <w:r>
        <w:rPr>
          <w:sz w:val="20"/>
        </w:rPr>
        <w:t>San</w:t>
      </w:r>
      <w:r>
        <w:rPr>
          <w:spacing w:val="-6"/>
          <w:sz w:val="20"/>
        </w:rPr>
        <w:t> </w:t>
      </w:r>
      <w:r>
        <w:rPr>
          <w:sz w:val="20"/>
        </w:rPr>
        <w:t>Luis</w:t>
      </w:r>
      <w:r>
        <w:rPr>
          <w:spacing w:val="-7"/>
          <w:sz w:val="20"/>
        </w:rPr>
        <w:t> </w:t>
      </w:r>
      <w:r>
        <w:rPr>
          <w:sz w:val="20"/>
        </w:rPr>
        <w:t>Potosí para el Ejercicio Fiscal 2017, publicado en el Periódico Oficial del Estado de San Luis Potosí el 30 de enero de 2017; y los</w:t>
      </w:r>
      <w:r>
        <w:rPr>
          <w:spacing w:val="-7"/>
          <w:sz w:val="20"/>
        </w:rPr>
        <w:t> </w:t>
      </w:r>
      <w:r>
        <w:rPr>
          <w:sz w:val="20"/>
        </w:rPr>
        <w:t>estados</w:t>
      </w:r>
      <w:r>
        <w:rPr>
          <w:spacing w:val="-6"/>
          <w:sz w:val="20"/>
        </w:rPr>
        <w:t> </w:t>
      </w:r>
      <w:r>
        <w:rPr>
          <w:sz w:val="20"/>
        </w:rPr>
        <w:t>de</w:t>
      </w:r>
      <w:r>
        <w:rPr>
          <w:spacing w:val="-6"/>
          <w:sz w:val="20"/>
        </w:rPr>
        <w:t> </w:t>
      </w:r>
      <w:r>
        <w:rPr>
          <w:sz w:val="20"/>
        </w:rPr>
        <w:t>cuenta</w:t>
      </w:r>
      <w:r>
        <w:rPr>
          <w:spacing w:val="-6"/>
          <w:sz w:val="20"/>
        </w:rPr>
        <w:t> </w:t>
      </w:r>
      <w:r>
        <w:rPr>
          <w:sz w:val="20"/>
        </w:rPr>
        <w:t>bancarios</w:t>
      </w:r>
      <w:r>
        <w:rPr>
          <w:spacing w:val="-4"/>
          <w:sz w:val="20"/>
        </w:rPr>
        <w:t> </w:t>
      </w:r>
      <w:r>
        <w:rPr>
          <w:sz w:val="20"/>
        </w:rPr>
        <w:t>del</w:t>
      </w:r>
      <w:r>
        <w:rPr>
          <w:spacing w:val="-7"/>
          <w:sz w:val="20"/>
        </w:rPr>
        <w:t> </w:t>
      </w:r>
      <w:r>
        <w:rPr>
          <w:sz w:val="20"/>
        </w:rPr>
        <w:t>Banco</w:t>
      </w:r>
      <w:r>
        <w:rPr>
          <w:spacing w:val="-6"/>
          <w:sz w:val="20"/>
        </w:rPr>
        <w:t> </w:t>
      </w:r>
      <w:r>
        <w:rPr>
          <w:sz w:val="20"/>
        </w:rPr>
        <w:t>Banorte,</w:t>
      </w:r>
      <w:r>
        <w:rPr>
          <w:spacing w:val="33"/>
          <w:sz w:val="20"/>
        </w:rPr>
        <w:t> </w:t>
      </w:r>
      <w:r>
        <w:rPr>
          <w:sz w:val="20"/>
        </w:rPr>
        <w:t>se</w:t>
      </w:r>
      <w:r>
        <w:rPr>
          <w:spacing w:val="-6"/>
          <w:sz w:val="20"/>
        </w:rPr>
        <w:t> </w:t>
      </w:r>
      <w:r>
        <w:rPr>
          <w:sz w:val="20"/>
        </w:rPr>
        <w:t>verificó</w:t>
      </w:r>
      <w:r>
        <w:rPr>
          <w:spacing w:val="-7"/>
          <w:sz w:val="20"/>
        </w:rPr>
        <w:t> </w:t>
      </w:r>
      <w:r>
        <w:rPr>
          <w:sz w:val="20"/>
        </w:rPr>
        <w:t>que</w:t>
      </w:r>
      <w:r>
        <w:rPr>
          <w:spacing w:val="-5"/>
          <w:sz w:val="20"/>
        </w:rPr>
        <w:t> </w:t>
      </w:r>
      <w:r>
        <w:rPr>
          <w:sz w:val="20"/>
        </w:rPr>
        <w:t>la</w:t>
      </w:r>
      <w:r>
        <w:rPr>
          <w:spacing w:val="-7"/>
          <w:sz w:val="20"/>
        </w:rPr>
        <w:t> </w:t>
      </w:r>
      <w:r>
        <w:rPr>
          <w:sz w:val="20"/>
        </w:rPr>
        <w:t>Secretaría</w:t>
      </w:r>
      <w:r>
        <w:rPr>
          <w:spacing w:val="-5"/>
          <w:sz w:val="20"/>
        </w:rPr>
        <w:t> </w:t>
      </w:r>
      <w:r>
        <w:rPr>
          <w:sz w:val="20"/>
        </w:rPr>
        <w:t>de</w:t>
      </w:r>
      <w:r>
        <w:rPr>
          <w:spacing w:val="-6"/>
          <w:sz w:val="20"/>
        </w:rPr>
        <w:t> </w:t>
      </w:r>
      <w:r>
        <w:rPr>
          <w:sz w:val="20"/>
        </w:rPr>
        <w:t>Finanzas</w:t>
      </w:r>
      <w:r>
        <w:rPr>
          <w:spacing w:val="-6"/>
          <w:sz w:val="20"/>
        </w:rPr>
        <w:t> </w:t>
      </w:r>
      <w:r>
        <w:rPr>
          <w:sz w:val="20"/>
        </w:rPr>
        <w:t>del</w:t>
      </w:r>
      <w:r>
        <w:rPr>
          <w:spacing w:val="-7"/>
          <w:sz w:val="20"/>
        </w:rPr>
        <w:t> </w:t>
      </w:r>
      <w:r>
        <w:rPr>
          <w:sz w:val="20"/>
        </w:rPr>
        <w:t>Gobierno</w:t>
      </w:r>
      <w:r>
        <w:rPr>
          <w:spacing w:val="-5"/>
          <w:sz w:val="20"/>
        </w:rPr>
        <w:t> </w:t>
      </w:r>
      <w:r>
        <w:rPr>
          <w:sz w:val="20"/>
        </w:rPr>
        <w:t>del</w:t>
      </w:r>
      <w:r>
        <w:rPr>
          <w:spacing w:val="-7"/>
          <w:sz w:val="20"/>
        </w:rPr>
        <w:t> </w:t>
      </w:r>
      <w:r>
        <w:rPr>
          <w:sz w:val="20"/>
        </w:rPr>
        <w:t>Estado</w:t>
      </w:r>
      <w:r>
        <w:rPr>
          <w:spacing w:val="-6"/>
          <w:sz w:val="20"/>
        </w:rPr>
        <w:t> </w:t>
      </w:r>
      <w:r>
        <w:rPr>
          <w:sz w:val="20"/>
        </w:rPr>
        <w:t>de San Luis Potosí enteró mensualmente en los primeros diez meses del año por partes iguales $25,602,183 del FISMDF 2017 asignados al municipio, de manera ágil y directa, sin limitaciones ni restricciones, conforme al calendario de enteros publicado.</w:t>
      </w:r>
    </w:p>
    <w:p>
      <w:pPr>
        <w:pStyle w:val="BodyText"/>
      </w:pPr>
    </w:p>
    <w:p>
      <w:pPr>
        <w:pStyle w:val="ListParagraph"/>
        <w:numPr>
          <w:ilvl w:val="0"/>
          <w:numId w:val="2"/>
        </w:numPr>
        <w:tabs>
          <w:tab w:pos="834" w:val="left" w:leader="none"/>
        </w:tabs>
        <w:spacing w:line="240" w:lineRule="auto" w:before="1" w:after="0"/>
        <w:ind w:left="548" w:right="138" w:firstLine="0"/>
        <w:jc w:val="both"/>
        <w:rPr>
          <w:sz w:val="20"/>
        </w:rPr>
      </w:pPr>
      <w:r>
        <w:rPr>
          <w:sz w:val="20"/>
        </w:rPr>
        <w:t>Se constató que el municipio, abrió una cuenta bancaria específica y productiva para el manejo de los recursos del FISMDF</w:t>
      </w:r>
      <w:r>
        <w:rPr>
          <w:spacing w:val="-1"/>
          <w:sz w:val="20"/>
        </w:rPr>
        <w:t> </w:t>
      </w:r>
      <w:r>
        <w:rPr>
          <w:sz w:val="20"/>
        </w:rPr>
        <w:t>2017</w:t>
      </w:r>
    </w:p>
    <w:p>
      <w:pPr>
        <w:pStyle w:val="BodyText"/>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constató que el municipio, no transfirió recursos del FISMDF 2017 a otras cuentas</w:t>
      </w:r>
      <w:r>
        <w:rPr>
          <w:spacing w:val="-20"/>
          <w:sz w:val="20"/>
        </w:rPr>
        <w:t> </w:t>
      </w:r>
      <w:r>
        <w:rPr>
          <w:sz w:val="20"/>
        </w:rPr>
        <w:t>bancarias.</w:t>
      </w:r>
    </w:p>
    <w:p>
      <w:pPr>
        <w:pStyle w:val="BodyText"/>
        <w:rPr>
          <w:sz w:val="22"/>
        </w:rPr>
      </w:pPr>
    </w:p>
    <w:p>
      <w:pPr>
        <w:pStyle w:val="BodyText"/>
        <w:rPr>
          <w:sz w:val="18"/>
        </w:rPr>
      </w:pPr>
    </w:p>
    <w:p>
      <w:pPr>
        <w:pStyle w:val="Heading2"/>
      </w:pPr>
      <w:r>
        <w:rPr/>
        <w:t>Registros Contables y Documentación Soporte</w:t>
      </w:r>
    </w:p>
    <w:p>
      <w:pPr>
        <w:pStyle w:val="BodyText"/>
        <w:rPr>
          <w:b/>
        </w:rPr>
      </w:pPr>
    </w:p>
    <w:p>
      <w:pPr>
        <w:pStyle w:val="ListParagraph"/>
        <w:numPr>
          <w:ilvl w:val="0"/>
          <w:numId w:val="2"/>
        </w:numPr>
        <w:tabs>
          <w:tab w:pos="870" w:val="left" w:leader="none"/>
        </w:tabs>
        <w:spacing w:line="240" w:lineRule="auto" w:before="0" w:after="0"/>
        <w:ind w:left="548" w:right="137" w:firstLine="0"/>
        <w:jc w:val="both"/>
        <w:rPr>
          <w:sz w:val="20"/>
        </w:rPr>
      </w:pPr>
      <w:r>
        <w:rPr>
          <w:sz w:val="20"/>
        </w:rPr>
        <w:t>Se constató que las operaciones seleccionadas del fondo se soportaron con la documentación justificativa y comprobatoria</w:t>
      </w:r>
      <w:r>
        <w:rPr>
          <w:spacing w:val="-13"/>
          <w:sz w:val="20"/>
        </w:rPr>
        <w:t> </w:t>
      </w:r>
      <w:r>
        <w:rPr>
          <w:sz w:val="20"/>
        </w:rPr>
        <w:t>original</w:t>
      </w:r>
      <w:r>
        <w:rPr>
          <w:spacing w:val="-13"/>
          <w:sz w:val="20"/>
        </w:rPr>
        <w:t> </w:t>
      </w:r>
      <w:r>
        <w:rPr>
          <w:sz w:val="20"/>
        </w:rPr>
        <w:t>del</w:t>
      </w:r>
      <w:r>
        <w:rPr>
          <w:spacing w:val="-12"/>
          <w:sz w:val="20"/>
        </w:rPr>
        <w:t> </w:t>
      </w:r>
      <w:r>
        <w:rPr>
          <w:sz w:val="20"/>
        </w:rPr>
        <w:t>gasto</w:t>
      </w:r>
      <w:r>
        <w:rPr>
          <w:spacing w:val="-12"/>
          <w:sz w:val="20"/>
        </w:rPr>
        <w:t> </w:t>
      </w:r>
      <w:r>
        <w:rPr>
          <w:sz w:val="20"/>
        </w:rPr>
        <w:t>que</w:t>
      </w:r>
      <w:r>
        <w:rPr>
          <w:spacing w:val="-11"/>
          <w:sz w:val="20"/>
        </w:rPr>
        <w:t> </w:t>
      </w:r>
      <w:r>
        <w:rPr>
          <w:sz w:val="20"/>
        </w:rPr>
        <w:t>cumple</w:t>
      </w:r>
      <w:r>
        <w:rPr>
          <w:spacing w:val="-12"/>
          <w:sz w:val="20"/>
        </w:rPr>
        <w:t> </w:t>
      </w:r>
      <w:r>
        <w:rPr>
          <w:sz w:val="20"/>
        </w:rPr>
        <w:t>con</w:t>
      </w:r>
      <w:r>
        <w:rPr>
          <w:spacing w:val="-12"/>
          <w:sz w:val="20"/>
        </w:rPr>
        <w:t> </w:t>
      </w:r>
      <w:r>
        <w:rPr>
          <w:sz w:val="20"/>
        </w:rPr>
        <w:t>los</w:t>
      </w:r>
      <w:r>
        <w:rPr>
          <w:spacing w:val="-12"/>
          <w:sz w:val="20"/>
        </w:rPr>
        <w:t> </w:t>
      </w:r>
      <w:r>
        <w:rPr>
          <w:sz w:val="20"/>
        </w:rPr>
        <w:t>requisitos</w:t>
      </w:r>
      <w:r>
        <w:rPr>
          <w:spacing w:val="-12"/>
          <w:sz w:val="20"/>
        </w:rPr>
        <w:t> </w:t>
      </w:r>
      <w:r>
        <w:rPr>
          <w:sz w:val="20"/>
        </w:rPr>
        <w:t>fiscales</w:t>
      </w:r>
      <w:r>
        <w:rPr>
          <w:spacing w:val="-8"/>
          <w:sz w:val="20"/>
        </w:rPr>
        <w:t> </w:t>
      </w:r>
      <w:r>
        <w:rPr>
          <w:sz w:val="20"/>
        </w:rPr>
        <w:t>correspondientes</w:t>
      </w:r>
      <w:r>
        <w:rPr>
          <w:spacing w:val="-12"/>
          <w:sz w:val="20"/>
        </w:rPr>
        <w:t> </w:t>
      </w:r>
      <w:r>
        <w:rPr>
          <w:sz w:val="20"/>
        </w:rPr>
        <w:t>con</w:t>
      </w:r>
      <w:r>
        <w:rPr>
          <w:spacing w:val="-10"/>
          <w:sz w:val="20"/>
        </w:rPr>
        <w:t> </w:t>
      </w:r>
      <w:r>
        <w:rPr>
          <w:sz w:val="20"/>
        </w:rPr>
        <w:t>la</w:t>
      </w:r>
      <w:r>
        <w:rPr>
          <w:spacing w:val="-12"/>
          <w:sz w:val="20"/>
        </w:rPr>
        <w:t> </w:t>
      </w:r>
      <w:r>
        <w:rPr>
          <w:sz w:val="20"/>
        </w:rPr>
        <w:t>leyenda</w:t>
      </w:r>
      <w:r>
        <w:rPr>
          <w:spacing w:val="-12"/>
          <w:sz w:val="20"/>
        </w:rPr>
        <w:t> </w:t>
      </w:r>
      <w:r>
        <w:rPr>
          <w:sz w:val="20"/>
        </w:rPr>
        <w:t>"Operado</w:t>
      </w:r>
      <w:r>
        <w:rPr>
          <w:spacing w:val="-12"/>
          <w:sz w:val="20"/>
        </w:rPr>
        <w:t> </w:t>
      </w:r>
      <w:r>
        <w:rPr>
          <w:sz w:val="20"/>
        </w:rPr>
        <w:t>FISMDF 2017".</w:t>
      </w:r>
    </w:p>
    <w:p>
      <w:pPr>
        <w:pStyle w:val="BodyText"/>
        <w:spacing w:before="10"/>
        <w:rPr>
          <w:sz w:val="19"/>
        </w:rPr>
      </w:pPr>
    </w:p>
    <w:p>
      <w:pPr>
        <w:pStyle w:val="BodyText"/>
        <w:ind w:left="548" w:right="133"/>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4"/>
        </w:rPr>
        <w:t> </w:t>
      </w:r>
      <w:r>
        <w:rPr/>
        <w:t>Auditoría</w:t>
      </w:r>
      <w:r>
        <w:rPr>
          <w:spacing w:val="-15"/>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4"/>
        </w:rPr>
        <w:t> </w:t>
      </w:r>
      <w:r>
        <w:rPr/>
        <w:t>mediante</w:t>
      </w:r>
      <w:r>
        <w:rPr>
          <w:spacing w:val="-15"/>
        </w:rPr>
        <w:t> </w:t>
      </w:r>
      <w:r>
        <w:rPr/>
        <w:t>el</w:t>
      </w:r>
      <w:r>
        <w:rPr>
          <w:spacing w:val="-14"/>
        </w:rPr>
        <w:t> </w:t>
      </w:r>
      <w:r>
        <w:rPr/>
        <w:t>oficio</w:t>
      </w:r>
      <w:r>
        <w:rPr>
          <w:spacing w:val="-14"/>
        </w:rPr>
        <w:t> </w:t>
      </w:r>
      <w:r>
        <w:rPr/>
        <w:t>número 070/CDS/18, del 31 de julio de 2018, presentó documentación comprobatoria y justificativa por lo que el resultado se solventa.</w:t>
      </w:r>
    </w:p>
    <w:p>
      <w:pPr>
        <w:pStyle w:val="BodyText"/>
        <w:rPr>
          <w:sz w:val="22"/>
        </w:rPr>
      </w:pPr>
    </w:p>
    <w:p>
      <w:pPr>
        <w:pStyle w:val="BodyText"/>
        <w:spacing w:before="2"/>
        <w:rPr>
          <w:sz w:val="18"/>
        </w:rPr>
      </w:pPr>
    </w:p>
    <w:p>
      <w:pPr>
        <w:pStyle w:val="Heading2"/>
      </w:pPr>
      <w:r>
        <w:rPr/>
        <w:t>Revisión de la implantación de Normas emitidas por el Consejo Nacional de Armonización Contable (CONAC)</w:t>
      </w:r>
    </w:p>
    <w:p>
      <w:pPr>
        <w:pStyle w:val="BodyText"/>
        <w:rPr>
          <w:b/>
        </w:rPr>
      </w:pPr>
    </w:p>
    <w:p>
      <w:pPr>
        <w:pStyle w:val="ListParagraph"/>
        <w:numPr>
          <w:ilvl w:val="0"/>
          <w:numId w:val="2"/>
        </w:numPr>
        <w:tabs>
          <w:tab w:pos="849" w:val="left" w:leader="none"/>
        </w:tabs>
        <w:spacing w:line="240" w:lineRule="auto" w:before="0" w:after="0"/>
        <w:ind w:left="548" w:right="133" w:firstLine="0"/>
        <w:jc w:val="both"/>
        <w:rPr>
          <w:sz w:val="20"/>
        </w:rPr>
      </w:pPr>
      <w:r>
        <w:rPr>
          <w:sz w:val="20"/>
        </w:rPr>
        <w:t>Se constató que para el ejercicio fiscal 2017, los municipios deben dar respuesta a 3 guías que incorporan 117 obligaciones normativas derivadas de la Ley General de Contabilidad Gubernamental y de las Normas que de ella se resultan, y que fueron emitidas en el periodo 2009-2016 por el CONAC; considerando su relevancia en la elaboración de estados</w:t>
      </w:r>
      <w:r>
        <w:rPr>
          <w:spacing w:val="-8"/>
          <w:sz w:val="20"/>
        </w:rPr>
        <w:t> </w:t>
      </w:r>
      <w:r>
        <w:rPr>
          <w:sz w:val="20"/>
        </w:rPr>
        <w:t>financieros,</w:t>
      </w:r>
      <w:r>
        <w:rPr>
          <w:spacing w:val="-7"/>
          <w:sz w:val="20"/>
        </w:rPr>
        <w:t> </w:t>
      </w:r>
      <w:r>
        <w:rPr>
          <w:sz w:val="20"/>
        </w:rPr>
        <w:t>y</w:t>
      </w:r>
      <w:r>
        <w:rPr>
          <w:spacing w:val="-7"/>
          <w:sz w:val="20"/>
        </w:rPr>
        <w:t> </w:t>
      </w:r>
      <w:r>
        <w:rPr>
          <w:sz w:val="20"/>
        </w:rPr>
        <w:t>como</w:t>
      </w:r>
      <w:r>
        <w:rPr>
          <w:spacing w:val="-7"/>
          <w:sz w:val="20"/>
        </w:rPr>
        <w:t> </w:t>
      </w:r>
      <w:r>
        <w:rPr>
          <w:sz w:val="20"/>
        </w:rPr>
        <w:t>resultado</w:t>
      </w:r>
      <w:r>
        <w:rPr>
          <w:spacing w:val="-7"/>
          <w:sz w:val="20"/>
        </w:rPr>
        <w:t> </w:t>
      </w:r>
      <w:r>
        <w:rPr>
          <w:sz w:val="20"/>
        </w:rPr>
        <w:t>de</w:t>
      </w:r>
      <w:r>
        <w:rPr>
          <w:spacing w:val="-6"/>
          <w:sz w:val="20"/>
        </w:rPr>
        <w:t> </w:t>
      </w:r>
      <w:r>
        <w:rPr>
          <w:sz w:val="20"/>
        </w:rPr>
        <w:t>éste</w:t>
      </w:r>
      <w:r>
        <w:rPr>
          <w:spacing w:val="-7"/>
          <w:sz w:val="20"/>
        </w:rPr>
        <w:t> </w:t>
      </w:r>
      <w:r>
        <w:rPr>
          <w:sz w:val="20"/>
        </w:rPr>
        <w:t>análisis</w:t>
      </w:r>
      <w:r>
        <w:rPr>
          <w:spacing w:val="-8"/>
          <w:sz w:val="20"/>
        </w:rPr>
        <w:t> </w:t>
      </w:r>
      <w:r>
        <w:rPr>
          <w:sz w:val="20"/>
        </w:rPr>
        <w:t>se</w:t>
      </w:r>
      <w:r>
        <w:rPr>
          <w:spacing w:val="-7"/>
          <w:sz w:val="20"/>
        </w:rPr>
        <w:t> </w:t>
      </w:r>
      <w:r>
        <w:rPr>
          <w:sz w:val="20"/>
        </w:rPr>
        <w:t>determinó</w:t>
      </w:r>
      <w:r>
        <w:rPr>
          <w:spacing w:val="-7"/>
          <w:sz w:val="20"/>
        </w:rPr>
        <w:t> </w:t>
      </w:r>
      <w:r>
        <w:rPr>
          <w:sz w:val="20"/>
        </w:rPr>
        <w:t>que</w:t>
      </w:r>
      <w:r>
        <w:rPr>
          <w:spacing w:val="-6"/>
          <w:sz w:val="20"/>
        </w:rPr>
        <w:t> </w:t>
      </w:r>
      <w:r>
        <w:rPr>
          <w:sz w:val="20"/>
        </w:rPr>
        <w:t>el</w:t>
      </w:r>
      <w:r>
        <w:rPr>
          <w:spacing w:val="-8"/>
          <w:sz w:val="20"/>
        </w:rPr>
        <w:t> </w:t>
      </w:r>
      <w:r>
        <w:rPr>
          <w:sz w:val="20"/>
        </w:rPr>
        <w:t>municipio,</w:t>
      </w:r>
      <w:r>
        <w:rPr>
          <w:spacing w:val="-8"/>
          <w:sz w:val="20"/>
        </w:rPr>
        <w:t> </w:t>
      </w:r>
      <w:r>
        <w:rPr>
          <w:sz w:val="20"/>
        </w:rPr>
        <w:t>implantó</w:t>
      </w:r>
      <w:r>
        <w:rPr>
          <w:spacing w:val="-6"/>
          <w:sz w:val="20"/>
        </w:rPr>
        <w:t> </w:t>
      </w:r>
      <w:r>
        <w:rPr>
          <w:sz w:val="20"/>
        </w:rPr>
        <w:t>el</w:t>
      </w:r>
      <w:r>
        <w:rPr>
          <w:spacing w:val="31"/>
          <w:sz w:val="20"/>
        </w:rPr>
        <w:t> </w:t>
      </w:r>
      <w:r>
        <w:rPr>
          <w:sz w:val="20"/>
        </w:rPr>
        <w:t>79.5%</w:t>
      </w:r>
      <w:r>
        <w:rPr>
          <w:spacing w:val="-13"/>
          <w:sz w:val="20"/>
        </w:rPr>
        <w:t> </w:t>
      </w:r>
      <w:r>
        <w:rPr>
          <w:sz w:val="20"/>
        </w:rPr>
        <w:t>de</w:t>
      </w:r>
      <w:r>
        <w:rPr>
          <w:spacing w:val="-6"/>
          <w:sz w:val="20"/>
        </w:rPr>
        <w:t> </w:t>
      </w:r>
      <w:r>
        <w:rPr>
          <w:sz w:val="20"/>
        </w:rPr>
        <w:t>disposiciones, con un cumplimiento parcial del objetivo de armonización</w:t>
      </w:r>
      <w:r>
        <w:rPr>
          <w:spacing w:val="-9"/>
          <w:sz w:val="20"/>
        </w:rPr>
        <w:t> </w:t>
      </w:r>
      <w:r>
        <w:rPr>
          <w:sz w:val="20"/>
        </w:rPr>
        <w:t>contable.</w:t>
      </w:r>
    </w:p>
    <w:p>
      <w:pPr>
        <w:pStyle w:val="BodyText"/>
        <w:spacing w:before="1"/>
      </w:pPr>
    </w:p>
    <w:p>
      <w:pPr>
        <w:pStyle w:val="BodyText"/>
        <w:ind w:left="548" w:right="134"/>
        <w:jc w:val="both"/>
      </w:pPr>
      <w:r>
        <w:rPr/>
        <w:t>Con</w:t>
      </w:r>
      <w:r>
        <w:rPr>
          <w:spacing w:val="-15"/>
        </w:rPr>
        <w:t> </w:t>
      </w:r>
      <w:r>
        <w:rPr/>
        <w:t>motivo</w:t>
      </w:r>
      <w:r>
        <w:rPr>
          <w:spacing w:val="-13"/>
        </w:rPr>
        <w:t> </w:t>
      </w:r>
      <w:r>
        <w:rPr/>
        <w:t>de</w:t>
      </w:r>
      <w:r>
        <w:rPr>
          <w:spacing w:val="-13"/>
        </w:rPr>
        <w:t> </w:t>
      </w:r>
      <w:r>
        <w:rPr/>
        <w:t>la</w:t>
      </w:r>
      <w:r>
        <w:rPr>
          <w:spacing w:val="-14"/>
        </w:rPr>
        <w:t> </w:t>
      </w:r>
      <w:r>
        <w:rPr/>
        <w:t>intervención</w:t>
      </w:r>
      <w:r>
        <w:rPr>
          <w:spacing w:val="-14"/>
        </w:rPr>
        <w:t> </w:t>
      </w:r>
      <w:r>
        <w:rPr/>
        <w:t>de</w:t>
      </w:r>
      <w:r>
        <w:rPr>
          <w:spacing w:val="-13"/>
        </w:rPr>
        <w:t> </w:t>
      </w:r>
      <w:r>
        <w:rPr/>
        <w:t>la</w:t>
      </w:r>
      <w:r>
        <w:rPr>
          <w:spacing w:val="-14"/>
        </w:rPr>
        <w:t> </w:t>
      </w:r>
      <w:r>
        <w:rPr/>
        <w:t>Auditoría</w:t>
      </w:r>
      <w:r>
        <w:rPr>
          <w:spacing w:val="-14"/>
        </w:rPr>
        <w:t> </w:t>
      </w:r>
      <w:r>
        <w:rPr/>
        <w:t>Superior</w:t>
      </w:r>
      <w:r>
        <w:rPr>
          <w:spacing w:val="-14"/>
        </w:rPr>
        <w:t> </w:t>
      </w:r>
      <w:r>
        <w:rPr/>
        <w:t>del</w:t>
      </w:r>
      <w:r>
        <w:rPr>
          <w:spacing w:val="-14"/>
        </w:rPr>
        <w:t> </w:t>
      </w:r>
      <w:r>
        <w:rPr/>
        <w:t>Estado,</w:t>
      </w:r>
      <w:r>
        <w:rPr>
          <w:spacing w:val="-14"/>
        </w:rPr>
        <w:t> </w:t>
      </w:r>
      <w:r>
        <w:rPr/>
        <w:t>el</w:t>
      </w:r>
      <w:r>
        <w:rPr>
          <w:spacing w:val="-12"/>
        </w:rPr>
        <w:t> </w:t>
      </w:r>
      <w:r>
        <w:rPr/>
        <w:t>municipio</w:t>
      </w:r>
      <w:r>
        <w:rPr>
          <w:spacing w:val="-14"/>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4"/>
        </w:rPr>
        <w:t> </w:t>
      </w:r>
      <w:r>
        <w:rPr/>
        <w:t>número 070/CDS/18, del 31 de julio de 2018, no presentó evidencia la implantación de las obligaciones normativas derivadas de la normatividad</w:t>
      </w:r>
      <w:r>
        <w:rPr>
          <w:spacing w:val="-3"/>
        </w:rPr>
        <w:t> </w:t>
      </w:r>
      <w:r>
        <w:rPr/>
        <w:t>vigente.</w:t>
      </w:r>
    </w:p>
    <w:p>
      <w:pPr>
        <w:pStyle w:val="BodyText"/>
        <w:spacing w:before="10"/>
        <w:rPr>
          <w:sz w:val="19"/>
        </w:rPr>
      </w:pPr>
    </w:p>
    <w:p>
      <w:pPr>
        <w:spacing w:before="0"/>
        <w:ind w:left="548" w:right="0" w:firstLine="0"/>
        <w:jc w:val="both"/>
        <w:rPr>
          <w:b/>
          <w:sz w:val="20"/>
        </w:rPr>
      </w:pPr>
      <w:r>
        <w:rPr>
          <w:sz w:val="20"/>
        </w:rPr>
        <w:t>ASESLP-AEFM/27/2017-02-04-002 </w:t>
      </w:r>
      <w:r>
        <w:rPr>
          <w:b/>
          <w:sz w:val="20"/>
        </w:rPr>
        <w:t>Promoción de Responsabilidad Administrativa Sancionatoria</w:t>
      </w:r>
    </w:p>
    <w:p>
      <w:pPr>
        <w:pStyle w:val="BodyText"/>
        <w:rPr>
          <w:b/>
        </w:rPr>
      </w:pPr>
    </w:p>
    <w:p>
      <w:pPr>
        <w:pStyle w:val="BodyText"/>
        <w:ind w:left="548" w:right="129"/>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7"/>
        </w:rPr>
        <w:t> </w:t>
      </w:r>
      <w:r>
        <w:rPr/>
        <w:t>Potosí</w:t>
      </w:r>
      <w:r>
        <w:rPr>
          <w:spacing w:val="-6"/>
        </w:rPr>
        <w:t> </w:t>
      </w:r>
      <w:r>
        <w:rPr/>
        <w:t>emite</w:t>
      </w:r>
      <w:r>
        <w:rPr>
          <w:spacing w:val="-6"/>
        </w:rPr>
        <w:t> </w:t>
      </w:r>
      <w:r>
        <w:rPr/>
        <w:t>la</w:t>
      </w:r>
      <w:r>
        <w:rPr>
          <w:spacing w:val="-6"/>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9"/>
        </w:rPr>
        <w:t> </w:t>
      </w:r>
      <w:r>
        <w:rPr/>
        <w:t>del</w:t>
      </w:r>
      <w:r>
        <w:rPr>
          <w:spacing w:val="-9"/>
        </w:rPr>
        <w:t> </w:t>
      </w:r>
      <w:r>
        <w:rPr/>
        <w:t>municipio</w:t>
      </w:r>
      <w:r>
        <w:rPr>
          <w:spacing w:val="-9"/>
        </w:rPr>
        <w:t> </w:t>
      </w:r>
      <w:r>
        <w:rPr/>
        <w:t>de</w:t>
      </w:r>
      <w:r>
        <w:rPr>
          <w:spacing w:val="-5"/>
        </w:rPr>
        <w:t> </w:t>
      </w:r>
      <w:r>
        <w:rPr/>
        <w:t>Salinas,</w:t>
      </w:r>
      <w:r>
        <w:rPr>
          <w:spacing w:val="-9"/>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9"/>
        </w:rPr>
        <w:t> </w:t>
      </w:r>
      <w:r>
        <w:rPr/>
        <w:t>en</w:t>
      </w:r>
      <w:r>
        <w:rPr>
          <w:spacing w:val="-8"/>
        </w:rPr>
        <w:t> </w:t>
      </w:r>
      <w:r>
        <w:rPr/>
        <w:t>su</w:t>
      </w:r>
      <w:r>
        <w:rPr>
          <w:spacing w:val="-8"/>
        </w:rPr>
        <w:t> </w:t>
      </w:r>
      <w:r>
        <w:rPr/>
        <w:t>caso,</w:t>
      </w:r>
      <w:r>
        <w:rPr>
          <w:spacing w:val="-8"/>
        </w:rPr>
        <w:t> </w:t>
      </w:r>
      <w:r>
        <w:rPr/>
        <w:t>inicie el procedimiento administrativo correspondiente por las irregularidades de los servidores públicos que en su gestión, no cumplieron al 100.0% con el objetivo de armonización</w:t>
      </w:r>
      <w:r>
        <w:rPr>
          <w:spacing w:val="-12"/>
        </w:rPr>
        <w:t> </w:t>
      </w:r>
      <w:r>
        <w:rPr/>
        <w:t>contable.</w:t>
      </w:r>
    </w:p>
    <w:p>
      <w:pPr>
        <w:spacing w:after="0"/>
        <w:jc w:val="both"/>
        <w:sectPr>
          <w:pgSz w:w="12240" w:h="15840"/>
          <w:pgMar w:header="280" w:footer="510" w:top="1140" w:bottom="700" w:left="1720" w:right="1000"/>
        </w:sectPr>
      </w:pPr>
    </w:p>
    <w:p>
      <w:pPr>
        <w:pStyle w:val="BodyText"/>
        <w:spacing w:before="1"/>
        <w:rPr>
          <w:sz w:val="9"/>
        </w:rPr>
      </w:pPr>
    </w:p>
    <w:p>
      <w:pPr>
        <w:pStyle w:val="Heading2"/>
        <w:spacing w:before="100"/>
      </w:pPr>
      <w:r>
        <w:rPr/>
        <w:t>Destino de los Recursos</w:t>
      </w:r>
    </w:p>
    <w:p>
      <w:pPr>
        <w:pStyle w:val="BodyText"/>
        <w:spacing w:before="11"/>
        <w:rPr>
          <w:b/>
          <w:sz w:val="19"/>
        </w:rPr>
      </w:pPr>
    </w:p>
    <w:p>
      <w:pPr>
        <w:pStyle w:val="ListParagraph"/>
        <w:numPr>
          <w:ilvl w:val="0"/>
          <w:numId w:val="2"/>
        </w:numPr>
        <w:tabs>
          <w:tab w:pos="839" w:val="left" w:leader="none"/>
        </w:tabs>
        <w:spacing w:line="240" w:lineRule="auto" w:before="0" w:after="0"/>
        <w:ind w:left="548" w:right="136" w:firstLine="0"/>
        <w:jc w:val="both"/>
        <w:rPr>
          <w:sz w:val="20"/>
        </w:rPr>
      </w:pPr>
      <w:r>
        <w:rPr>
          <w:sz w:val="20"/>
        </w:rPr>
        <w:t>Se constató que al municipio, le fueron entregados $25,602,183 del FISMDF 2017, y durante su administración se generaron intereses por $19,892, tuvo otros ingresos por un importe de $2,139, por lo que el total disponible para el ejercicio</w:t>
      </w:r>
      <w:r>
        <w:rPr>
          <w:spacing w:val="25"/>
          <w:sz w:val="20"/>
        </w:rPr>
        <w:t> </w:t>
      </w:r>
      <w:r>
        <w:rPr>
          <w:sz w:val="20"/>
        </w:rPr>
        <w:t>fiscal</w:t>
      </w:r>
      <w:r>
        <w:rPr>
          <w:spacing w:val="24"/>
          <w:sz w:val="20"/>
        </w:rPr>
        <w:t> </w:t>
      </w:r>
      <w:r>
        <w:rPr>
          <w:sz w:val="20"/>
        </w:rPr>
        <w:t>2017</w:t>
      </w:r>
      <w:r>
        <w:rPr>
          <w:spacing w:val="26"/>
          <w:sz w:val="20"/>
        </w:rPr>
        <w:t> </w:t>
      </w:r>
      <w:r>
        <w:rPr>
          <w:sz w:val="20"/>
        </w:rPr>
        <w:t>fue</w:t>
      </w:r>
      <w:r>
        <w:rPr>
          <w:spacing w:val="25"/>
          <w:sz w:val="20"/>
        </w:rPr>
        <w:t> </w:t>
      </w:r>
      <w:r>
        <w:rPr>
          <w:sz w:val="20"/>
        </w:rPr>
        <w:t>de</w:t>
      </w:r>
      <w:r>
        <w:rPr>
          <w:spacing w:val="28"/>
          <w:sz w:val="20"/>
        </w:rPr>
        <w:t> </w:t>
      </w:r>
      <w:r>
        <w:rPr>
          <w:sz w:val="20"/>
        </w:rPr>
        <w:t>$25,624,214.</w:t>
      </w:r>
      <w:r>
        <w:rPr>
          <w:spacing w:val="26"/>
          <w:sz w:val="20"/>
        </w:rPr>
        <w:t> </w:t>
      </w:r>
      <w:r>
        <w:rPr>
          <w:sz w:val="20"/>
        </w:rPr>
        <w:t>De</w:t>
      </w:r>
      <w:r>
        <w:rPr>
          <w:spacing w:val="28"/>
          <w:sz w:val="20"/>
        </w:rPr>
        <w:t> </w:t>
      </w:r>
      <w:r>
        <w:rPr>
          <w:sz w:val="20"/>
        </w:rPr>
        <w:t>estos</w:t>
      </w:r>
      <w:r>
        <w:rPr>
          <w:spacing w:val="25"/>
          <w:sz w:val="20"/>
        </w:rPr>
        <w:t> </w:t>
      </w:r>
      <w:r>
        <w:rPr>
          <w:sz w:val="20"/>
        </w:rPr>
        <w:t>recursos,</w:t>
      </w:r>
      <w:r>
        <w:rPr>
          <w:spacing w:val="27"/>
          <w:sz w:val="20"/>
        </w:rPr>
        <w:t> </w:t>
      </w:r>
      <w:r>
        <w:rPr>
          <w:sz w:val="20"/>
        </w:rPr>
        <w:t>se</w:t>
      </w:r>
      <w:r>
        <w:rPr>
          <w:spacing w:val="27"/>
          <w:sz w:val="20"/>
        </w:rPr>
        <w:t> </w:t>
      </w:r>
      <w:r>
        <w:rPr>
          <w:sz w:val="20"/>
        </w:rPr>
        <w:t>constató</w:t>
      </w:r>
      <w:r>
        <w:rPr>
          <w:spacing w:val="26"/>
          <w:sz w:val="20"/>
        </w:rPr>
        <w:t> </w:t>
      </w:r>
      <w:r>
        <w:rPr>
          <w:sz w:val="20"/>
        </w:rPr>
        <w:t>que</w:t>
      </w:r>
      <w:r>
        <w:rPr>
          <w:spacing w:val="25"/>
          <w:sz w:val="20"/>
        </w:rPr>
        <w:t> </w:t>
      </w:r>
      <w:r>
        <w:rPr>
          <w:sz w:val="20"/>
        </w:rPr>
        <w:t>al</w:t>
      </w:r>
      <w:r>
        <w:rPr>
          <w:spacing w:val="25"/>
          <w:sz w:val="20"/>
        </w:rPr>
        <w:t> </w:t>
      </w:r>
      <w:r>
        <w:rPr>
          <w:sz w:val="20"/>
        </w:rPr>
        <w:t>31</w:t>
      </w:r>
      <w:r>
        <w:rPr>
          <w:spacing w:val="28"/>
          <w:sz w:val="20"/>
        </w:rPr>
        <w:t> </w:t>
      </w:r>
      <w:r>
        <w:rPr>
          <w:sz w:val="20"/>
        </w:rPr>
        <w:t>de</w:t>
      </w:r>
      <w:r>
        <w:rPr>
          <w:spacing w:val="4"/>
          <w:sz w:val="20"/>
        </w:rPr>
        <w:t> </w:t>
      </w:r>
      <w:r>
        <w:rPr>
          <w:sz w:val="20"/>
        </w:rPr>
        <w:t>diciembre</w:t>
      </w:r>
      <w:r>
        <w:rPr>
          <w:spacing w:val="26"/>
          <w:sz w:val="20"/>
        </w:rPr>
        <w:t> </w:t>
      </w:r>
      <w:r>
        <w:rPr>
          <w:sz w:val="20"/>
        </w:rPr>
        <w:t>de</w:t>
      </w:r>
      <w:r>
        <w:rPr>
          <w:spacing w:val="25"/>
          <w:sz w:val="20"/>
        </w:rPr>
        <w:t> </w:t>
      </w:r>
      <w:r>
        <w:rPr>
          <w:sz w:val="20"/>
        </w:rPr>
        <w:t>2017</w:t>
      </w:r>
      <w:r>
        <w:rPr>
          <w:spacing w:val="26"/>
          <w:sz w:val="20"/>
        </w:rPr>
        <w:t> </w:t>
      </w:r>
      <w:r>
        <w:rPr>
          <w:sz w:val="20"/>
        </w:rPr>
        <w:t>se</w:t>
      </w:r>
      <w:r>
        <w:rPr>
          <w:spacing w:val="25"/>
          <w:sz w:val="20"/>
        </w:rPr>
        <w:t> </w:t>
      </w:r>
      <w:r>
        <w:rPr>
          <w:sz w:val="20"/>
        </w:rPr>
        <w:t>pagó</w:t>
      </w:r>
    </w:p>
    <w:p>
      <w:pPr>
        <w:pStyle w:val="BodyText"/>
        <w:ind w:left="548" w:right="131"/>
        <w:jc w:val="both"/>
      </w:pPr>
      <w:r>
        <w:rPr/>
        <w:t>$25,606,306, que representaron el 99.9% del disponible, incluidas las transferencias a otras cuentas, y se determinó que al</w:t>
      </w:r>
      <w:r>
        <w:rPr>
          <w:spacing w:val="-7"/>
        </w:rPr>
        <w:t> </w:t>
      </w:r>
      <w:r>
        <w:rPr/>
        <w:t>31</w:t>
      </w:r>
      <w:r>
        <w:rPr>
          <w:spacing w:val="-5"/>
        </w:rPr>
        <w:t> </w:t>
      </w:r>
      <w:r>
        <w:rPr/>
        <w:t>de</w:t>
      </w:r>
      <w:r>
        <w:rPr>
          <w:spacing w:val="-5"/>
        </w:rPr>
        <w:t> </w:t>
      </w:r>
      <w:r>
        <w:rPr/>
        <w:t>diciembre</w:t>
      </w:r>
      <w:r>
        <w:rPr>
          <w:spacing w:val="-5"/>
        </w:rPr>
        <w:t> </w:t>
      </w:r>
      <w:r>
        <w:rPr/>
        <w:t>de</w:t>
      </w:r>
      <w:r>
        <w:rPr>
          <w:spacing w:val="-7"/>
        </w:rPr>
        <w:t> </w:t>
      </w:r>
      <w:r>
        <w:rPr/>
        <w:t>2017</w:t>
      </w:r>
      <w:r>
        <w:rPr>
          <w:spacing w:val="-5"/>
        </w:rPr>
        <w:t> </w:t>
      </w:r>
      <w:r>
        <w:rPr/>
        <w:t>el</w:t>
      </w:r>
      <w:r>
        <w:rPr>
          <w:spacing w:val="-8"/>
        </w:rPr>
        <w:t> </w:t>
      </w:r>
      <w:r>
        <w:rPr/>
        <w:t>municipio</w:t>
      </w:r>
      <w:r>
        <w:rPr>
          <w:spacing w:val="-6"/>
        </w:rPr>
        <w:t> </w:t>
      </w:r>
      <w:r>
        <w:rPr/>
        <w:t>no</w:t>
      </w:r>
      <w:r>
        <w:rPr>
          <w:spacing w:val="-6"/>
        </w:rPr>
        <w:t> </w:t>
      </w:r>
      <w:r>
        <w:rPr/>
        <w:t>ejerció</w:t>
      </w:r>
      <w:r>
        <w:rPr>
          <w:spacing w:val="-6"/>
        </w:rPr>
        <w:t> </w:t>
      </w:r>
      <w:r>
        <w:rPr/>
        <w:t>el</w:t>
      </w:r>
      <w:r>
        <w:rPr>
          <w:spacing w:val="-6"/>
        </w:rPr>
        <w:t> </w:t>
      </w:r>
      <w:r>
        <w:rPr/>
        <w:t>0.1%</w:t>
      </w:r>
      <w:r>
        <w:rPr>
          <w:spacing w:val="-11"/>
        </w:rPr>
        <w:t> </w:t>
      </w:r>
      <w:r>
        <w:rPr/>
        <w:t>de</w:t>
      </w:r>
      <w:r>
        <w:rPr>
          <w:spacing w:val="-6"/>
        </w:rPr>
        <w:t> </w:t>
      </w:r>
      <w:r>
        <w:rPr/>
        <w:t>los</w:t>
      </w:r>
      <w:r>
        <w:rPr>
          <w:spacing w:val="-6"/>
        </w:rPr>
        <w:t> </w:t>
      </w:r>
      <w:r>
        <w:rPr/>
        <w:t>recursos</w:t>
      </w:r>
      <w:r>
        <w:rPr>
          <w:spacing w:val="-6"/>
        </w:rPr>
        <w:t> </w:t>
      </w:r>
      <w:r>
        <w:rPr/>
        <w:t>del</w:t>
      </w:r>
      <w:r>
        <w:rPr>
          <w:spacing w:val="-6"/>
        </w:rPr>
        <w:t> </w:t>
      </w:r>
      <w:r>
        <w:rPr/>
        <w:t>fondo,</w:t>
      </w:r>
      <w:r>
        <w:rPr>
          <w:spacing w:val="-6"/>
        </w:rPr>
        <w:t> </w:t>
      </w:r>
      <w:r>
        <w:rPr/>
        <w:t>que</w:t>
      </w:r>
      <w:r>
        <w:rPr>
          <w:spacing w:val="-5"/>
        </w:rPr>
        <w:t> </w:t>
      </w:r>
      <w:r>
        <w:rPr/>
        <w:t>equivale</w:t>
      </w:r>
      <w:r>
        <w:rPr>
          <w:spacing w:val="-5"/>
        </w:rPr>
        <w:t> </w:t>
      </w:r>
      <w:r>
        <w:rPr/>
        <w:t>a</w:t>
      </w:r>
      <w:r>
        <w:rPr>
          <w:spacing w:val="-8"/>
        </w:rPr>
        <w:t> </w:t>
      </w:r>
      <w:r>
        <w:rPr/>
        <w:t>$17,908,</w:t>
      </w:r>
      <w:r>
        <w:rPr>
          <w:spacing w:val="-7"/>
        </w:rPr>
        <w:t> </w:t>
      </w:r>
      <w:r>
        <w:rPr/>
        <w:t>en</w:t>
      </w:r>
      <w:r>
        <w:rPr>
          <w:spacing w:val="-5"/>
        </w:rPr>
        <w:t> </w:t>
      </w:r>
      <w:r>
        <w:rPr/>
        <w:t>tanto</w:t>
      </w:r>
      <w:r>
        <w:rPr>
          <w:spacing w:val="-8"/>
        </w:rPr>
        <w:t> </w:t>
      </w:r>
      <w:r>
        <w:rPr/>
        <w:t>que al 31 de marzo de 2018 el total disponible fue de $25,626,119 y se pagó $25,626,119, que representaron el 100.0% del total</w:t>
      </w:r>
      <w:r>
        <w:rPr>
          <w:spacing w:val="-2"/>
        </w:rPr>
        <w:t> </w:t>
      </w:r>
      <w:r>
        <w:rPr/>
        <w:t>disponible.</w:t>
      </w:r>
    </w:p>
    <w:p>
      <w:pPr>
        <w:pStyle w:val="BodyText"/>
      </w:pPr>
    </w:p>
    <w:p>
      <w:pPr>
        <w:pStyle w:val="ListParagraph"/>
        <w:numPr>
          <w:ilvl w:val="0"/>
          <w:numId w:val="2"/>
        </w:numPr>
        <w:tabs>
          <w:tab w:pos="815" w:val="left" w:leader="none"/>
        </w:tabs>
        <w:spacing w:line="240" w:lineRule="auto" w:before="0" w:after="0"/>
        <w:ind w:left="548" w:right="134" w:firstLine="0"/>
        <w:jc w:val="both"/>
        <w:rPr>
          <w:sz w:val="20"/>
        </w:rPr>
      </w:pPr>
      <w:r>
        <w:rPr/>
        <w:pict>
          <v:shape style="position:absolute;margin-left:119.280006pt;margin-top:21.229071pt;width:418.7pt;height:384.45pt;mso-position-horizontal-relative:page;mso-position-vertical-relative:paragraph;z-index:-21832" coordorigin="2386,425" coordsize="8374,7689" path="m3759,8008l3730,7954,3647,7796,3238,7019,3126,6808,3089,6737,2985,6841,3062,6981,3405,7614,3482,7754,3510,7804,3539,7855,3569,7904,3600,7954,3553,7924,3503,7895,3453,7865,2496,7330,2386,7441,3654,8113,3759,8008m4485,7199l4482,7138,4467,7074,4441,7009,4403,6942,4290,7024,4329,7111,4341,7189,4327,7257,4287,7316,4251,7345,4209,7364,4163,7373,4112,7371,4057,7357,4000,7332,3941,7295,3880,7245,3984,7141,4295,6829,4264,6797,4193,6732,4186,6727,4124,6680,4098,6666,4098,6831,3788,7141,3749,7092,3719,7043,3700,6994,3689,6944,3689,6897,3698,6854,3716,6816,3743,6782,3781,6753,3824,6734,3872,6727,3924,6732,3964,6743,4006,6764,4051,6793,4098,6831,4098,6666,4055,6640,3987,6613,3920,6597,3841,6594,3769,6607,3704,6637,3646,6683,3598,6743,3566,6810,3552,6884,3555,6965,3570,7034,3598,7103,3639,7174,3692,7245,3758,7318,3828,7381,3897,7433,3966,7471,4033,7498,4100,7512,4180,7514,4254,7498,4322,7465,4384,7414,4420,7373,4426,7366,4457,7314,4476,7258,4485,7199m4827,6940l4459,6572,4423,6533,4389,6493,4359,6452,4332,6409,4320,6384,4311,6360,4310,6352,4307,6336,4306,6313,4309,6290,4316,6270,4326,6252,4339,6236,4358,6221,4380,6209,4405,6200,4434,6193,4414,6158,4375,6087,4355,6051,4314,6058,4277,6071,4246,6088,4220,6109,4205,6127,4194,6147,4187,6169,4183,6194,4185,6223,4191,6260,4204,6303,4222,6352,4115,6246,4030,6331,4733,7034,4827,6940m4888,5213l4751,5076,4657,5169,4794,5307,4888,5213m5308,4878l5290,4803,5256,4653,5238,4578,5115,4701,5144,4765,5201,4892,5230,4956,5308,4878m5408,6266l5401,6206,5382,6148,5365,6118,5359,6109,5351,6094,5307,6042,5279,6017,5251,5996,5223,5980,5194,5967,5165,5959,5136,5955,5106,5955,5078,5958,5043,5968,4996,5987,4937,6014,4813,6073,4772,6092,4741,6104,4721,6109,4696,6109,4672,6104,4651,6093,4630,6076,4614,6055,4602,6032,4596,6007,4595,5980,4601,5953,4614,5924,4634,5894,4661,5864,4717,5823,4774,5808,4835,5820,4897,5858,4932,5808,4973,5751,4933,5722,4895,5700,4860,5683,4827,5673,4795,5668,4762,5668,4728,5673,4693,5683,4659,5697,4625,5716,4592,5740,4561,5769,4517,5819,4487,5870,4468,5924,4463,5979,4469,6033,4486,6085,4514,6134,4554,6181,4581,6205,4609,6225,4638,6241,4667,6254,4698,6262,4729,6266,4759,6266,4790,6262,4827,6252,4873,6234,4930,6208,5043,6151,5081,6134,5111,6123,5133,6118,5158,6118,5182,6124,5205,6136,5226,6154,5247,6179,5262,6207,5270,6236,5272,6267,5268,6299,5256,6331,5236,6363,5209,6394,5178,6421,5145,6440,5110,6452,5074,6456,5037,6452,4999,6440,4959,6419,4919,6390,4862,6474,4844,6502,4916,6550,4986,6582,5054,6597,5119,6596,5183,6579,5243,6546,5302,6497,5337,6456,5349,6443,5382,6386,5402,6327,5408,6267,5408,6266m5721,6046l5018,5343,4924,5437,5627,6140,5721,6046m6202,5492l6201,5413,6186,5345,6158,5276,6116,5205,6062,5134,6062,5465,6056,5513,6039,5556,6011,5592,5972,5622,5929,5641,5880,5648,5825,5644,5766,5627,5705,5596,5641,5550,5575,5489,5514,5423,5469,5359,5437,5298,5419,5240,5415,5186,5421,5137,5439,5095,5467,5058,5505,5029,5549,5010,5598,5002,5653,5006,5711,5023,5772,5055,5836,5100,5903,5161,5963,5227,6009,5291,6040,5352,6058,5410,6062,5465,6062,5134,6061,5132,5992,5057,5932,5002,5923,4994,5853,4943,5785,4904,5717,4878,5650,4865,5570,4863,5497,4879,5431,4910,5371,4958,5323,5018,5291,5084,5276,5157,5278,5237,5292,5304,5319,5373,5359,5443,5412,5514,5478,5586,5550,5652,5621,5705,5691,5744,5759,5771,5827,5785,5907,5787,5980,5772,6047,5741,6106,5693,6142,5648,6155,5632,6187,5566,6202,5492m6914,4853l6482,4421,6462,4402,6435,4376,6394,4339,6357,4310,6326,4288,6297,4272,6269,4260,6241,4251,6214,4246,6188,4245,6161,4247,6133,4252,6105,4260,6078,4271,6052,4286,6028,4304,6005,4325,5978,4354,5957,4386,5942,4419,5931,4455,5926,4493,5926,4532,5932,4574,5944,4617,5844,4517,5759,4602,6462,5305,6556,5211,6172,4827,6116,4766,6074,4708,6046,4655,6035,4617,6032,4607,6031,4562,6040,4520,6059,4482,6088,4446,6106,4431,6127,4418,6148,4409,6171,4403,6195,4402,6218,4404,6242,4409,6266,4419,6292,4434,6322,4456,6355,4484,6392,4519,6820,4947,6914,4853m7472,4295l7077,3901,7192,3786,7274,3704,7330,3641,7372,3579,7401,3518,7415,3458,7414,3398,7397,3326,7367,3255,7323,3187,7284,3142,7265,3120,7254,3111,7254,3406,7249,3450,7232,3495,7202,3541,7161,3588,6963,3786,6616,3440,6812,3243,6850,3207,6883,3180,6913,3160,6938,3148,6961,3143,6987,3142,7015,3145,7046,3153,7076,3165,7106,3182,7136,3204,7165,3230,7204,3274,7231,3319,7248,3362,7254,3406,7254,3111,7215,3075,7163,3039,7111,3011,7058,2992,7005,2982,6954,2981,6905,2989,6858,3005,6822,3024,6782,3053,6738,3090,6689,3137,6400,3427,7370,4397,7472,4295m7516,2671l7498,2596,7480,2521,7463,2446,7445,2371,7322,2494,7351,2557,7408,2685,7438,2749,7516,2671m8521,3246l8502,3227,7818,2543,7724,2637,8100,3014,8159,3077,8202,3135,8231,3187,8245,3233,8248,3281,8239,3326,8221,3366,8192,3402,8173,3418,8152,3431,8129,3439,8105,3444,8079,3445,8055,3442,8031,3435,8007,3424,7979,3406,7944,3377,7901,3339,7851,3290,7461,2900,7367,2994,7803,3429,7850,3474,7894,3512,7934,3543,7972,3567,8009,3584,8047,3595,8086,3600,8127,3598,8168,3590,8206,3575,8242,3552,8276,3522,8302,3494,8322,3462,8330,3445,8337,3429,8346,3393,8351,3355,8350,3314,8345,3272,8334,3227,8437,3330,8521,3246m8765,1335l8628,1198,8534,1292,8671,1429,8765,1335m9003,2687l8997,2607,8981,2539,8953,2470,8912,2401,8866,2339,8866,2661,8862,2707,8848,2746,8824,2779,8801,2798,8776,2813,8748,2823,8717,2829,8685,2829,8651,2825,8616,2816,8580,2801,8541,2778,8497,2747,8449,2706,8397,2657,8340,2593,8296,2532,8265,2472,8246,2414,8243,2380,8240,2361,8244,2314,8259,2275,8283,2242,8318,2216,8358,2200,8404,2194,8455,2200,8511,2218,8571,2251,8635,2298,8702,2360,8762,2426,8808,2489,8840,2550,8859,2607,8866,2661,8866,2339,8860,2330,8794,2259,8736,2205,8723,2194,8678,2159,8620,2121,8563,2092,8508,2070,8454,2057,8404,2052,8356,2054,8310,2064,8269,2080,8231,2103,8196,2133,8175,2157,8158,2183,8145,2211,8135,2240,8130,2272,8129,2306,8131,2342,8138,2380,7958,2200,7792,2034,7698,2128,8668,3099,8756,3011,8668,2923,8706,2933,8743,2938,8779,2938,8812,2934,8844,2926,8849,2923,8873,2913,8900,2895,8926,2873,8959,2829,8966,2820,8992,2758,9003,2687m9357,2410l8386,1440,8293,1534,9263,2504,9357,2410m9598,2169l8895,1466,8802,1560,9504,2262,9598,2169m10069,1597l10061,1531,10040,1464,10005,1395,9957,1325,9849,1403,9884,1452,9910,1498,9926,1542,9934,1583,9933,1622,9924,1657,9908,1689,9885,1718,9848,1747,9807,1764,9760,1771,9709,1765,9652,1747,9592,1714,9527,1666,9457,1602,9395,1534,9348,1470,9317,1410,9300,1353,9296,1301,9303,1254,9322,1211,9351,1174,9376,1154,9403,1139,9433,1131,9466,1129,9502,1134,9539,1146,9578,1164,9619,1189,9660,1129,9675,1108,9693,1081,9630,1039,9569,1011,9509,994,9451,989,9396,996,9344,1013,9295,1041,9250,1079,9202,1138,9171,1204,9156,1275,9159,1353,9174,1420,9201,1487,9242,1557,9296,1628,9362,1700,9434,1767,9505,1820,9574,1861,9642,1889,9708,1904,9786,1908,9858,1894,9923,1864,9981,1818,10020,1771,10020,1770,10049,1718,10065,1660,10069,1597m10759,1008l10730,995,10703,981,10676,965,10651,947,10619,920,10572,878,10511,819,10472,780,10452,760,10452,1076,10448,1110,10438,1143,10424,1174,10406,1203,10383,1229,10356,1253,10328,1269,10299,1279,10269,1282,10240,1279,10212,1269,10185,1254,10159,1232,10144,1215,10132,1198,10122,1180,10115,1161,10110,1142,10108,1124,10109,1105,10113,1086,10121,1066,10133,1041,10150,1012,10210,921,10241,869,10265,822,10281,780,10325,824,10364,866,10396,905,10420,942,10436,976,10446,1009,10452,1043,10452,1076,10452,760,10336,644,10276,584,10270,579,10230,540,10188,503,10150,473,10116,450,10083,435,10047,427,10009,425,9968,429,9926,441,9883,463,9840,493,9797,532,9747,588,9710,644,9687,700,9676,756,9678,814,9693,874,9720,937,9760,1002,9869,925,9842,881,9823,840,9813,804,9811,771,9816,740,9830,709,9852,677,9881,644,9917,613,9955,591,9993,580,10031,579,10059,585,10090,600,10122,623,10157,655,10180,678,10187,686,10169,729,10141,778,10105,834,10060,897,10027,944,10001,987,9983,1027,9971,1063,9966,1098,9966,1133,9969,1168,9978,1203,9992,1238,10011,1272,10034,1304,10062,1335,10109,1376,10158,1405,10208,1423,10260,1430,10312,1426,10361,1411,10408,1384,10453,1346,10479,1317,10501,1285,10502,1282,10519,1251,10533,1214,10544,1174,10551,1131,10555,1086,10555,1039,10582,1060,10609,1078,10635,1094,10661,1106,10728,1039,10759,1008e" filled="true" fillcolor="#c0c0c0" stroked="false">
            <v:path arrowok="t"/>
            <v:fill opacity="32896f" type="solid"/>
            <w10:wrap type="none"/>
          </v:shape>
        </w:pict>
      </w:r>
      <w:r>
        <w:rPr>
          <w:sz w:val="20"/>
        </w:rPr>
        <w:t>Se</w:t>
      </w:r>
      <w:r>
        <w:rPr>
          <w:spacing w:val="-12"/>
          <w:sz w:val="20"/>
        </w:rPr>
        <w:t> </w:t>
      </w:r>
      <w:r>
        <w:rPr>
          <w:sz w:val="20"/>
        </w:rPr>
        <w:t>verificó</w:t>
      </w:r>
      <w:r>
        <w:rPr>
          <w:spacing w:val="-12"/>
          <w:sz w:val="20"/>
        </w:rPr>
        <w:t> </w:t>
      </w:r>
      <w:r>
        <w:rPr>
          <w:sz w:val="20"/>
        </w:rPr>
        <w:t>que</w:t>
      </w:r>
      <w:r>
        <w:rPr>
          <w:spacing w:val="-12"/>
          <w:sz w:val="20"/>
        </w:rPr>
        <w:t> </w:t>
      </w:r>
      <w:r>
        <w:rPr>
          <w:sz w:val="20"/>
        </w:rPr>
        <w:t>el</w:t>
      </w:r>
      <w:r>
        <w:rPr>
          <w:spacing w:val="-12"/>
          <w:sz w:val="20"/>
        </w:rPr>
        <w:t> </w:t>
      </w:r>
      <w:r>
        <w:rPr>
          <w:sz w:val="20"/>
        </w:rPr>
        <w:t>municipio,</w:t>
      </w:r>
      <w:r>
        <w:rPr>
          <w:spacing w:val="-13"/>
          <w:sz w:val="20"/>
        </w:rPr>
        <w:t> </w:t>
      </w:r>
      <w:r>
        <w:rPr>
          <w:sz w:val="20"/>
        </w:rPr>
        <w:t>destinó</w:t>
      </w:r>
      <w:r>
        <w:rPr>
          <w:spacing w:val="-11"/>
          <w:sz w:val="20"/>
        </w:rPr>
        <w:t> </w:t>
      </w:r>
      <w:r>
        <w:rPr>
          <w:sz w:val="20"/>
        </w:rPr>
        <w:t>$3,759,780,</w:t>
      </w:r>
      <w:r>
        <w:rPr>
          <w:spacing w:val="-12"/>
          <w:sz w:val="20"/>
        </w:rPr>
        <w:t> </w:t>
      </w:r>
      <w:r>
        <w:rPr>
          <w:sz w:val="20"/>
        </w:rPr>
        <w:t>para</w:t>
      </w:r>
      <w:r>
        <w:rPr>
          <w:spacing w:val="-12"/>
          <w:sz w:val="20"/>
        </w:rPr>
        <w:t> </w:t>
      </w:r>
      <w:r>
        <w:rPr>
          <w:sz w:val="20"/>
        </w:rPr>
        <w:t>la</w:t>
      </w:r>
      <w:r>
        <w:rPr>
          <w:spacing w:val="-12"/>
          <w:sz w:val="20"/>
        </w:rPr>
        <w:t> </w:t>
      </w:r>
      <w:r>
        <w:rPr>
          <w:sz w:val="20"/>
        </w:rPr>
        <w:t>realización</w:t>
      </w:r>
      <w:r>
        <w:rPr>
          <w:spacing w:val="-12"/>
          <w:sz w:val="20"/>
        </w:rPr>
        <w:t> </w:t>
      </w:r>
      <w:r>
        <w:rPr>
          <w:sz w:val="20"/>
        </w:rPr>
        <w:t>de</w:t>
      </w:r>
      <w:r>
        <w:rPr>
          <w:spacing w:val="-11"/>
          <w:sz w:val="20"/>
        </w:rPr>
        <w:t> </w:t>
      </w:r>
      <w:r>
        <w:rPr>
          <w:sz w:val="20"/>
        </w:rPr>
        <w:t>proyectos</w:t>
      </w:r>
      <w:r>
        <w:rPr>
          <w:spacing w:val="-12"/>
          <w:sz w:val="20"/>
        </w:rPr>
        <w:t> </w:t>
      </w:r>
      <w:r>
        <w:rPr>
          <w:sz w:val="20"/>
        </w:rPr>
        <w:t>de</w:t>
      </w:r>
      <w:r>
        <w:rPr>
          <w:spacing w:val="-11"/>
          <w:sz w:val="20"/>
        </w:rPr>
        <w:t> </w:t>
      </w:r>
      <w:r>
        <w:rPr>
          <w:sz w:val="20"/>
        </w:rPr>
        <w:t>tipo</w:t>
      </w:r>
      <w:r>
        <w:rPr>
          <w:spacing w:val="-12"/>
          <w:sz w:val="20"/>
        </w:rPr>
        <w:t> </w:t>
      </w:r>
      <w:r>
        <w:rPr>
          <w:sz w:val="20"/>
        </w:rPr>
        <w:t>de</w:t>
      </w:r>
      <w:r>
        <w:rPr>
          <w:spacing w:val="-11"/>
          <w:sz w:val="20"/>
        </w:rPr>
        <w:t> </w:t>
      </w:r>
      <w:r>
        <w:rPr>
          <w:sz w:val="20"/>
        </w:rPr>
        <w:t>incidencia</w:t>
      </w:r>
      <w:r>
        <w:rPr>
          <w:spacing w:val="-13"/>
          <w:sz w:val="20"/>
        </w:rPr>
        <w:t> </w:t>
      </w:r>
      <w:r>
        <w:rPr>
          <w:sz w:val="20"/>
        </w:rPr>
        <w:t>complementaria, importe</w:t>
      </w:r>
      <w:r>
        <w:rPr>
          <w:spacing w:val="-7"/>
          <w:sz w:val="20"/>
        </w:rPr>
        <w:t> </w:t>
      </w:r>
      <w:r>
        <w:rPr>
          <w:sz w:val="20"/>
        </w:rPr>
        <w:t>que</w:t>
      </w:r>
      <w:r>
        <w:rPr>
          <w:spacing w:val="-6"/>
          <w:sz w:val="20"/>
        </w:rPr>
        <w:t> </w:t>
      </w:r>
      <w:r>
        <w:rPr>
          <w:sz w:val="20"/>
        </w:rPr>
        <w:t>representó</w:t>
      </w:r>
      <w:r>
        <w:rPr>
          <w:spacing w:val="-6"/>
          <w:sz w:val="20"/>
        </w:rPr>
        <w:t> </w:t>
      </w:r>
      <w:r>
        <w:rPr>
          <w:sz w:val="20"/>
        </w:rPr>
        <w:t>el</w:t>
      </w:r>
      <w:r>
        <w:rPr>
          <w:spacing w:val="-7"/>
          <w:sz w:val="20"/>
        </w:rPr>
        <w:t> </w:t>
      </w:r>
      <w:r>
        <w:rPr>
          <w:sz w:val="20"/>
        </w:rPr>
        <w:t>30.0%</w:t>
      </w:r>
      <w:r>
        <w:rPr>
          <w:spacing w:val="-6"/>
          <w:sz w:val="20"/>
        </w:rPr>
        <w:t> </w:t>
      </w:r>
      <w:r>
        <w:rPr>
          <w:sz w:val="20"/>
        </w:rPr>
        <w:t>de</w:t>
      </w:r>
      <w:r>
        <w:rPr>
          <w:spacing w:val="-6"/>
          <w:sz w:val="20"/>
        </w:rPr>
        <w:t> </w:t>
      </w:r>
      <w:r>
        <w:rPr>
          <w:sz w:val="20"/>
        </w:rPr>
        <w:t>los</w:t>
      </w:r>
      <w:r>
        <w:rPr>
          <w:spacing w:val="-7"/>
          <w:sz w:val="20"/>
        </w:rPr>
        <w:t> </w:t>
      </w:r>
      <w:r>
        <w:rPr>
          <w:sz w:val="20"/>
        </w:rPr>
        <w:t>recursos</w:t>
      </w:r>
      <w:r>
        <w:rPr>
          <w:spacing w:val="-5"/>
          <w:sz w:val="20"/>
        </w:rPr>
        <w:t> </w:t>
      </w:r>
      <w:r>
        <w:rPr>
          <w:sz w:val="20"/>
        </w:rPr>
        <w:t>asignados</w:t>
      </w:r>
      <w:r>
        <w:rPr>
          <w:spacing w:val="-5"/>
          <w:sz w:val="20"/>
        </w:rPr>
        <w:t> </w:t>
      </w:r>
      <w:r>
        <w:rPr>
          <w:sz w:val="20"/>
        </w:rPr>
        <w:t>al</w:t>
      </w:r>
      <w:r>
        <w:rPr>
          <w:spacing w:val="-7"/>
          <w:sz w:val="20"/>
        </w:rPr>
        <w:t> </w:t>
      </w:r>
      <w:r>
        <w:rPr>
          <w:sz w:val="20"/>
        </w:rPr>
        <w:t>Fondo,</w:t>
      </w:r>
      <w:r>
        <w:rPr>
          <w:spacing w:val="-7"/>
          <w:sz w:val="20"/>
        </w:rPr>
        <w:t> </w:t>
      </w:r>
      <w:r>
        <w:rPr>
          <w:sz w:val="20"/>
        </w:rPr>
        <w:t>no</w:t>
      </w:r>
      <w:r>
        <w:rPr>
          <w:spacing w:val="-6"/>
          <w:sz w:val="20"/>
        </w:rPr>
        <w:t> </w:t>
      </w:r>
      <w:r>
        <w:rPr>
          <w:sz w:val="20"/>
        </w:rPr>
        <w:t>excediéndose</w:t>
      </w:r>
      <w:r>
        <w:rPr>
          <w:spacing w:val="-7"/>
          <w:sz w:val="20"/>
        </w:rPr>
        <w:t> </w:t>
      </w:r>
      <w:r>
        <w:rPr>
          <w:sz w:val="20"/>
        </w:rPr>
        <w:t>del</w:t>
      </w:r>
      <w:r>
        <w:rPr>
          <w:spacing w:val="-5"/>
          <w:sz w:val="20"/>
        </w:rPr>
        <w:t> </w:t>
      </w:r>
      <w:r>
        <w:rPr>
          <w:sz w:val="20"/>
        </w:rPr>
        <w:t>14.7%,</w:t>
      </w:r>
      <w:r>
        <w:rPr>
          <w:spacing w:val="-3"/>
          <w:sz w:val="20"/>
        </w:rPr>
        <w:t> </w:t>
      </w:r>
      <w:r>
        <w:rPr>
          <w:sz w:val="20"/>
        </w:rPr>
        <w:t>asimismo,</w:t>
      </w:r>
      <w:r>
        <w:rPr>
          <w:spacing w:val="-7"/>
          <w:sz w:val="20"/>
        </w:rPr>
        <w:t> </w:t>
      </w:r>
      <w:r>
        <w:rPr>
          <w:sz w:val="20"/>
        </w:rPr>
        <w:t>el</w:t>
      </w:r>
      <w:r>
        <w:rPr>
          <w:spacing w:val="-4"/>
          <w:sz w:val="20"/>
        </w:rPr>
        <w:t> </w:t>
      </w:r>
      <w:r>
        <w:rPr>
          <w:sz w:val="20"/>
        </w:rPr>
        <w:t>municipio destinó $2,677,564, es decir el 10.4% de los recursos asignados al Fondo, sin exceder del 15.0% establecido para la realización</w:t>
      </w:r>
      <w:r>
        <w:rPr>
          <w:spacing w:val="-7"/>
          <w:sz w:val="20"/>
        </w:rPr>
        <w:t> </w:t>
      </w:r>
      <w:r>
        <w:rPr>
          <w:sz w:val="20"/>
        </w:rPr>
        <w:t>de</w:t>
      </w:r>
      <w:r>
        <w:rPr>
          <w:spacing w:val="-7"/>
          <w:sz w:val="20"/>
        </w:rPr>
        <w:t> </w:t>
      </w:r>
      <w:r>
        <w:rPr>
          <w:sz w:val="20"/>
        </w:rPr>
        <w:t>proyectos</w:t>
      </w:r>
      <w:r>
        <w:rPr>
          <w:spacing w:val="-6"/>
          <w:sz w:val="20"/>
        </w:rPr>
        <w:t> </w:t>
      </w:r>
      <w:r>
        <w:rPr>
          <w:sz w:val="20"/>
        </w:rPr>
        <w:t>de</w:t>
      </w:r>
      <w:r>
        <w:rPr>
          <w:spacing w:val="-7"/>
          <w:sz w:val="20"/>
        </w:rPr>
        <w:t> </w:t>
      </w:r>
      <w:r>
        <w:rPr>
          <w:sz w:val="20"/>
        </w:rPr>
        <w:t>Infraestructura</w:t>
      </w:r>
      <w:r>
        <w:rPr>
          <w:spacing w:val="-7"/>
          <w:sz w:val="20"/>
        </w:rPr>
        <w:t> </w:t>
      </w:r>
      <w:r>
        <w:rPr>
          <w:sz w:val="20"/>
        </w:rPr>
        <w:t>carretera,</w:t>
      </w:r>
      <w:r>
        <w:rPr>
          <w:spacing w:val="-5"/>
          <w:sz w:val="20"/>
        </w:rPr>
        <w:t> </w:t>
      </w:r>
      <w:r>
        <w:rPr>
          <w:sz w:val="20"/>
        </w:rPr>
        <w:t>caminos,</w:t>
      </w:r>
      <w:r>
        <w:rPr>
          <w:spacing w:val="-6"/>
          <w:sz w:val="20"/>
        </w:rPr>
        <w:t> </w:t>
      </w:r>
      <w:r>
        <w:rPr>
          <w:sz w:val="20"/>
        </w:rPr>
        <w:t>pavimentación,</w:t>
      </w:r>
      <w:r>
        <w:rPr>
          <w:spacing w:val="-6"/>
          <w:sz w:val="20"/>
        </w:rPr>
        <w:t> </w:t>
      </w:r>
      <w:r>
        <w:rPr>
          <w:sz w:val="20"/>
        </w:rPr>
        <w:t>revestimiento,</w:t>
      </w:r>
      <w:r>
        <w:rPr>
          <w:spacing w:val="-6"/>
          <w:sz w:val="20"/>
        </w:rPr>
        <w:t> </w:t>
      </w:r>
      <w:r>
        <w:rPr>
          <w:sz w:val="20"/>
        </w:rPr>
        <w:t>guarniciones</w:t>
      </w:r>
      <w:r>
        <w:rPr>
          <w:spacing w:val="-6"/>
          <w:sz w:val="20"/>
        </w:rPr>
        <w:t> </w:t>
      </w:r>
      <w:r>
        <w:rPr>
          <w:sz w:val="20"/>
        </w:rPr>
        <w:t>y</w:t>
      </w:r>
      <w:r>
        <w:rPr>
          <w:spacing w:val="-6"/>
          <w:sz w:val="20"/>
        </w:rPr>
        <w:t> </w:t>
      </w:r>
      <w:r>
        <w:rPr>
          <w:sz w:val="20"/>
        </w:rPr>
        <w:t>banquetas.</w:t>
      </w:r>
    </w:p>
    <w:p>
      <w:pPr>
        <w:pStyle w:val="BodyText"/>
        <w:spacing w:before="11"/>
        <w:rPr>
          <w:sz w:val="19"/>
        </w:rPr>
      </w:pPr>
    </w:p>
    <w:p>
      <w:pPr>
        <w:pStyle w:val="ListParagraph"/>
        <w:numPr>
          <w:ilvl w:val="0"/>
          <w:numId w:val="2"/>
        </w:numPr>
        <w:tabs>
          <w:tab w:pos="822" w:val="left" w:leader="none"/>
        </w:tabs>
        <w:spacing w:line="240" w:lineRule="auto" w:before="0" w:after="0"/>
        <w:ind w:left="548" w:right="134" w:firstLine="0"/>
        <w:jc w:val="both"/>
        <w:rPr>
          <w:sz w:val="20"/>
        </w:rPr>
      </w:pPr>
      <w:r>
        <w:rPr>
          <w:sz w:val="20"/>
        </w:rPr>
        <w:t>Se verificó que el municipio, destinó $5,146,102, en las obras denominadas "Traspaso a PROAGUA apartado urbano 2017 municipal", "O1701 2017-3903 rehabilitación de explanada municipal mediante el revestimiento con concreto hidráulico" y TESOFE, que no está considerada en el Catálogo de Acciones de los Lineamientos del</w:t>
      </w:r>
      <w:r>
        <w:rPr>
          <w:spacing w:val="-31"/>
          <w:sz w:val="20"/>
        </w:rPr>
        <w:t> </w:t>
      </w:r>
      <w:r>
        <w:rPr>
          <w:sz w:val="20"/>
        </w:rPr>
        <w:t>Fondo.</w:t>
      </w:r>
    </w:p>
    <w:p>
      <w:pPr>
        <w:pStyle w:val="BodyText"/>
        <w:spacing w:before="2"/>
      </w:pPr>
    </w:p>
    <w:p>
      <w:pPr>
        <w:pStyle w:val="BodyText"/>
        <w:ind w:left="548" w:right="137"/>
        <w:jc w:val="both"/>
      </w:pPr>
      <w:r>
        <w:rPr/>
        <w:t>Con</w:t>
      </w:r>
      <w:r>
        <w:rPr>
          <w:spacing w:val="-15"/>
        </w:rPr>
        <w:t> </w:t>
      </w:r>
      <w:r>
        <w:rPr/>
        <w:t>motivo</w:t>
      </w:r>
      <w:r>
        <w:rPr>
          <w:spacing w:val="-13"/>
        </w:rPr>
        <w:t> </w:t>
      </w:r>
      <w:r>
        <w:rPr/>
        <w:t>de</w:t>
      </w:r>
      <w:r>
        <w:rPr>
          <w:spacing w:val="-13"/>
        </w:rPr>
        <w:t> </w:t>
      </w:r>
      <w:r>
        <w:rPr/>
        <w:t>la</w:t>
      </w:r>
      <w:r>
        <w:rPr>
          <w:spacing w:val="-14"/>
        </w:rPr>
        <w:t> </w:t>
      </w:r>
      <w:r>
        <w:rPr/>
        <w:t>intervención</w:t>
      </w:r>
      <w:r>
        <w:rPr>
          <w:spacing w:val="-14"/>
        </w:rPr>
        <w:t> </w:t>
      </w:r>
      <w:r>
        <w:rPr/>
        <w:t>de</w:t>
      </w:r>
      <w:r>
        <w:rPr>
          <w:spacing w:val="-14"/>
        </w:rPr>
        <w:t> </w:t>
      </w:r>
      <w:r>
        <w:rPr/>
        <w:t>la</w:t>
      </w:r>
      <w:r>
        <w:rPr>
          <w:spacing w:val="-14"/>
        </w:rPr>
        <w:t> </w:t>
      </w:r>
      <w:r>
        <w:rPr/>
        <w:t>Auditoría</w:t>
      </w:r>
      <w:r>
        <w:rPr>
          <w:spacing w:val="-14"/>
        </w:rPr>
        <w:t> </w:t>
      </w:r>
      <w:r>
        <w:rPr/>
        <w:t>Superior</w:t>
      </w:r>
      <w:r>
        <w:rPr>
          <w:spacing w:val="-13"/>
        </w:rPr>
        <w:t> </w:t>
      </w:r>
      <w:r>
        <w:rPr/>
        <w:t>del</w:t>
      </w:r>
      <w:r>
        <w:rPr>
          <w:spacing w:val="-14"/>
        </w:rPr>
        <w:t> </w:t>
      </w:r>
      <w:r>
        <w:rPr/>
        <w:t>Estado,</w:t>
      </w:r>
      <w:r>
        <w:rPr>
          <w:spacing w:val="-14"/>
        </w:rPr>
        <w:t> </w:t>
      </w:r>
      <w:r>
        <w:rPr/>
        <w:t>el</w:t>
      </w:r>
      <w:r>
        <w:rPr>
          <w:spacing w:val="-13"/>
        </w:rPr>
        <w:t> </w:t>
      </w:r>
      <w:r>
        <w:rPr/>
        <w:t>municipio</w:t>
      </w:r>
      <w:r>
        <w:rPr>
          <w:spacing w:val="-14"/>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4"/>
        </w:rPr>
        <w:t> </w:t>
      </w:r>
      <w:r>
        <w:rPr/>
        <w:t>número 070/CDS/18, del 31 de julio de 2018, presentó argumentos, sin embargo no se apegó a los lineamientos de Fondo de Aportaciones para la Infraestructura Social</w:t>
      </w:r>
      <w:r>
        <w:rPr>
          <w:spacing w:val="-2"/>
        </w:rPr>
        <w:t> </w:t>
      </w:r>
      <w:r>
        <w:rPr/>
        <w:t>(FAIS).</w:t>
      </w:r>
    </w:p>
    <w:p>
      <w:pPr>
        <w:pStyle w:val="BodyText"/>
        <w:rPr>
          <w:sz w:val="22"/>
        </w:rPr>
      </w:pPr>
    </w:p>
    <w:p>
      <w:pPr>
        <w:pStyle w:val="BodyText"/>
        <w:rPr>
          <w:sz w:val="18"/>
        </w:rPr>
      </w:pPr>
    </w:p>
    <w:p>
      <w:pPr>
        <w:spacing w:before="0"/>
        <w:ind w:left="548" w:right="0" w:firstLine="0"/>
        <w:jc w:val="both"/>
        <w:rPr>
          <w:b/>
          <w:sz w:val="20"/>
        </w:rPr>
      </w:pPr>
      <w:r>
        <w:rPr>
          <w:sz w:val="20"/>
        </w:rPr>
        <w:t>ASESLP-AEFM/27/2017-02-01-001 </w:t>
      </w:r>
      <w:r>
        <w:rPr>
          <w:b/>
          <w:sz w:val="20"/>
        </w:rPr>
        <w:t>Pliego de Observaciones</w:t>
      </w:r>
    </w:p>
    <w:p>
      <w:pPr>
        <w:pStyle w:val="BodyText"/>
        <w:spacing w:before="10"/>
        <w:rPr>
          <w:b/>
          <w:sz w:val="19"/>
        </w:rPr>
      </w:pPr>
    </w:p>
    <w:p>
      <w:pPr>
        <w:pStyle w:val="BodyText"/>
        <w:spacing w:before="1"/>
        <w:ind w:left="548" w:right="132"/>
        <w:jc w:val="both"/>
      </w:pPr>
      <w:r>
        <w:rPr/>
        <w:t>Se presume un probable daño o perjuicio o ambos a la Hacienda Pública por un monto de $5,146,102 (cinco millones ciento</w:t>
      </w:r>
      <w:r>
        <w:rPr>
          <w:spacing w:val="-11"/>
        </w:rPr>
        <w:t> </w:t>
      </w:r>
      <w:r>
        <w:rPr/>
        <w:t>cuarenta</w:t>
      </w:r>
      <w:r>
        <w:rPr>
          <w:spacing w:val="-10"/>
        </w:rPr>
        <w:t> </w:t>
      </w:r>
      <w:r>
        <w:rPr/>
        <w:t>y</w:t>
      </w:r>
      <w:r>
        <w:rPr>
          <w:spacing w:val="-9"/>
        </w:rPr>
        <w:t> </w:t>
      </w:r>
      <w:r>
        <w:rPr/>
        <w:t>seis</w:t>
      </w:r>
      <w:r>
        <w:rPr>
          <w:spacing w:val="-8"/>
        </w:rPr>
        <w:t> </w:t>
      </w:r>
      <w:r>
        <w:rPr/>
        <w:t>mil</w:t>
      </w:r>
      <w:r>
        <w:rPr>
          <w:spacing w:val="-10"/>
        </w:rPr>
        <w:t> </w:t>
      </w:r>
      <w:r>
        <w:rPr/>
        <w:t>ciento</w:t>
      </w:r>
      <w:r>
        <w:rPr>
          <w:spacing w:val="-7"/>
        </w:rPr>
        <w:t> </w:t>
      </w:r>
      <w:r>
        <w:rPr/>
        <w:t>dos</w:t>
      </w:r>
      <w:r>
        <w:rPr>
          <w:spacing w:val="-11"/>
        </w:rPr>
        <w:t> </w:t>
      </w:r>
      <w:r>
        <w:rPr/>
        <w:t>pesos</w:t>
      </w:r>
      <w:r>
        <w:rPr>
          <w:spacing w:val="-8"/>
        </w:rPr>
        <w:t> </w:t>
      </w:r>
      <w:r>
        <w:rPr/>
        <w:t>00/100</w:t>
      </w:r>
      <w:r>
        <w:rPr>
          <w:spacing w:val="-10"/>
        </w:rPr>
        <w:t> </w:t>
      </w:r>
      <w:r>
        <w:rPr/>
        <w:t>M.N.),</w:t>
      </w:r>
      <w:r>
        <w:rPr>
          <w:spacing w:val="-11"/>
        </w:rPr>
        <w:t> </w:t>
      </w:r>
      <w:r>
        <w:rPr/>
        <w:t>más</w:t>
      </w:r>
      <w:r>
        <w:rPr>
          <w:spacing w:val="-11"/>
        </w:rPr>
        <w:t> </w:t>
      </w:r>
      <w:r>
        <w:rPr/>
        <w:t>los</w:t>
      </w:r>
      <w:r>
        <w:rPr>
          <w:spacing w:val="-9"/>
        </w:rPr>
        <w:t> </w:t>
      </w:r>
      <w:r>
        <w:rPr/>
        <w:t>rendimientos</w:t>
      </w:r>
      <w:r>
        <w:rPr>
          <w:spacing w:val="-10"/>
        </w:rPr>
        <w:t> </w:t>
      </w:r>
      <w:r>
        <w:rPr/>
        <w:t>que</w:t>
      </w:r>
      <w:r>
        <w:rPr>
          <w:spacing w:val="-8"/>
        </w:rPr>
        <w:t> </w:t>
      </w:r>
      <w:r>
        <w:rPr/>
        <w:t>se</w:t>
      </w:r>
      <w:r>
        <w:rPr>
          <w:spacing w:val="-12"/>
        </w:rPr>
        <w:t> </w:t>
      </w:r>
      <w:r>
        <w:rPr/>
        <w:t>generen</w:t>
      </w:r>
      <w:r>
        <w:rPr>
          <w:spacing w:val="-10"/>
        </w:rPr>
        <w:t> </w:t>
      </w:r>
      <w:r>
        <w:rPr/>
        <w:t>desde</w:t>
      </w:r>
      <w:r>
        <w:rPr>
          <w:spacing w:val="-10"/>
        </w:rPr>
        <w:t> </w:t>
      </w:r>
      <w:r>
        <w:rPr/>
        <w:t>su</w:t>
      </w:r>
      <w:r>
        <w:rPr>
          <w:spacing w:val="-12"/>
        </w:rPr>
        <w:t> </w:t>
      </w:r>
      <w:r>
        <w:rPr/>
        <w:t>disposición</w:t>
      </w:r>
      <w:r>
        <w:rPr>
          <w:spacing w:val="-8"/>
        </w:rPr>
        <w:t> </w:t>
      </w:r>
      <w:r>
        <w:rPr/>
        <w:t>hasta su reintegro a la cuenta bancaria del Fondo de Infraestructura Social</w:t>
      </w:r>
      <w:r>
        <w:rPr>
          <w:spacing w:val="-14"/>
        </w:rPr>
        <w:t> </w:t>
      </w:r>
      <w:r>
        <w:rPr/>
        <w:t>Municipal.</w:t>
      </w:r>
    </w:p>
    <w:p>
      <w:pPr>
        <w:pStyle w:val="BodyText"/>
        <w:spacing w:before="1"/>
      </w:pPr>
    </w:p>
    <w:p>
      <w:pPr>
        <w:pStyle w:val="ListParagraph"/>
        <w:numPr>
          <w:ilvl w:val="0"/>
          <w:numId w:val="2"/>
        </w:numPr>
        <w:tabs>
          <w:tab w:pos="815" w:val="left" w:leader="none"/>
        </w:tabs>
        <w:spacing w:line="240" w:lineRule="auto" w:before="0" w:after="0"/>
        <w:ind w:left="548" w:right="134" w:firstLine="0"/>
        <w:jc w:val="both"/>
        <w:rPr>
          <w:sz w:val="20"/>
        </w:rPr>
      </w:pPr>
      <w:r>
        <w:rPr>
          <w:sz w:val="20"/>
        </w:rPr>
        <w:t>Se</w:t>
      </w:r>
      <w:r>
        <w:rPr>
          <w:spacing w:val="-12"/>
          <w:sz w:val="20"/>
        </w:rPr>
        <w:t> </w:t>
      </w:r>
      <w:r>
        <w:rPr>
          <w:sz w:val="20"/>
        </w:rPr>
        <w:t>verificó</w:t>
      </w:r>
      <w:r>
        <w:rPr>
          <w:spacing w:val="-13"/>
          <w:sz w:val="20"/>
        </w:rPr>
        <w:t> </w:t>
      </w:r>
      <w:r>
        <w:rPr>
          <w:sz w:val="20"/>
        </w:rPr>
        <w:t>que</w:t>
      </w:r>
      <w:r>
        <w:rPr>
          <w:spacing w:val="-11"/>
          <w:sz w:val="20"/>
        </w:rPr>
        <w:t> </w:t>
      </w:r>
      <w:r>
        <w:rPr>
          <w:sz w:val="20"/>
        </w:rPr>
        <w:t>el</w:t>
      </w:r>
      <w:r>
        <w:rPr>
          <w:spacing w:val="-13"/>
          <w:sz w:val="20"/>
        </w:rPr>
        <w:t> </w:t>
      </w:r>
      <w:r>
        <w:rPr>
          <w:sz w:val="20"/>
        </w:rPr>
        <w:t>municipio,</w:t>
      </w:r>
      <w:r>
        <w:rPr>
          <w:spacing w:val="-12"/>
          <w:sz w:val="20"/>
        </w:rPr>
        <w:t> </w:t>
      </w:r>
      <w:r>
        <w:rPr>
          <w:sz w:val="20"/>
        </w:rPr>
        <w:t>destinó</w:t>
      </w:r>
      <w:r>
        <w:rPr>
          <w:spacing w:val="-12"/>
          <w:sz w:val="20"/>
        </w:rPr>
        <w:t> </w:t>
      </w:r>
      <w:r>
        <w:rPr>
          <w:sz w:val="20"/>
        </w:rPr>
        <w:t>$16,576,913,</w:t>
      </w:r>
      <w:r>
        <w:rPr>
          <w:spacing w:val="-11"/>
          <w:sz w:val="20"/>
        </w:rPr>
        <w:t> </w:t>
      </w:r>
      <w:r>
        <w:rPr>
          <w:sz w:val="20"/>
        </w:rPr>
        <w:t>para</w:t>
      </w:r>
      <w:r>
        <w:rPr>
          <w:spacing w:val="-12"/>
          <w:sz w:val="20"/>
        </w:rPr>
        <w:t> </w:t>
      </w:r>
      <w:r>
        <w:rPr>
          <w:sz w:val="20"/>
        </w:rPr>
        <w:t>la</w:t>
      </w:r>
      <w:r>
        <w:rPr>
          <w:spacing w:val="-12"/>
          <w:sz w:val="20"/>
        </w:rPr>
        <w:t> </w:t>
      </w:r>
      <w:r>
        <w:rPr>
          <w:sz w:val="20"/>
        </w:rPr>
        <w:t>realización</w:t>
      </w:r>
      <w:r>
        <w:rPr>
          <w:spacing w:val="-13"/>
          <w:sz w:val="20"/>
        </w:rPr>
        <w:t> </w:t>
      </w:r>
      <w:r>
        <w:rPr>
          <w:sz w:val="20"/>
        </w:rPr>
        <w:t>de</w:t>
      </w:r>
      <w:r>
        <w:rPr>
          <w:spacing w:val="-11"/>
          <w:sz w:val="20"/>
        </w:rPr>
        <w:t> </w:t>
      </w:r>
      <w:r>
        <w:rPr>
          <w:sz w:val="20"/>
        </w:rPr>
        <w:t>proyectos</w:t>
      </w:r>
      <w:r>
        <w:rPr>
          <w:spacing w:val="-12"/>
          <w:sz w:val="20"/>
        </w:rPr>
        <w:t> </w:t>
      </w:r>
      <w:r>
        <w:rPr>
          <w:sz w:val="20"/>
        </w:rPr>
        <w:t>de</w:t>
      </w:r>
      <w:r>
        <w:rPr>
          <w:spacing w:val="-12"/>
          <w:sz w:val="20"/>
        </w:rPr>
        <w:t> </w:t>
      </w:r>
      <w:r>
        <w:rPr>
          <w:sz w:val="20"/>
        </w:rPr>
        <w:t>tipo</w:t>
      </w:r>
      <w:r>
        <w:rPr>
          <w:spacing w:val="-11"/>
          <w:sz w:val="20"/>
        </w:rPr>
        <w:t> </w:t>
      </w:r>
      <w:r>
        <w:rPr>
          <w:sz w:val="20"/>
        </w:rPr>
        <w:t>de</w:t>
      </w:r>
      <w:r>
        <w:rPr>
          <w:spacing w:val="-12"/>
          <w:sz w:val="20"/>
        </w:rPr>
        <w:t> </w:t>
      </w:r>
      <w:r>
        <w:rPr>
          <w:sz w:val="20"/>
        </w:rPr>
        <w:t>incidencia</w:t>
      </w:r>
      <w:r>
        <w:rPr>
          <w:spacing w:val="-11"/>
          <w:sz w:val="20"/>
        </w:rPr>
        <w:t> </w:t>
      </w:r>
      <w:r>
        <w:rPr>
          <w:sz w:val="20"/>
        </w:rPr>
        <w:t>directa,</w:t>
      </w:r>
      <w:r>
        <w:rPr>
          <w:spacing w:val="-12"/>
          <w:sz w:val="20"/>
        </w:rPr>
        <w:t> </w:t>
      </w:r>
      <w:r>
        <w:rPr>
          <w:sz w:val="20"/>
        </w:rPr>
        <w:t>importe que</w:t>
      </w:r>
      <w:r>
        <w:rPr>
          <w:spacing w:val="-15"/>
          <w:sz w:val="20"/>
        </w:rPr>
        <w:t> </w:t>
      </w:r>
      <w:r>
        <w:rPr>
          <w:sz w:val="20"/>
        </w:rPr>
        <w:t>representó</w:t>
      </w:r>
      <w:r>
        <w:rPr>
          <w:spacing w:val="-13"/>
          <w:sz w:val="20"/>
        </w:rPr>
        <w:t> </w:t>
      </w:r>
      <w:r>
        <w:rPr>
          <w:sz w:val="20"/>
        </w:rPr>
        <w:t>el</w:t>
      </w:r>
      <w:r>
        <w:rPr>
          <w:spacing w:val="16"/>
          <w:sz w:val="20"/>
        </w:rPr>
        <w:t> </w:t>
      </w:r>
      <w:r>
        <w:rPr>
          <w:sz w:val="20"/>
        </w:rPr>
        <w:t>64.7%</w:t>
      </w:r>
      <w:r>
        <w:rPr>
          <w:spacing w:val="-19"/>
          <w:sz w:val="20"/>
        </w:rPr>
        <w:t> </w:t>
      </w:r>
      <w:r>
        <w:rPr>
          <w:sz w:val="20"/>
        </w:rPr>
        <w:t>del</w:t>
      </w:r>
      <w:r>
        <w:rPr>
          <w:spacing w:val="-14"/>
          <w:sz w:val="20"/>
        </w:rPr>
        <w:t> </w:t>
      </w:r>
      <w:r>
        <w:rPr>
          <w:sz w:val="20"/>
        </w:rPr>
        <w:t>total</w:t>
      </w:r>
      <w:r>
        <w:rPr>
          <w:spacing w:val="-13"/>
          <w:sz w:val="20"/>
        </w:rPr>
        <w:t> </w:t>
      </w:r>
      <w:r>
        <w:rPr>
          <w:sz w:val="20"/>
        </w:rPr>
        <w:t>disponible</w:t>
      </w:r>
      <w:r>
        <w:rPr>
          <w:spacing w:val="-13"/>
          <w:sz w:val="20"/>
        </w:rPr>
        <w:t> </w:t>
      </w:r>
      <w:r>
        <w:rPr>
          <w:sz w:val="20"/>
        </w:rPr>
        <w:t>del</w:t>
      </w:r>
      <w:r>
        <w:rPr>
          <w:spacing w:val="-14"/>
          <w:sz w:val="20"/>
        </w:rPr>
        <w:t> </w:t>
      </w:r>
      <w:r>
        <w:rPr>
          <w:sz w:val="20"/>
        </w:rPr>
        <w:t>Fondo,</w:t>
      </w:r>
      <w:r>
        <w:rPr>
          <w:spacing w:val="-14"/>
          <w:sz w:val="20"/>
        </w:rPr>
        <w:t> </w:t>
      </w:r>
      <w:r>
        <w:rPr>
          <w:sz w:val="20"/>
        </w:rPr>
        <w:t>incumpliendo</w:t>
      </w:r>
      <w:r>
        <w:rPr>
          <w:spacing w:val="-14"/>
          <w:sz w:val="20"/>
        </w:rPr>
        <w:t> </w:t>
      </w:r>
      <w:r>
        <w:rPr>
          <w:sz w:val="20"/>
        </w:rPr>
        <w:t>con</w:t>
      </w:r>
      <w:r>
        <w:rPr>
          <w:spacing w:val="-14"/>
          <w:sz w:val="20"/>
        </w:rPr>
        <w:t> </w:t>
      </w:r>
      <w:r>
        <w:rPr>
          <w:sz w:val="20"/>
        </w:rPr>
        <w:t>el</w:t>
      </w:r>
      <w:r>
        <w:rPr>
          <w:spacing w:val="-14"/>
          <w:sz w:val="20"/>
        </w:rPr>
        <w:t> </w:t>
      </w:r>
      <w:r>
        <w:rPr>
          <w:sz w:val="20"/>
        </w:rPr>
        <w:t>70.0%</w:t>
      </w:r>
      <w:r>
        <w:rPr>
          <w:spacing w:val="-19"/>
          <w:sz w:val="20"/>
        </w:rPr>
        <w:t> </w:t>
      </w:r>
      <w:r>
        <w:rPr>
          <w:sz w:val="20"/>
        </w:rPr>
        <w:t>mínimo</w:t>
      </w:r>
      <w:r>
        <w:rPr>
          <w:spacing w:val="-14"/>
          <w:sz w:val="20"/>
        </w:rPr>
        <w:t> </w:t>
      </w:r>
      <w:r>
        <w:rPr>
          <w:sz w:val="20"/>
        </w:rPr>
        <w:t>establecido</w:t>
      </w:r>
      <w:r>
        <w:rPr>
          <w:spacing w:val="-14"/>
          <w:sz w:val="20"/>
        </w:rPr>
        <w:t> </w:t>
      </w:r>
      <w:r>
        <w:rPr>
          <w:sz w:val="20"/>
        </w:rPr>
        <w:t>en</w:t>
      </w:r>
      <w:r>
        <w:rPr>
          <w:spacing w:val="-14"/>
          <w:sz w:val="20"/>
        </w:rPr>
        <w:t> </w:t>
      </w:r>
      <w:r>
        <w:rPr>
          <w:sz w:val="20"/>
        </w:rPr>
        <w:t>los</w:t>
      </w:r>
      <w:r>
        <w:rPr>
          <w:spacing w:val="-14"/>
          <w:sz w:val="20"/>
        </w:rPr>
        <w:t> </w:t>
      </w:r>
      <w:r>
        <w:rPr>
          <w:sz w:val="20"/>
        </w:rPr>
        <w:t>Lineamientos del Fondo de Aportaciones para la Infraestructura Social (FAIS)</w:t>
      </w:r>
      <w:r>
        <w:rPr>
          <w:spacing w:val="-9"/>
          <w:sz w:val="20"/>
        </w:rPr>
        <w:t> </w:t>
      </w:r>
      <w:r>
        <w:rPr>
          <w:sz w:val="20"/>
        </w:rPr>
        <w:t>2017.</w:t>
      </w:r>
    </w:p>
    <w:p>
      <w:pPr>
        <w:pStyle w:val="BodyText"/>
        <w:spacing w:before="10"/>
        <w:rPr>
          <w:sz w:val="19"/>
        </w:rPr>
      </w:pPr>
    </w:p>
    <w:p>
      <w:pPr>
        <w:pStyle w:val="BodyText"/>
        <w:spacing w:before="1"/>
        <w:ind w:left="548" w:right="138"/>
        <w:jc w:val="both"/>
      </w:pPr>
      <w:r>
        <w:rPr/>
        <w:t>Con</w:t>
      </w:r>
      <w:r>
        <w:rPr>
          <w:spacing w:val="-15"/>
        </w:rPr>
        <w:t> </w:t>
      </w:r>
      <w:r>
        <w:rPr/>
        <w:t>motivo</w:t>
      </w:r>
      <w:r>
        <w:rPr>
          <w:spacing w:val="-13"/>
        </w:rPr>
        <w:t> </w:t>
      </w:r>
      <w:r>
        <w:rPr/>
        <w:t>de</w:t>
      </w:r>
      <w:r>
        <w:rPr>
          <w:spacing w:val="-14"/>
        </w:rPr>
        <w:t> </w:t>
      </w:r>
      <w:r>
        <w:rPr/>
        <w:t>la</w:t>
      </w:r>
      <w:r>
        <w:rPr>
          <w:spacing w:val="-14"/>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070/CDS/18,</w:t>
      </w:r>
      <w:r>
        <w:rPr>
          <w:spacing w:val="-3"/>
        </w:rPr>
        <w:t> </w:t>
      </w:r>
      <w:r>
        <w:rPr/>
        <w:t>del</w:t>
      </w:r>
      <w:r>
        <w:rPr>
          <w:spacing w:val="-3"/>
        </w:rPr>
        <w:t> </w:t>
      </w:r>
      <w:r>
        <w:rPr/>
        <w:t>31</w:t>
      </w:r>
      <w:r>
        <w:rPr>
          <w:spacing w:val="-3"/>
        </w:rPr>
        <w:t> </w:t>
      </w:r>
      <w:r>
        <w:rPr/>
        <w:t>de</w:t>
      </w:r>
      <w:r>
        <w:rPr>
          <w:spacing w:val="-2"/>
        </w:rPr>
        <w:t> </w:t>
      </w:r>
      <w:r>
        <w:rPr/>
        <w:t>julio</w:t>
      </w:r>
      <w:r>
        <w:rPr>
          <w:spacing w:val="-3"/>
        </w:rPr>
        <w:t> </w:t>
      </w:r>
      <w:r>
        <w:rPr/>
        <w:t>de</w:t>
      </w:r>
      <w:r>
        <w:rPr>
          <w:spacing w:val="-2"/>
        </w:rPr>
        <w:t> </w:t>
      </w:r>
      <w:r>
        <w:rPr/>
        <w:t>2018,</w:t>
      </w:r>
      <w:r>
        <w:rPr>
          <w:spacing w:val="-2"/>
        </w:rPr>
        <w:t> </w:t>
      </w:r>
      <w:r>
        <w:rPr/>
        <w:t>presentó</w:t>
      </w:r>
      <w:r>
        <w:rPr>
          <w:spacing w:val="-2"/>
        </w:rPr>
        <w:t> </w:t>
      </w:r>
      <w:r>
        <w:rPr/>
        <w:t>argumentos,</w:t>
      </w:r>
      <w:r>
        <w:rPr>
          <w:spacing w:val="-2"/>
        </w:rPr>
        <w:t> </w:t>
      </w:r>
      <w:r>
        <w:rPr/>
        <w:t>sin</w:t>
      </w:r>
      <w:r>
        <w:rPr>
          <w:spacing w:val="-2"/>
        </w:rPr>
        <w:t> </w:t>
      </w:r>
      <w:r>
        <w:rPr/>
        <w:t>embargo</w:t>
      </w:r>
      <w:r>
        <w:rPr>
          <w:spacing w:val="-2"/>
        </w:rPr>
        <w:t> </w:t>
      </w:r>
      <w:r>
        <w:rPr/>
        <w:t>no</w:t>
      </w:r>
      <w:r>
        <w:rPr>
          <w:spacing w:val="-2"/>
        </w:rPr>
        <w:t> </w:t>
      </w:r>
      <w:r>
        <w:rPr/>
        <w:t>se</w:t>
      </w:r>
      <w:r>
        <w:rPr>
          <w:spacing w:val="-1"/>
        </w:rPr>
        <w:t> </w:t>
      </w:r>
      <w:r>
        <w:rPr/>
        <w:t>apegó</w:t>
      </w:r>
      <w:r>
        <w:rPr>
          <w:spacing w:val="-3"/>
        </w:rPr>
        <w:t> </w:t>
      </w:r>
      <w:r>
        <w:rPr/>
        <w:t>a</w:t>
      </w:r>
      <w:r>
        <w:rPr>
          <w:spacing w:val="-2"/>
        </w:rPr>
        <w:t> </w:t>
      </w:r>
      <w:r>
        <w:rPr/>
        <w:t>los</w:t>
      </w:r>
      <w:r>
        <w:rPr>
          <w:spacing w:val="-3"/>
        </w:rPr>
        <w:t> </w:t>
      </w:r>
      <w:r>
        <w:rPr/>
        <w:t>lineamientos</w:t>
      </w:r>
      <w:r>
        <w:rPr>
          <w:spacing w:val="-2"/>
        </w:rPr>
        <w:t> </w:t>
      </w:r>
      <w:r>
        <w:rPr/>
        <w:t>del</w:t>
      </w:r>
      <w:r>
        <w:rPr>
          <w:spacing w:val="-3"/>
        </w:rPr>
        <w:t> </w:t>
      </w:r>
      <w:r>
        <w:rPr/>
        <w:t>FAIS.</w:t>
      </w:r>
    </w:p>
    <w:p>
      <w:pPr>
        <w:pStyle w:val="BodyText"/>
        <w:rPr>
          <w:sz w:val="22"/>
        </w:rPr>
      </w:pPr>
    </w:p>
    <w:p>
      <w:pPr>
        <w:pStyle w:val="BodyText"/>
        <w:spacing w:before="1"/>
        <w:rPr>
          <w:sz w:val="18"/>
        </w:rPr>
      </w:pPr>
    </w:p>
    <w:p>
      <w:pPr>
        <w:spacing w:before="0"/>
        <w:ind w:left="548" w:right="0" w:firstLine="0"/>
        <w:jc w:val="both"/>
        <w:rPr>
          <w:b/>
          <w:sz w:val="20"/>
        </w:rPr>
      </w:pPr>
      <w:r>
        <w:rPr>
          <w:sz w:val="20"/>
        </w:rPr>
        <w:t>ASESLP-AEFM/27/2017-02-04-003 </w:t>
      </w:r>
      <w:r>
        <w:rPr>
          <w:b/>
          <w:sz w:val="20"/>
        </w:rPr>
        <w:t>Promoción de Responsabilidad Administrativa Sancionatoria</w:t>
      </w:r>
    </w:p>
    <w:p>
      <w:pPr>
        <w:pStyle w:val="BodyText"/>
        <w:spacing w:before="10"/>
        <w:rPr>
          <w:b/>
          <w:sz w:val="19"/>
        </w:rPr>
      </w:pPr>
    </w:p>
    <w:p>
      <w:pPr>
        <w:pStyle w:val="BodyText"/>
        <w:spacing w:before="1"/>
        <w:ind w:left="548" w:right="134"/>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7"/>
        </w:rPr>
        <w:t> </w:t>
      </w:r>
      <w:r>
        <w:rPr/>
        <w:t>Luis</w:t>
      </w:r>
      <w:r>
        <w:rPr>
          <w:spacing w:val="-6"/>
        </w:rPr>
        <w:t> </w:t>
      </w:r>
      <w:r>
        <w:rPr/>
        <w:t>Potosí</w:t>
      </w:r>
      <w:r>
        <w:rPr>
          <w:spacing w:val="-6"/>
        </w:rPr>
        <w:t> </w:t>
      </w:r>
      <w:r>
        <w:rPr/>
        <w:t>emite</w:t>
      </w:r>
      <w:r>
        <w:rPr>
          <w:spacing w:val="-7"/>
        </w:rPr>
        <w:t> </w:t>
      </w:r>
      <w:r>
        <w:rPr/>
        <w:t>la</w:t>
      </w:r>
      <w:r>
        <w:rPr>
          <w:spacing w:val="-5"/>
        </w:rPr>
        <w:t> </w:t>
      </w:r>
      <w:r>
        <w:rPr/>
        <w:t>Promoción</w:t>
      </w:r>
      <w:r>
        <w:rPr>
          <w:spacing w:val="-5"/>
        </w:rPr>
        <w:t> </w:t>
      </w:r>
      <w:r>
        <w:rPr/>
        <w:t>de</w:t>
      </w:r>
      <w:r>
        <w:rPr>
          <w:spacing w:val="-6"/>
        </w:rPr>
        <w:t> </w:t>
      </w:r>
      <w:r>
        <w:rPr/>
        <w:t>Responsabilidad</w:t>
      </w:r>
      <w:r>
        <w:rPr>
          <w:spacing w:val="-5"/>
        </w:rPr>
        <w:t> </w:t>
      </w:r>
      <w:r>
        <w:rPr/>
        <w:t>Administrativa</w:t>
      </w:r>
      <w:r>
        <w:rPr>
          <w:spacing w:val="-6"/>
        </w:rPr>
        <w:t> </w:t>
      </w:r>
      <w:r>
        <w:rPr/>
        <w:t>Sancionatoria para</w:t>
      </w:r>
      <w:r>
        <w:rPr>
          <w:spacing w:val="-9"/>
        </w:rPr>
        <w:t> </w:t>
      </w:r>
      <w:r>
        <w:rPr/>
        <w:t>que</w:t>
      </w:r>
      <w:r>
        <w:rPr>
          <w:spacing w:val="-8"/>
        </w:rPr>
        <w:t> </w:t>
      </w:r>
      <w:r>
        <w:rPr/>
        <w:t>la</w:t>
      </w:r>
      <w:r>
        <w:rPr>
          <w:spacing w:val="-9"/>
        </w:rPr>
        <w:t> </w:t>
      </w:r>
      <w:r>
        <w:rPr/>
        <w:t>Contraloría</w:t>
      </w:r>
      <w:r>
        <w:rPr>
          <w:spacing w:val="-8"/>
        </w:rPr>
        <w:t> </w:t>
      </w:r>
      <w:r>
        <w:rPr/>
        <w:t>Interna</w:t>
      </w:r>
      <w:r>
        <w:rPr>
          <w:spacing w:val="-9"/>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9"/>
        </w:rPr>
        <w:t> </w:t>
      </w:r>
      <w:r>
        <w:rPr/>
        <w:t>realice</w:t>
      </w:r>
      <w:r>
        <w:rPr>
          <w:spacing w:val="-9"/>
        </w:rPr>
        <w:t> </w:t>
      </w:r>
      <w:r>
        <w:rPr/>
        <w:t>las</w:t>
      </w:r>
      <w:r>
        <w:rPr>
          <w:spacing w:val="-9"/>
        </w:rPr>
        <w:t> </w:t>
      </w:r>
      <w:r>
        <w:rPr/>
        <w:t>investigaciones</w:t>
      </w:r>
      <w:r>
        <w:rPr>
          <w:spacing w:val="-9"/>
        </w:rPr>
        <w:t> </w:t>
      </w:r>
      <w:r>
        <w:rPr/>
        <w:t>pertinentes</w:t>
      </w:r>
      <w:r>
        <w:rPr>
          <w:spacing w:val="-9"/>
        </w:rPr>
        <w:t> </w:t>
      </w:r>
      <w:r>
        <w:rPr/>
        <w:t>y,</w:t>
      </w:r>
      <w:r>
        <w:rPr>
          <w:spacing w:val="-9"/>
        </w:rPr>
        <w:t> </w:t>
      </w:r>
      <w:r>
        <w:rPr/>
        <w:t>en</w:t>
      </w:r>
      <w:r>
        <w:rPr>
          <w:spacing w:val="-8"/>
        </w:rPr>
        <w:t> </w:t>
      </w:r>
      <w:r>
        <w:rPr/>
        <w:t>su</w:t>
      </w:r>
      <w:r>
        <w:rPr>
          <w:spacing w:val="-9"/>
        </w:rPr>
        <w:t> </w:t>
      </w:r>
      <w:r>
        <w:rPr/>
        <w:t>caso,</w:t>
      </w:r>
      <w:r>
        <w:rPr>
          <w:spacing w:val="-8"/>
        </w:rPr>
        <w:t> </w:t>
      </w:r>
      <w:r>
        <w:rPr/>
        <w:t>inicie el procedimiento administrativo correspondiente por las irregularidades de los servidores públicos que en su gestión, no dieron cumplimiento a los lineamientos del Fondo de Aportaciones para la Infraestructura Social (FAIS)</w:t>
      </w:r>
      <w:r>
        <w:rPr>
          <w:spacing w:val="-24"/>
        </w:rPr>
        <w:t> </w:t>
      </w:r>
      <w:r>
        <w:rPr/>
        <w:t>2017.</w:t>
      </w:r>
    </w:p>
    <w:p>
      <w:pPr>
        <w:pStyle w:val="BodyText"/>
        <w:rPr>
          <w:sz w:val="22"/>
        </w:rPr>
      </w:pPr>
    </w:p>
    <w:p>
      <w:pPr>
        <w:pStyle w:val="BodyText"/>
        <w:spacing w:before="1"/>
        <w:rPr>
          <w:sz w:val="18"/>
        </w:rPr>
      </w:pPr>
    </w:p>
    <w:p>
      <w:pPr>
        <w:pStyle w:val="Heading2"/>
      </w:pPr>
      <w:r>
        <w:rPr/>
        <w:t>Transparencia del Ejercicio de los Recursos</w:t>
      </w:r>
    </w:p>
    <w:p>
      <w:pPr>
        <w:pStyle w:val="BodyText"/>
        <w:spacing w:before="11"/>
        <w:rPr>
          <w:b/>
          <w:sz w:val="19"/>
        </w:rPr>
      </w:pPr>
    </w:p>
    <w:p>
      <w:pPr>
        <w:pStyle w:val="ListParagraph"/>
        <w:numPr>
          <w:ilvl w:val="0"/>
          <w:numId w:val="2"/>
        </w:numPr>
        <w:tabs>
          <w:tab w:pos="822" w:val="left" w:leader="none"/>
        </w:tabs>
        <w:spacing w:line="240" w:lineRule="auto" w:before="0" w:after="0"/>
        <w:ind w:left="548" w:right="140" w:firstLine="0"/>
        <w:jc w:val="both"/>
        <w:rPr>
          <w:sz w:val="20"/>
        </w:rPr>
      </w:pPr>
      <w:r>
        <w:rPr>
          <w:sz w:val="20"/>
        </w:rPr>
        <w:t>Se constató que el municipio reportó de forma detallada a la Secretaría de Hacienda y Crédito Público, la información trimestral, relacionada con la aplicación de los principales indicadores sobre los</w:t>
      </w:r>
      <w:r>
        <w:rPr>
          <w:spacing w:val="-21"/>
          <w:sz w:val="20"/>
        </w:rPr>
        <w:t> </w:t>
      </w:r>
      <w:r>
        <w:rPr>
          <w:sz w:val="20"/>
        </w:rPr>
        <w:t>resultados.</w:t>
      </w:r>
    </w:p>
    <w:p>
      <w:pPr>
        <w:pStyle w:val="BodyText"/>
      </w:pPr>
    </w:p>
    <w:p>
      <w:pPr>
        <w:pStyle w:val="BodyText"/>
        <w:ind w:left="548" w:right="138"/>
        <w:jc w:val="both"/>
      </w:pPr>
      <w:r>
        <w:rPr/>
        <w:t>Con</w:t>
      </w:r>
      <w:r>
        <w:rPr>
          <w:spacing w:val="-15"/>
        </w:rPr>
        <w:t> </w:t>
      </w:r>
      <w:r>
        <w:rPr/>
        <w:t>motivo</w:t>
      </w:r>
      <w:r>
        <w:rPr>
          <w:spacing w:val="-13"/>
        </w:rPr>
        <w:t> </w:t>
      </w:r>
      <w:r>
        <w:rPr/>
        <w:t>de</w:t>
      </w:r>
      <w:r>
        <w:rPr>
          <w:spacing w:val="-14"/>
        </w:rPr>
        <w:t> </w:t>
      </w:r>
      <w:r>
        <w:rPr/>
        <w:t>la</w:t>
      </w:r>
      <w:r>
        <w:rPr>
          <w:spacing w:val="-14"/>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070/CDS/18,</w:t>
      </w:r>
      <w:r>
        <w:rPr>
          <w:spacing w:val="-5"/>
        </w:rPr>
        <w:t> </w:t>
      </w:r>
      <w:r>
        <w:rPr/>
        <w:t>del</w:t>
      </w:r>
      <w:r>
        <w:rPr>
          <w:spacing w:val="-4"/>
        </w:rPr>
        <w:t> </w:t>
      </w:r>
      <w:r>
        <w:rPr/>
        <w:t>31</w:t>
      </w:r>
      <w:r>
        <w:rPr>
          <w:spacing w:val="-4"/>
        </w:rPr>
        <w:t> </w:t>
      </w:r>
      <w:r>
        <w:rPr/>
        <w:t>de</w:t>
      </w:r>
      <w:r>
        <w:rPr>
          <w:spacing w:val="-4"/>
        </w:rPr>
        <w:t> </w:t>
      </w:r>
      <w:r>
        <w:rPr/>
        <w:t>julio</w:t>
      </w:r>
      <w:r>
        <w:rPr>
          <w:spacing w:val="-4"/>
        </w:rPr>
        <w:t> </w:t>
      </w:r>
      <w:r>
        <w:rPr/>
        <w:t>de</w:t>
      </w:r>
      <w:r>
        <w:rPr>
          <w:spacing w:val="-3"/>
        </w:rPr>
        <w:t> </w:t>
      </w:r>
      <w:r>
        <w:rPr/>
        <w:t>2018,</w:t>
      </w:r>
      <w:r>
        <w:rPr>
          <w:spacing w:val="-4"/>
        </w:rPr>
        <w:t> </w:t>
      </w:r>
      <w:r>
        <w:rPr/>
        <w:t>presentó</w:t>
      </w:r>
      <w:r>
        <w:rPr>
          <w:spacing w:val="-3"/>
        </w:rPr>
        <w:t> </w:t>
      </w:r>
      <w:r>
        <w:rPr/>
        <w:t>los</w:t>
      </w:r>
      <w:r>
        <w:rPr>
          <w:spacing w:val="-4"/>
        </w:rPr>
        <w:t> </w:t>
      </w:r>
      <w:r>
        <w:rPr/>
        <w:t>reportes</w:t>
      </w:r>
      <w:r>
        <w:rPr>
          <w:spacing w:val="-4"/>
        </w:rPr>
        <w:t> </w:t>
      </w:r>
      <w:r>
        <w:rPr/>
        <w:t>trimestrales</w:t>
      </w:r>
      <w:r>
        <w:rPr>
          <w:spacing w:val="-4"/>
        </w:rPr>
        <w:t> </w:t>
      </w:r>
      <w:r>
        <w:rPr/>
        <w:t>del</w:t>
      </w:r>
      <w:r>
        <w:rPr>
          <w:spacing w:val="-4"/>
        </w:rPr>
        <w:t> </w:t>
      </w:r>
      <w:r>
        <w:rPr/>
        <w:t>ejercicio</w:t>
      </w:r>
      <w:r>
        <w:rPr>
          <w:spacing w:val="-4"/>
        </w:rPr>
        <w:t> </w:t>
      </w:r>
      <w:r>
        <w:rPr/>
        <w:t>2017,</w:t>
      </w:r>
      <w:r>
        <w:rPr>
          <w:spacing w:val="-3"/>
        </w:rPr>
        <w:t> </w:t>
      </w:r>
      <w:r>
        <w:rPr/>
        <w:t>se</w:t>
      </w:r>
      <w:r>
        <w:rPr>
          <w:spacing w:val="-4"/>
        </w:rPr>
        <w:t> </w:t>
      </w:r>
      <w:r>
        <w:rPr/>
        <w:t>procede</w:t>
      </w:r>
      <w:r>
        <w:rPr>
          <w:spacing w:val="-4"/>
        </w:rPr>
        <w:t> </w:t>
      </w:r>
      <w:r>
        <w:rPr/>
        <w:t>a</w:t>
      </w:r>
      <w:r>
        <w:rPr>
          <w:spacing w:val="-3"/>
        </w:rPr>
        <w:t> </w:t>
      </w:r>
      <w:r>
        <w:rPr/>
        <w:t>su</w:t>
      </w:r>
      <w:r>
        <w:rPr>
          <w:spacing w:val="-4"/>
        </w:rPr>
        <w:t> </w:t>
      </w:r>
      <w:r>
        <w:rPr/>
        <w:t>solventación.</w:t>
      </w:r>
    </w:p>
    <w:p>
      <w:pPr>
        <w:pStyle w:val="BodyText"/>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constató que el municipio, dispone de un Plan Anual de Evaluación en el ejercicio</w:t>
      </w:r>
      <w:r>
        <w:rPr>
          <w:spacing w:val="-18"/>
          <w:sz w:val="20"/>
        </w:rPr>
        <w:t> </w:t>
      </w:r>
      <w:r>
        <w:rPr>
          <w:sz w:val="20"/>
        </w:rPr>
        <w:t>2017.</w:t>
      </w:r>
    </w:p>
    <w:p>
      <w:pPr>
        <w:pStyle w:val="BodyText"/>
      </w:pPr>
    </w:p>
    <w:p>
      <w:pPr>
        <w:pStyle w:val="BodyText"/>
        <w:ind w:left="548" w:right="133"/>
        <w:jc w:val="both"/>
      </w:pPr>
      <w:r>
        <w:rPr/>
        <w:t>Con</w:t>
      </w:r>
      <w:r>
        <w:rPr>
          <w:spacing w:val="-15"/>
        </w:rPr>
        <w:t> </w:t>
      </w:r>
      <w:r>
        <w:rPr/>
        <w:t>motivo</w:t>
      </w:r>
      <w:r>
        <w:rPr>
          <w:spacing w:val="-13"/>
        </w:rPr>
        <w:t> </w:t>
      </w:r>
      <w:r>
        <w:rPr/>
        <w:t>de</w:t>
      </w:r>
      <w:r>
        <w:rPr>
          <w:spacing w:val="-13"/>
        </w:rPr>
        <w:t> </w:t>
      </w:r>
      <w:r>
        <w:rPr/>
        <w:t>la</w:t>
      </w:r>
      <w:r>
        <w:rPr>
          <w:spacing w:val="-14"/>
        </w:rPr>
        <w:t> </w:t>
      </w:r>
      <w:r>
        <w:rPr/>
        <w:t>intervención</w:t>
      </w:r>
      <w:r>
        <w:rPr>
          <w:spacing w:val="-14"/>
        </w:rPr>
        <w:t> </w:t>
      </w:r>
      <w:r>
        <w:rPr/>
        <w:t>de</w:t>
      </w:r>
      <w:r>
        <w:rPr>
          <w:spacing w:val="-13"/>
        </w:rPr>
        <w:t> </w:t>
      </w:r>
      <w:r>
        <w:rPr/>
        <w:t>la</w:t>
      </w:r>
      <w:r>
        <w:rPr>
          <w:spacing w:val="-14"/>
        </w:rPr>
        <w:t> </w:t>
      </w:r>
      <w:r>
        <w:rPr/>
        <w:t>Auditoría</w:t>
      </w:r>
      <w:r>
        <w:rPr>
          <w:spacing w:val="-14"/>
        </w:rPr>
        <w:t> </w:t>
      </w:r>
      <w:r>
        <w:rPr/>
        <w:t>Superior</w:t>
      </w:r>
      <w:r>
        <w:rPr>
          <w:spacing w:val="-14"/>
        </w:rPr>
        <w:t> </w:t>
      </w:r>
      <w:r>
        <w:rPr/>
        <w:t>del</w:t>
      </w:r>
      <w:r>
        <w:rPr>
          <w:spacing w:val="-14"/>
        </w:rPr>
        <w:t> </w:t>
      </w:r>
      <w:r>
        <w:rPr/>
        <w:t>Estado,</w:t>
      </w:r>
      <w:r>
        <w:rPr>
          <w:spacing w:val="-14"/>
        </w:rPr>
        <w:t> </w:t>
      </w:r>
      <w:r>
        <w:rPr/>
        <w:t>el</w:t>
      </w:r>
      <w:r>
        <w:rPr>
          <w:spacing w:val="-12"/>
        </w:rPr>
        <w:t> </w:t>
      </w:r>
      <w:r>
        <w:rPr/>
        <w:t>municipio</w:t>
      </w:r>
      <w:r>
        <w:rPr>
          <w:spacing w:val="-14"/>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4"/>
        </w:rPr>
        <w:t> </w:t>
      </w:r>
      <w:r>
        <w:rPr/>
        <w:t>número 070/CDS/18, del 31 de julio de 2018, presentó evidencia para su</w:t>
      </w:r>
      <w:r>
        <w:rPr>
          <w:spacing w:val="-14"/>
        </w:rPr>
        <w:t> </w:t>
      </w:r>
      <w:r>
        <w:rPr/>
        <w:t>solventación.</w:t>
      </w:r>
    </w:p>
    <w:p>
      <w:pPr>
        <w:spacing w:after="0"/>
        <w:jc w:val="both"/>
        <w:sectPr>
          <w:pgSz w:w="12240" w:h="15840"/>
          <w:pgMar w:header="280" w:footer="510" w:top="1140" w:bottom="700" w:left="1720" w:right="1000"/>
        </w:sectPr>
      </w:pPr>
    </w:p>
    <w:p>
      <w:pPr>
        <w:pStyle w:val="BodyText"/>
        <w:spacing w:before="1"/>
        <w:rPr>
          <w:sz w:val="9"/>
        </w:rPr>
      </w:pPr>
    </w:p>
    <w:p>
      <w:pPr>
        <w:pStyle w:val="ListParagraph"/>
        <w:numPr>
          <w:ilvl w:val="0"/>
          <w:numId w:val="2"/>
        </w:numPr>
        <w:tabs>
          <w:tab w:pos="820" w:val="left" w:leader="none"/>
        </w:tabs>
        <w:spacing w:line="240" w:lineRule="auto" w:before="100" w:after="0"/>
        <w:ind w:left="548" w:right="135" w:firstLine="0"/>
        <w:jc w:val="both"/>
        <w:rPr>
          <w:sz w:val="20"/>
        </w:rPr>
      </w:pPr>
      <w:r>
        <w:rPr>
          <w:sz w:val="20"/>
        </w:rPr>
        <w:t>Se</w:t>
      </w:r>
      <w:r>
        <w:rPr>
          <w:spacing w:val="-7"/>
          <w:sz w:val="20"/>
        </w:rPr>
        <w:t> </w:t>
      </w:r>
      <w:r>
        <w:rPr>
          <w:sz w:val="20"/>
        </w:rPr>
        <w:t>verificó</w:t>
      </w:r>
      <w:r>
        <w:rPr>
          <w:spacing w:val="-6"/>
          <w:sz w:val="20"/>
        </w:rPr>
        <w:t> </w:t>
      </w:r>
      <w:r>
        <w:rPr>
          <w:sz w:val="20"/>
        </w:rPr>
        <w:t>que</w:t>
      </w:r>
      <w:r>
        <w:rPr>
          <w:spacing w:val="-6"/>
          <w:sz w:val="20"/>
        </w:rPr>
        <w:t> </w:t>
      </w:r>
      <w:r>
        <w:rPr>
          <w:sz w:val="20"/>
        </w:rPr>
        <w:t>el</w:t>
      </w:r>
      <w:r>
        <w:rPr>
          <w:spacing w:val="-7"/>
          <w:sz w:val="20"/>
        </w:rPr>
        <w:t> </w:t>
      </w:r>
      <w:r>
        <w:rPr>
          <w:sz w:val="20"/>
        </w:rPr>
        <w:t>municipio,</w:t>
      </w:r>
      <w:r>
        <w:rPr>
          <w:spacing w:val="-7"/>
          <w:sz w:val="20"/>
        </w:rPr>
        <w:t> </w:t>
      </w:r>
      <w:r>
        <w:rPr>
          <w:sz w:val="20"/>
        </w:rPr>
        <w:t>hizo</w:t>
      </w:r>
      <w:r>
        <w:rPr>
          <w:spacing w:val="-7"/>
          <w:sz w:val="20"/>
        </w:rPr>
        <w:t> </w:t>
      </w:r>
      <w:r>
        <w:rPr>
          <w:sz w:val="20"/>
        </w:rPr>
        <w:t>del</w:t>
      </w:r>
      <w:r>
        <w:rPr>
          <w:spacing w:val="-7"/>
          <w:sz w:val="20"/>
        </w:rPr>
        <w:t> </w:t>
      </w:r>
      <w:r>
        <w:rPr>
          <w:sz w:val="20"/>
        </w:rPr>
        <w:t>conocimiento</w:t>
      </w:r>
      <w:r>
        <w:rPr>
          <w:spacing w:val="-6"/>
          <w:sz w:val="20"/>
        </w:rPr>
        <w:t> </w:t>
      </w:r>
      <w:r>
        <w:rPr>
          <w:sz w:val="20"/>
        </w:rPr>
        <w:t>de</w:t>
      </w:r>
      <w:r>
        <w:rPr>
          <w:spacing w:val="-6"/>
          <w:sz w:val="20"/>
        </w:rPr>
        <w:t> </w:t>
      </w:r>
      <w:r>
        <w:rPr>
          <w:sz w:val="20"/>
        </w:rPr>
        <w:t>sus</w:t>
      </w:r>
      <w:r>
        <w:rPr>
          <w:spacing w:val="-7"/>
          <w:sz w:val="20"/>
        </w:rPr>
        <w:t> </w:t>
      </w:r>
      <w:r>
        <w:rPr>
          <w:sz w:val="20"/>
        </w:rPr>
        <w:t>habitantes</w:t>
      </w:r>
      <w:r>
        <w:rPr>
          <w:spacing w:val="-6"/>
          <w:sz w:val="20"/>
        </w:rPr>
        <w:t> </w:t>
      </w:r>
      <w:r>
        <w:rPr>
          <w:sz w:val="20"/>
        </w:rPr>
        <w:t>por</w:t>
      </w:r>
      <w:r>
        <w:rPr>
          <w:spacing w:val="-6"/>
          <w:sz w:val="20"/>
        </w:rPr>
        <w:t> </w:t>
      </w:r>
      <w:r>
        <w:rPr>
          <w:sz w:val="20"/>
        </w:rPr>
        <w:t>medio</w:t>
      </w:r>
      <w:r>
        <w:rPr>
          <w:spacing w:val="-7"/>
          <w:sz w:val="20"/>
        </w:rPr>
        <w:t> </w:t>
      </w:r>
      <w:r>
        <w:rPr>
          <w:sz w:val="20"/>
        </w:rPr>
        <w:t>de</w:t>
      </w:r>
      <w:r>
        <w:rPr>
          <w:spacing w:val="-6"/>
          <w:sz w:val="20"/>
        </w:rPr>
        <w:t> </w:t>
      </w:r>
      <w:r>
        <w:rPr>
          <w:sz w:val="20"/>
        </w:rPr>
        <w:t>la</w:t>
      </w:r>
      <w:r>
        <w:rPr>
          <w:spacing w:val="-7"/>
          <w:sz w:val="20"/>
        </w:rPr>
        <w:t> </w:t>
      </w:r>
      <w:r>
        <w:rPr>
          <w:sz w:val="20"/>
        </w:rPr>
        <w:t>publicación</w:t>
      </w:r>
      <w:r>
        <w:rPr>
          <w:spacing w:val="-4"/>
          <w:sz w:val="20"/>
        </w:rPr>
        <w:t> </w:t>
      </w:r>
      <w:r>
        <w:rPr>
          <w:sz w:val="20"/>
        </w:rPr>
        <w:t>en</w:t>
      </w:r>
      <w:r>
        <w:rPr>
          <w:spacing w:val="-6"/>
          <w:sz w:val="20"/>
        </w:rPr>
        <w:t> </w:t>
      </w:r>
      <w:r>
        <w:rPr>
          <w:sz w:val="20"/>
        </w:rPr>
        <w:t>estrados</w:t>
      </w:r>
      <w:r>
        <w:rPr>
          <w:spacing w:val="-7"/>
          <w:sz w:val="20"/>
        </w:rPr>
        <w:t> </w:t>
      </w:r>
      <w:r>
        <w:rPr>
          <w:sz w:val="20"/>
        </w:rPr>
        <w:t>el</w:t>
      </w:r>
      <w:r>
        <w:rPr>
          <w:spacing w:val="-7"/>
          <w:sz w:val="20"/>
        </w:rPr>
        <w:t> </w:t>
      </w:r>
      <w:r>
        <w:rPr>
          <w:sz w:val="20"/>
        </w:rPr>
        <w:t>monto de los recursos recibidos del FISMDF 2017, las obras y acciones por realizar, el costo y ubicación de cada una de ellas, las metas y beneficiarios; asimismo, al término del ejercicio informó sobre los resultados</w:t>
      </w:r>
      <w:r>
        <w:rPr>
          <w:spacing w:val="-28"/>
          <w:sz w:val="20"/>
        </w:rPr>
        <w:t> </w:t>
      </w:r>
      <w:r>
        <w:rPr>
          <w:sz w:val="20"/>
        </w:rPr>
        <w:t>alcanzados.</w:t>
      </w:r>
    </w:p>
    <w:p>
      <w:pPr>
        <w:pStyle w:val="BodyText"/>
        <w:rPr>
          <w:sz w:val="22"/>
        </w:rPr>
      </w:pPr>
    </w:p>
    <w:p>
      <w:pPr>
        <w:pStyle w:val="BodyText"/>
        <w:rPr>
          <w:sz w:val="18"/>
        </w:rPr>
      </w:pPr>
    </w:p>
    <w:p>
      <w:pPr>
        <w:pStyle w:val="Heading2"/>
      </w:pPr>
      <w:r>
        <w:rPr/>
        <w:t>Obra Pública y Acciones Sociales</w:t>
      </w:r>
    </w:p>
    <w:p>
      <w:pPr>
        <w:pStyle w:val="BodyText"/>
        <w:spacing w:before="10"/>
        <w:rPr>
          <w:b/>
          <w:sz w:val="19"/>
        </w:rPr>
      </w:pPr>
    </w:p>
    <w:p>
      <w:pPr>
        <w:pStyle w:val="ListParagraph"/>
        <w:numPr>
          <w:ilvl w:val="0"/>
          <w:numId w:val="2"/>
        </w:numPr>
        <w:tabs>
          <w:tab w:pos="820" w:val="left" w:leader="none"/>
        </w:tabs>
        <w:spacing w:line="240" w:lineRule="auto" w:before="1" w:after="0"/>
        <w:ind w:left="548" w:right="138" w:firstLine="0"/>
        <w:jc w:val="both"/>
        <w:rPr>
          <w:sz w:val="20"/>
        </w:rPr>
      </w:pPr>
      <w:r>
        <w:rPr>
          <w:sz w:val="20"/>
        </w:rPr>
        <w:t>Con</w:t>
      </w:r>
      <w:r>
        <w:rPr>
          <w:spacing w:val="-6"/>
          <w:sz w:val="20"/>
        </w:rPr>
        <w:t> </w:t>
      </w:r>
      <w:r>
        <w:rPr>
          <w:sz w:val="20"/>
        </w:rPr>
        <w:t>la</w:t>
      </w:r>
      <w:r>
        <w:rPr>
          <w:spacing w:val="-6"/>
          <w:sz w:val="20"/>
        </w:rPr>
        <w:t> </w:t>
      </w:r>
      <w:r>
        <w:rPr>
          <w:sz w:val="20"/>
        </w:rPr>
        <w:t>revisión</w:t>
      </w:r>
      <w:r>
        <w:rPr>
          <w:spacing w:val="-6"/>
          <w:sz w:val="20"/>
        </w:rPr>
        <w:t> </w:t>
      </w:r>
      <w:r>
        <w:rPr>
          <w:sz w:val="20"/>
        </w:rPr>
        <w:t>de</w:t>
      </w:r>
      <w:r>
        <w:rPr>
          <w:spacing w:val="-3"/>
          <w:sz w:val="20"/>
        </w:rPr>
        <w:t> </w:t>
      </w:r>
      <w:r>
        <w:rPr>
          <w:sz w:val="20"/>
        </w:rPr>
        <w:t>los</w:t>
      </w:r>
      <w:r>
        <w:rPr>
          <w:spacing w:val="-7"/>
          <w:sz w:val="20"/>
        </w:rPr>
        <w:t> </w:t>
      </w:r>
      <w:r>
        <w:rPr>
          <w:sz w:val="20"/>
        </w:rPr>
        <w:t>expedientes</w:t>
      </w:r>
      <w:r>
        <w:rPr>
          <w:spacing w:val="-6"/>
          <w:sz w:val="20"/>
        </w:rPr>
        <w:t> </w:t>
      </w:r>
      <w:r>
        <w:rPr>
          <w:sz w:val="20"/>
        </w:rPr>
        <w:t>técnico</w:t>
      </w:r>
      <w:r>
        <w:rPr>
          <w:spacing w:val="-4"/>
          <w:sz w:val="20"/>
        </w:rPr>
        <w:t> </w:t>
      </w:r>
      <w:r>
        <w:rPr>
          <w:sz w:val="20"/>
        </w:rPr>
        <w:t>-</w:t>
      </w:r>
      <w:r>
        <w:rPr>
          <w:spacing w:val="-5"/>
          <w:sz w:val="20"/>
        </w:rPr>
        <w:t> </w:t>
      </w:r>
      <w:r>
        <w:rPr>
          <w:sz w:val="20"/>
        </w:rPr>
        <w:t>unitarios</w:t>
      </w:r>
      <w:r>
        <w:rPr>
          <w:spacing w:val="-7"/>
          <w:sz w:val="20"/>
        </w:rPr>
        <w:t> </w:t>
      </w:r>
      <w:r>
        <w:rPr>
          <w:sz w:val="20"/>
        </w:rPr>
        <w:t>de</w:t>
      </w:r>
      <w:r>
        <w:rPr>
          <w:spacing w:val="-5"/>
          <w:sz w:val="20"/>
        </w:rPr>
        <w:t> </w:t>
      </w:r>
      <w:r>
        <w:rPr>
          <w:sz w:val="20"/>
        </w:rPr>
        <w:t>las</w:t>
      </w:r>
      <w:r>
        <w:rPr>
          <w:spacing w:val="-6"/>
          <w:sz w:val="20"/>
        </w:rPr>
        <w:t> </w:t>
      </w:r>
      <w:r>
        <w:rPr>
          <w:sz w:val="20"/>
        </w:rPr>
        <w:t>obras</w:t>
      </w:r>
      <w:r>
        <w:rPr>
          <w:spacing w:val="-6"/>
          <w:sz w:val="20"/>
        </w:rPr>
        <w:t> </w:t>
      </w:r>
      <w:r>
        <w:rPr>
          <w:sz w:val="20"/>
        </w:rPr>
        <w:t>ejecutadas</w:t>
      </w:r>
      <w:r>
        <w:rPr>
          <w:spacing w:val="-6"/>
          <w:sz w:val="20"/>
        </w:rPr>
        <w:t> </w:t>
      </w:r>
      <w:r>
        <w:rPr>
          <w:sz w:val="20"/>
        </w:rPr>
        <w:t>con</w:t>
      </w:r>
      <w:r>
        <w:rPr>
          <w:spacing w:val="-5"/>
          <w:sz w:val="20"/>
        </w:rPr>
        <w:t> </w:t>
      </w:r>
      <w:r>
        <w:rPr>
          <w:sz w:val="20"/>
        </w:rPr>
        <w:t>recursos</w:t>
      </w:r>
      <w:r>
        <w:rPr>
          <w:spacing w:val="-7"/>
          <w:sz w:val="20"/>
        </w:rPr>
        <w:t> </w:t>
      </w:r>
      <w:r>
        <w:rPr>
          <w:sz w:val="20"/>
        </w:rPr>
        <w:t>del</w:t>
      </w:r>
      <w:r>
        <w:rPr>
          <w:spacing w:val="-4"/>
          <w:sz w:val="20"/>
        </w:rPr>
        <w:t> </w:t>
      </w:r>
      <w:r>
        <w:rPr>
          <w:sz w:val="20"/>
        </w:rPr>
        <w:t>Fondo</w:t>
      </w:r>
      <w:r>
        <w:rPr>
          <w:spacing w:val="-5"/>
          <w:sz w:val="20"/>
        </w:rPr>
        <w:t> </w:t>
      </w:r>
      <w:r>
        <w:rPr>
          <w:sz w:val="20"/>
        </w:rPr>
        <w:t>de</w:t>
      </w:r>
      <w:r>
        <w:rPr>
          <w:spacing w:val="-5"/>
          <w:sz w:val="20"/>
        </w:rPr>
        <w:t> </w:t>
      </w:r>
      <w:r>
        <w:rPr>
          <w:sz w:val="20"/>
        </w:rPr>
        <w:t>Aportaciones para la Infraestructura Social Municipal y de las Demarcaciones territoriales del Distrito Federal 2017, de una muestra de seis obras se emiten los siguientes</w:t>
      </w:r>
      <w:r>
        <w:rPr>
          <w:spacing w:val="-6"/>
          <w:sz w:val="20"/>
        </w:rPr>
        <w:t> </w:t>
      </w:r>
      <w:r>
        <w:rPr>
          <w:sz w:val="20"/>
        </w:rPr>
        <w:t>resultados:</w:t>
      </w:r>
    </w:p>
    <w:p>
      <w:pPr>
        <w:pStyle w:val="BodyText"/>
        <w:spacing w:before="1"/>
      </w:pPr>
    </w:p>
    <w:p>
      <w:pPr>
        <w:pStyle w:val="BodyText"/>
        <w:ind w:left="548" w:right="138"/>
        <w:jc w:val="both"/>
      </w:pPr>
      <w:r>
        <w:rPr/>
        <w:pict>
          <v:shape style="position:absolute;margin-left:119.280006pt;margin-top:9.709111pt;width:418.7pt;height:384.45pt;mso-position-horizontal-relative:page;mso-position-vertical-relative:paragraph;z-index:-21808" coordorigin="2386,194" coordsize="8374,7689" path="m3759,7777l3730,7723,3647,7566,3238,6789,3126,6577,3089,6507,2985,6610,3062,6751,3405,7383,3482,7524,3510,7574,3539,7624,3569,7674,3600,7723,3553,7694,3503,7664,3453,7635,2496,7100,2386,7210,3654,7882,3759,7777m4485,6968l4482,6907,4467,6844,4441,6779,4403,6712,4290,6793,4329,6881,4341,6959,4327,7027,4287,7085,4251,7114,4209,7133,4163,7142,4112,7140,4057,7127,4000,7102,3941,7064,3880,7014,3984,6911,4295,6599,4264,6567,4193,6502,4186,6497,4124,6450,4098,6435,4098,6600,3788,6911,3749,6862,3719,6813,3700,6764,3689,6714,3689,6666,3698,6624,3716,6585,3743,6552,3781,6522,3824,6504,3872,6497,3924,6501,3964,6513,4006,6533,4051,6562,4098,6600,4098,6435,4055,6410,3987,6382,3920,6367,3841,6363,3769,6377,3704,6407,3646,6453,3598,6513,3566,6580,3552,6654,3555,6735,3570,6803,3598,6873,3639,6943,3692,7015,3758,7087,3828,7151,3897,7202,3966,7241,4033,7267,4100,7282,4180,7284,4254,7268,4322,7235,4384,7184,4420,7142,4426,7135,4457,7083,4476,7028,4485,6968m4827,6709l4459,6341,4423,6303,4389,6262,4359,6221,4332,6179,4320,6154,4311,6130,4310,6122,4307,6106,4306,6082,4309,6060,4316,6040,4326,6022,4339,6006,4358,5990,4380,5978,4405,5969,4434,5963,4414,5928,4375,5856,4355,5821,4314,5828,4277,5840,4246,5857,4220,5879,4205,5897,4194,5917,4187,5939,4183,5963,4185,5993,4191,6029,4204,6072,4222,6122,4115,6015,4030,6100,4733,6803,4827,6709m4888,4982l4751,4845,4657,4939,4794,5076,4888,4982m5308,4648l5290,4573,5256,4422,5238,4347,5115,4471,5144,4534,5201,4662,5230,4726,5308,4648m5408,6035l5401,5975,5382,5918,5365,5888,5359,5879,5351,5863,5307,5811,5279,5786,5251,5766,5223,5749,5194,5737,5165,5729,5136,5725,5106,5724,5078,5728,5043,5738,4996,5756,4937,5783,4813,5843,4772,5861,4741,5873,4721,5878,4696,5879,4672,5873,4651,5862,4630,5846,4614,5825,4602,5802,4596,5777,4595,5750,4601,5722,4614,5694,4634,5664,4661,5634,4717,5593,4774,5578,4835,5590,4897,5628,4932,5578,4973,5520,4933,5492,4895,5469,4860,5453,4827,5443,4795,5438,4762,5438,4728,5443,4693,5452,4659,5466,4625,5485,4592,5509,4561,5538,4517,5588,4487,5640,4468,5693,4463,5748,4469,5803,4486,5855,4514,5904,4554,5950,4581,5975,4609,5995,4638,6011,4667,6023,4698,6031,4729,6035,4759,6035,4790,6031,4827,6021,4873,6003,4930,5977,5043,5921,5081,5904,5111,5893,5133,5888,5158,5888,5182,5894,5205,5906,5226,5924,5247,5949,5262,5976,5270,6005,5272,6036,5268,6069,5256,6101,5236,6132,5209,6163,5178,6190,5145,6210,5110,6222,5074,6225,5037,6222,4999,6209,4959,6189,4919,6160,4862,6244,4844,6272,4916,6320,4986,6351,5054,6367,5119,6366,5183,6349,5243,6316,5302,6267,5337,6225,5349,6212,5382,6156,5402,6097,5408,6036,5408,6035m5721,5816l5018,5113,4924,5207,5627,5909,5721,5816m6202,5262l6201,5182,6186,5115,6158,5046,6116,4975,6062,4903,6062,5234,6056,5283,6039,5325,6011,5362,5972,5392,5929,5410,5880,5418,5825,5414,5766,5397,5705,5365,5641,5320,5575,5259,5514,5193,5469,5129,5437,5068,5419,5009,5415,4955,5421,4907,5439,4865,5467,4828,5505,4798,5549,4779,5598,4772,5653,4776,5711,4793,5772,4824,5836,4870,5903,4931,5963,4997,6009,5061,6040,5122,6058,5180,6062,5234,6062,4903,6061,4902,5992,4827,5932,4772,5923,4763,5853,4712,5785,4674,5717,4648,5650,4634,5570,4633,5497,4648,5431,4680,5371,4727,5323,4787,5291,4854,5276,4927,5278,5007,5292,5074,5319,5142,5359,5212,5412,5283,5478,5355,5550,5421,5621,5474,5691,5514,5759,5541,5827,5555,5907,5557,5980,5542,6047,5510,6106,5462,6142,5418,6155,5402,6187,5335,6202,5262m6914,4623l6482,4190,6462,4171,6435,4146,6394,4109,6357,4079,6326,4058,6297,4042,6269,4030,6241,4021,6214,4015,6188,4014,6161,4016,6133,4021,6105,4029,6078,4041,6052,4056,6028,4073,6005,4094,5978,4124,5957,4155,5942,4189,5931,4224,5926,4262,5926,4302,5932,4343,5944,4386,5844,4287,5759,4372,6462,5074,6556,4980,6172,4597,6116,4535,6074,4478,6046,4425,6035,4386,6032,4376,6031,4332,6040,4290,6059,4252,6088,4216,6106,4200,6127,4188,6148,4178,6171,4173,6195,4171,6218,4173,6242,4179,6266,4189,6292,4204,6322,4225,6355,4254,6392,4289,6820,4717,6914,4623m7472,4065l7077,3670,7192,3556,7274,3474,7330,3411,7372,3349,7401,3287,7415,3227,7414,3168,7397,3096,7367,3025,7323,2956,7284,2912,7265,2890,7254,2880,7254,3176,7249,3220,7232,3265,7202,3311,7161,3357,6963,3556,6616,3209,6812,3013,6850,2977,6883,2949,6913,2930,6938,2918,6961,2913,6987,2912,7015,2915,7046,2922,7076,2935,7106,2952,7136,2973,7165,3000,7204,3044,7231,3088,7248,3132,7254,3176,7254,2880,7215,2845,7163,2809,7111,2781,7058,2762,7005,2752,6954,2751,6905,2758,6858,2775,6822,2794,6782,2822,6738,2860,6689,2907,6400,3196,7370,4167,7472,4065m7516,2440l7498,2365,7480,2290,7463,2215,7445,2140,7322,2263,7351,2327,7408,2455,7438,2518,7516,2440m8521,3015l8502,2996,7818,2312,7724,2407,8100,2784,8159,2847,8202,2904,8231,2956,8245,3003,8248,3051,8239,3095,8221,3135,8192,3171,8173,3188,8152,3200,8129,3209,8105,3213,8079,3215,8055,3212,8031,3205,8007,3194,7979,3175,7944,3147,7901,3108,7851,3059,7461,2670,7367,2764,7803,3199,7850,3244,7894,3282,7934,3313,7972,3337,8009,3354,8047,3365,8086,3369,8127,3367,8168,3359,8206,3344,8242,3322,8276,3292,8302,3263,8322,3232,8330,3215,8337,3198,8346,3162,8351,3124,8350,3084,8345,3041,8334,2996,8437,3100,8521,3015m8765,1105l8628,968,8534,1062,8671,1199,8765,1105m9003,2457l8997,2376,8981,2309,8953,2240,8912,2170,8866,2108,8866,2430,8862,2477,8848,2516,8824,2549,8801,2568,8776,2583,8748,2593,8717,2598,8685,2599,8651,2595,8616,2585,8580,2570,8541,2548,8497,2517,8449,2476,8397,2426,8340,2363,8296,2301,8265,2241,8246,2183,8243,2150,8240,2130,8244,2084,8259,2044,8283,2012,8318,1985,8358,1969,8404,1964,8455,1969,8511,1988,8571,2020,8635,2067,8702,2129,8762,2195,8808,2259,8840,2319,8859,2377,8866,2430,8866,2108,8860,2100,8794,2029,8736,1974,8723,1964,8678,1929,8620,1891,8563,1861,8508,1840,8454,1827,8404,1822,8356,1824,8310,1833,8269,1850,8231,1873,8196,1902,8175,1927,8158,1953,8145,1980,8135,2010,8130,2042,8129,2076,8131,2112,8138,2150,7958,1969,7792,1804,7698,1898,8668,2868,8756,2781,8668,2693,8706,2703,8743,2707,8779,2708,8812,2703,8844,2695,8849,2693,8873,2683,8900,2665,8926,2643,8959,2599,8966,2590,8992,2528,9003,2457m9357,2180l8386,1209,8293,1303,9263,2274,9357,2180m9598,1938l8895,1235,8802,1329,9504,2032,9598,1938m10069,1367l10061,1301,10040,1234,10005,1165,9957,1095,9849,1172,9884,1221,9910,1268,9926,1311,9934,1353,9933,1391,9924,1427,9908,1459,9885,1487,9848,1516,9807,1534,9760,1540,9709,1535,9652,1517,9592,1484,9527,1435,9457,1371,9395,1304,9348,1240,9317,1179,9300,1122,9296,1070,9303,1023,9322,981,9351,944,9376,923,9403,909,9433,901,9466,899,9502,904,9539,915,9578,933,9619,959,9660,899,9675,877,9693,850,9630,809,9569,780,9509,764,9451,759,9396,766,9344,783,9295,811,9250,849,9202,908,9171,973,9156,1045,9159,1123,9174,1189,9201,1257,9242,1326,9296,1397,9362,1470,9434,1536,9505,1590,9574,1630,9642,1658,9708,1674,9786,1677,9858,1664,9923,1634,9981,1587,10020,1540,10020,1540,10049,1487,10065,1429,10069,1367m10759,777l10730,765,10703,751,10676,734,10651,716,10619,690,10572,647,10511,588,10472,550,10452,530,10452,846,10448,880,10438,913,10424,944,10406,972,10383,999,10356,1022,10328,1039,10299,1049,10269,1052,10240,1048,10212,1039,10185,1024,10159,1002,10144,985,10132,967,10122,949,10115,930,10110,912,10108,893,10109,875,10113,856,10121,835,10133,811,10150,782,10210,691,10241,639,10265,592,10281,550,10325,594,10364,636,10396,675,10420,712,10436,746,10446,779,10452,812,10452,846,10452,530,10336,414,10276,354,10270,348,10230,310,10188,273,10150,243,10116,220,10083,205,10047,196,10009,194,9968,198,9926,211,9883,232,9840,263,9797,302,9747,358,9710,414,9687,470,9676,526,9678,583,9693,644,9720,706,9760,771,9869,695,9842,650,9823,610,9813,573,9811,541,9816,510,9830,479,9852,447,9881,414,9917,383,9955,361,9993,350,10031,348,10059,355,10090,370,10122,393,10157,425,10180,448,10187,456,10169,498,10141,548,10105,604,10060,666,10027,713,10001,757,9983,797,9971,833,9966,868,9966,903,9969,938,9978,973,9992,1008,10011,1041,10034,1074,10062,1105,10109,1145,10158,1174,10208,1192,10260,1200,10312,1196,10361,1180,10408,1153,10453,1115,10479,1087,10501,1055,10502,1052,10519,1021,10533,983,10544,944,10551,901,10555,856,10555,808,10582,830,10609,848,10635,863,10661,876,10728,808,10759,777e" filled="true" fillcolor="#c0c0c0" stroked="false">
            <v:path arrowok="t"/>
            <v:fill opacity="32896f" type="solid"/>
            <w10:wrap type="none"/>
          </v:shape>
        </w:pict>
      </w:r>
      <w:r>
        <w:rPr/>
        <w:t>Se</w:t>
      </w:r>
      <w:r>
        <w:rPr>
          <w:spacing w:val="-6"/>
        </w:rPr>
        <w:t> </w:t>
      </w:r>
      <w:r>
        <w:rPr/>
        <w:t>comprobó</w:t>
      </w:r>
      <w:r>
        <w:rPr>
          <w:spacing w:val="-5"/>
        </w:rPr>
        <w:t> </w:t>
      </w:r>
      <w:r>
        <w:rPr/>
        <w:t>que</w:t>
      </w:r>
      <w:r>
        <w:rPr>
          <w:spacing w:val="-5"/>
        </w:rPr>
        <w:t> </w:t>
      </w:r>
      <w:r>
        <w:rPr/>
        <w:t>en</w:t>
      </w:r>
      <w:r>
        <w:rPr>
          <w:spacing w:val="-5"/>
        </w:rPr>
        <w:t> </w:t>
      </w:r>
      <w:r>
        <w:rPr/>
        <w:t>seis</w:t>
      </w:r>
      <w:r>
        <w:rPr>
          <w:spacing w:val="-7"/>
        </w:rPr>
        <w:t> </w:t>
      </w:r>
      <w:r>
        <w:rPr/>
        <w:t>obras</w:t>
      </w:r>
      <w:r>
        <w:rPr>
          <w:spacing w:val="-6"/>
        </w:rPr>
        <w:t> </w:t>
      </w:r>
      <w:r>
        <w:rPr/>
        <w:t>se</w:t>
      </w:r>
      <w:r>
        <w:rPr>
          <w:spacing w:val="-5"/>
        </w:rPr>
        <w:t> </w:t>
      </w:r>
      <w:r>
        <w:rPr/>
        <w:t>adjudicó</w:t>
      </w:r>
      <w:r>
        <w:rPr>
          <w:spacing w:val="-6"/>
        </w:rPr>
        <w:t> </w:t>
      </w:r>
      <w:r>
        <w:rPr/>
        <w:t>de</w:t>
      </w:r>
      <w:r>
        <w:rPr>
          <w:spacing w:val="-6"/>
        </w:rPr>
        <w:t> </w:t>
      </w:r>
      <w:r>
        <w:rPr/>
        <w:t>acuerdo</w:t>
      </w:r>
      <w:r>
        <w:rPr>
          <w:spacing w:val="-5"/>
        </w:rPr>
        <w:t> </w:t>
      </w:r>
      <w:r>
        <w:rPr/>
        <w:t>a</w:t>
      </w:r>
      <w:r>
        <w:rPr>
          <w:spacing w:val="-5"/>
        </w:rPr>
        <w:t> </w:t>
      </w:r>
      <w:r>
        <w:rPr/>
        <w:t>los</w:t>
      </w:r>
      <w:r>
        <w:rPr>
          <w:spacing w:val="-6"/>
        </w:rPr>
        <w:t> </w:t>
      </w:r>
      <w:r>
        <w:rPr/>
        <w:t>montos</w:t>
      </w:r>
      <w:r>
        <w:rPr>
          <w:spacing w:val="-6"/>
        </w:rPr>
        <w:t> </w:t>
      </w:r>
      <w:r>
        <w:rPr/>
        <w:t>máximos</w:t>
      </w:r>
      <w:r>
        <w:rPr>
          <w:spacing w:val="-7"/>
        </w:rPr>
        <w:t> </w:t>
      </w:r>
      <w:r>
        <w:rPr/>
        <w:t>y</w:t>
      </w:r>
      <w:r>
        <w:rPr>
          <w:spacing w:val="-6"/>
        </w:rPr>
        <w:t> </w:t>
      </w:r>
      <w:r>
        <w:rPr/>
        <w:t>mínimos,</w:t>
      </w:r>
      <w:r>
        <w:rPr>
          <w:spacing w:val="-5"/>
        </w:rPr>
        <w:t> </w:t>
      </w:r>
      <w:r>
        <w:rPr/>
        <w:t>cuatro</w:t>
      </w:r>
      <w:r>
        <w:rPr>
          <w:spacing w:val="-5"/>
        </w:rPr>
        <w:t> </w:t>
      </w:r>
      <w:r>
        <w:rPr/>
        <w:t>obras</w:t>
      </w:r>
      <w:r>
        <w:rPr>
          <w:spacing w:val="-6"/>
        </w:rPr>
        <w:t> </w:t>
      </w:r>
      <w:r>
        <w:rPr/>
        <w:t>se</w:t>
      </w:r>
      <w:r>
        <w:rPr>
          <w:spacing w:val="-7"/>
        </w:rPr>
        <w:t> </w:t>
      </w:r>
      <w:r>
        <w:rPr/>
        <w:t>cumple</w:t>
      </w:r>
      <w:r>
        <w:rPr>
          <w:spacing w:val="-5"/>
        </w:rPr>
        <w:t> </w:t>
      </w:r>
      <w:r>
        <w:rPr/>
        <w:t>con</w:t>
      </w:r>
      <w:r>
        <w:rPr>
          <w:spacing w:val="-6"/>
        </w:rPr>
        <w:t> </w:t>
      </w:r>
      <w:r>
        <w:rPr/>
        <w:t>los requisitos normativos requeridos para la adjudicación de la</w:t>
      </w:r>
      <w:r>
        <w:rPr>
          <w:spacing w:val="-6"/>
        </w:rPr>
        <w:t> </w:t>
      </w:r>
      <w:r>
        <w:rPr/>
        <w:t>obra.</w:t>
      </w:r>
    </w:p>
    <w:p>
      <w:pPr>
        <w:pStyle w:val="BodyText"/>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comprobó que en seis obras presenta contrato de</w:t>
      </w:r>
      <w:r>
        <w:rPr>
          <w:spacing w:val="-7"/>
          <w:sz w:val="20"/>
        </w:rPr>
        <w:t> </w:t>
      </w:r>
      <w:r>
        <w:rPr>
          <w:sz w:val="20"/>
        </w:rPr>
        <w:t>obra.</w:t>
      </w:r>
    </w:p>
    <w:p>
      <w:pPr>
        <w:pStyle w:val="BodyText"/>
      </w:pPr>
    </w:p>
    <w:p>
      <w:pPr>
        <w:pStyle w:val="ListParagraph"/>
        <w:numPr>
          <w:ilvl w:val="0"/>
          <w:numId w:val="2"/>
        </w:numPr>
        <w:tabs>
          <w:tab w:pos="827" w:val="left" w:leader="none"/>
        </w:tabs>
        <w:spacing w:line="240" w:lineRule="auto" w:before="0" w:after="0"/>
        <w:ind w:left="548" w:right="138" w:firstLine="0"/>
        <w:jc w:val="both"/>
        <w:rPr>
          <w:sz w:val="20"/>
        </w:rPr>
      </w:pPr>
      <w:r>
        <w:rPr>
          <w:sz w:val="20"/>
        </w:rPr>
        <w:t>Se comprobó que en dos obras se realizó el procedimiento de invitación restringida, en una obra existe evidencia de la presentación y apertura de proposiciones, la propuesta más conveniente para el municipio fue adjudicada y la convocante dio a conocer el fallo de la</w:t>
      </w:r>
      <w:r>
        <w:rPr>
          <w:spacing w:val="-4"/>
          <w:sz w:val="20"/>
        </w:rPr>
        <w:t> </w:t>
      </w:r>
      <w:r>
        <w:rPr>
          <w:sz w:val="20"/>
        </w:rPr>
        <w:t>licitación.</w:t>
      </w:r>
    </w:p>
    <w:p>
      <w:pPr>
        <w:pStyle w:val="BodyText"/>
        <w:spacing w:before="1"/>
      </w:pPr>
    </w:p>
    <w:p>
      <w:pPr>
        <w:pStyle w:val="ListParagraph"/>
        <w:numPr>
          <w:ilvl w:val="0"/>
          <w:numId w:val="2"/>
        </w:numPr>
        <w:tabs>
          <w:tab w:pos="830" w:val="left" w:leader="none"/>
        </w:tabs>
        <w:spacing w:line="240" w:lineRule="auto" w:before="0" w:after="0"/>
        <w:ind w:left="548" w:right="143" w:firstLine="0"/>
        <w:jc w:val="both"/>
        <w:rPr>
          <w:sz w:val="20"/>
        </w:rPr>
      </w:pPr>
      <w:r>
        <w:rPr>
          <w:sz w:val="20"/>
        </w:rPr>
        <w:t>Se comprobó que en seis obras el contrato está debidamente formalizado y en cuatro obras los contratos contienen como mínimo lo aplicable por la</w:t>
      </w:r>
      <w:r>
        <w:rPr>
          <w:spacing w:val="-5"/>
          <w:sz w:val="20"/>
        </w:rPr>
        <w:t> </w:t>
      </w:r>
      <w:r>
        <w:rPr>
          <w:sz w:val="20"/>
        </w:rPr>
        <w:t>ley.</w:t>
      </w:r>
    </w:p>
    <w:p>
      <w:pPr>
        <w:pStyle w:val="BodyText"/>
        <w:spacing w:before="10"/>
        <w:rPr>
          <w:sz w:val="19"/>
        </w:rPr>
      </w:pPr>
    </w:p>
    <w:p>
      <w:pPr>
        <w:pStyle w:val="ListParagraph"/>
        <w:numPr>
          <w:ilvl w:val="0"/>
          <w:numId w:val="2"/>
        </w:numPr>
        <w:tabs>
          <w:tab w:pos="822" w:val="left" w:leader="none"/>
        </w:tabs>
        <w:spacing w:line="240" w:lineRule="auto" w:before="0" w:after="0"/>
        <w:ind w:left="548" w:right="135" w:firstLine="0"/>
        <w:jc w:val="both"/>
        <w:rPr>
          <w:sz w:val="20"/>
        </w:rPr>
      </w:pPr>
      <w:r>
        <w:rPr>
          <w:sz w:val="20"/>
        </w:rPr>
        <w:t>Se</w:t>
      </w:r>
      <w:r>
        <w:rPr>
          <w:spacing w:val="-4"/>
          <w:sz w:val="20"/>
        </w:rPr>
        <w:t> </w:t>
      </w:r>
      <w:r>
        <w:rPr>
          <w:sz w:val="20"/>
        </w:rPr>
        <w:t>comprobó</w:t>
      </w:r>
      <w:r>
        <w:rPr>
          <w:spacing w:val="-4"/>
          <w:sz w:val="20"/>
        </w:rPr>
        <w:t> </w:t>
      </w:r>
      <w:r>
        <w:rPr>
          <w:sz w:val="20"/>
        </w:rPr>
        <w:t>que</w:t>
      </w:r>
      <w:r>
        <w:rPr>
          <w:spacing w:val="-3"/>
          <w:sz w:val="20"/>
        </w:rPr>
        <w:t> </w:t>
      </w:r>
      <w:r>
        <w:rPr>
          <w:sz w:val="20"/>
        </w:rPr>
        <w:t>en</w:t>
      </w:r>
      <w:r>
        <w:rPr>
          <w:spacing w:val="-3"/>
          <w:sz w:val="20"/>
        </w:rPr>
        <w:t> </w:t>
      </w:r>
      <w:r>
        <w:rPr>
          <w:sz w:val="20"/>
        </w:rPr>
        <w:t>cinco</w:t>
      </w:r>
      <w:r>
        <w:rPr>
          <w:spacing w:val="-3"/>
          <w:sz w:val="20"/>
        </w:rPr>
        <w:t> </w:t>
      </w:r>
      <w:r>
        <w:rPr>
          <w:sz w:val="20"/>
        </w:rPr>
        <w:t>obras</w:t>
      </w:r>
      <w:r>
        <w:rPr>
          <w:spacing w:val="-4"/>
          <w:sz w:val="20"/>
        </w:rPr>
        <w:t> </w:t>
      </w:r>
      <w:r>
        <w:rPr>
          <w:sz w:val="20"/>
        </w:rPr>
        <w:t>se</w:t>
      </w:r>
      <w:r>
        <w:rPr>
          <w:spacing w:val="-3"/>
          <w:sz w:val="20"/>
        </w:rPr>
        <w:t> </w:t>
      </w:r>
      <w:r>
        <w:rPr>
          <w:sz w:val="20"/>
        </w:rPr>
        <w:t>cuenta</w:t>
      </w:r>
      <w:r>
        <w:rPr>
          <w:spacing w:val="-3"/>
          <w:sz w:val="20"/>
        </w:rPr>
        <w:t> </w:t>
      </w:r>
      <w:r>
        <w:rPr>
          <w:sz w:val="20"/>
        </w:rPr>
        <w:t>con</w:t>
      </w:r>
      <w:r>
        <w:rPr>
          <w:spacing w:val="-3"/>
          <w:sz w:val="20"/>
        </w:rPr>
        <w:t> </w:t>
      </w:r>
      <w:r>
        <w:rPr>
          <w:sz w:val="20"/>
        </w:rPr>
        <w:t>acta</w:t>
      </w:r>
      <w:r>
        <w:rPr>
          <w:spacing w:val="-4"/>
          <w:sz w:val="20"/>
        </w:rPr>
        <w:t> </w:t>
      </w:r>
      <w:r>
        <w:rPr>
          <w:sz w:val="20"/>
        </w:rPr>
        <w:t>de</w:t>
      </w:r>
      <w:r>
        <w:rPr>
          <w:spacing w:val="1"/>
          <w:sz w:val="20"/>
        </w:rPr>
        <w:t> </w:t>
      </w:r>
      <w:r>
        <w:rPr>
          <w:sz w:val="20"/>
        </w:rPr>
        <w:t>entrega,</w:t>
      </w:r>
      <w:r>
        <w:rPr>
          <w:spacing w:val="-3"/>
          <w:sz w:val="20"/>
        </w:rPr>
        <w:t> </w:t>
      </w:r>
      <w:r>
        <w:rPr>
          <w:sz w:val="20"/>
        </w:rPr>
        <w:t>cuatro</w:t>
      </w:r>
      <w:r>
        <w:rPr>
          <w:spacing w:val="-4"/>
          <w:sz w:val="20"/>
        </w:rPr>
        <w:t> </w:t>
      </w:r>
      <w:r>
        <w:rPr>
          <w:sz w:val="20"/>
        </w:rPr>
        <w:t>obras</w:t>
      </w:r>
      <w:r>
        <w:rPr>
          <w:spacing w:val="-4"/>
          <w:sz w:val="20"/>
        </w:rPr>
        <w:t> </w:t>
      </w:r>
      <w:r>
        <w:rPr>
          <w:sz w:val="20"/>
        </w:rPr>
        <w:t>se</w:t>
      </w:r>
      <w:r>
        <w:rPr>
          <w:spacing w:val="-3"/>
          <w:sz w:val="20"/>
        </w:rPr>
        <w:t> </w:t>
      </w:r>
      <w:r>
        <w:rPr>
          <w:sz w:val="20"/>
        </w:rPr>
        <w:t>terminaron</w:t>
      </w:r>
      <w:r>
        <w:rPr>
          <w:spacing w:val="-3"/>
          <w:sz w:val="20"/>
        </w:rPr>
        <w:t> </w:t>
      </w:r>
      <w:r>
        <w:rPr>
          <w:sz w:val="20"/>
        </w:rPr>
        <w:t>a</w:t>
      </w:r>
      <w:r>
        <w:rPr>
          <w:spacing w:val="-3"/>
          <w:sz w:val="20"/>
        </w:rPr>
        <w:t> </w:t>
      </w:r>
      <w:r>
        <w:rPr>
          <w:sz w:val="20"/>
        </w:rPr>
        <w:t>tiempo</w:t>
      </w:r>
      <w:r>
        <w:rPr>
          <w:spacing w:val="-3"/>
          <w:sz w:val="20"/>
        </w:rPr>
        <w:t> </w:t>
      </w:r>
      <w:r>
        <w:rPr>
          <w:sz w:val="20"/>
        </w:rPr>
        <w:t>de</w:t>
      </w:r>
      <w:r>
        <w:rPr>
          <w:spacing w:val="-3"/>
          <w:sz w:val="20"/>
        </w:rPr>
        <w:t> </w:t>
      </w:r>
      <w:r>
        <w:rPr>
          <w:sz w:val="20"/>
        </w:rPr>
        <w:t>acuerdo</w:t>
      </w:r>
      <w:r>
        <w:rPr>
          <w:spacing w:val="-3"/>
          <w:sz w:val="20"/>
        </w:rPr>
        <w:t> </w:t>
      </w:r>
      <w:r>
        <w:rPr>
          <w:sz w:val="20"/>
        </w:rPr>
        <w:t>a</w:t>
      </w:r>
      <w:r>
        <w:rPr>
          <w:spacing w:val="-3"/>
          <w:sz w:val="20"/>
        </w:rPr>
        <w:t> </w:t>
      </w:r>
      <w:r>
        <w:rPr>
          <w:sz w:val="20"/>
        </w:rPr>
        <w:t>lo contratado, se encuentran terminadas y tres obras se ejecutaron conforme a lo</w:t>
      </w:r>
      <w:r>
        <w:rPr>
          <w:spacing w:val="-18"/>
          <w:sz w:val="20"/>
        </w:rPr>
        <w:t> </w:t>
      </w:r>
      <w:r>
        <w:rPr>
          <w:sz w:val="20"/>
        </w:rPr>
        <w:t>contratado.</w:t>
      </w:r>
    </w:p>
    <w:p>
      <w:pPr>
        <w:pStyle w:val="BodyText"/>
      </w:pPr>
    </w:p>
    <w:p>
      <w:pPr>
        <w:pStyle w:val="ListParagraph"/>
        <w:numPr>
          <w:ilvl w:val="0"/>
          <w:numId w:val="2"/>
        </w:numPr>
        <w:tabs>
          <w:tab w:pos="825" w:val="left" w:leader="none"/>
        </w:tabs>
        <w:spacing w:line="240" w:lineRule="auto" w:before="0" w:after="0"/>
        <w:ind w:left="548" w:right="132" w:firstLine="0"/>
        <w:jc w:val="both"/>
        <w:rPr>
          <w:sz w:val="20"/>
        </w:rPr>
      </w:pPr>
      <w:r>
        <w:rPr>
          <w:sz w:val="20"/>
        </w:rPr>
        <w:t>Se comprobó que cinco obras cuentan con cuerpo de la estimación, cuentan con generadores de obra, </w:t>
      </w:r>
      <w:r>
        <w:rPr>
          <w:spacing w:val="5"/>
          <w:sz w:val="20"/>
        </w:rPr>
        <w:t>en </w:t>
      </w:r>
      <w:r>
        <w:rPr>
          <w:sz w:val="20"/>
        </w:rPr>
        <w:t>seis obras cuentan con reporte fotográfico y se presentan las notas de</w:t>
      </w:r>
      <w:r>
        <w:rPr>
          <w:spacing w:val="-11"/>
          <w:sz w:val="20"/>
        </w:rPr>
        <w:t> </w:t>
      </w:r>
      <w:r>
        <w:rPr>
          <w:sz w:val="20"/>
        </w:rPr>
        <w:t>bitácora.</w:t>
      </w:r>
    </w:p>
    <w:p>
      <w:pPr>
        <w:pStyle w:val="BodyText"/>
      </w:pPr>
    </w:p>
    <w:p>
      <w:pPr>
        <w:pStyle w:val="ListParagraph"/>
        <w:numPr>
          <w:ilvl w:val="0"/>
          <w:numId w:val="2"/>
        </w:numPr>
        <w:tabs>
          <w:tab w:pos="818" w:val="left" w:leader="none"/>
        </w:tabs>
        <w:spacing w:line="240" w:lineRule="auto" w:before="0" w:after="0"/>
        <w:ind w:left="548" w:right="135" w:firstLine="0"/>
        <w:jc w:val="both"/>
        <w:rPr>
          <w:sz w:val="20"/>
        </w:rPr>
      </w:pPr>
      <w:r>
        <w:rPr>
          <w:sz w:val="20"/>
        </w:rPr>
        <w:t>Se</w:t>
      </w:r>
      <w:r>
        <w:rPr>
          <w:spacing w:val="-10"/>
          <w:sz w:val="20"/>
        </w:rPr>
        <w:t> </w:t>
      </w:r>
      <w:r>
        <w:rPr>
          <w:sz w:val="20"/>
        </w:rPr>
        <w:t>comprobó</w:t>
      </w:r>
      <w:r>
        <w:rPr>
          <w:spacing w:val="-9"/>
          <w:sz w:val="20"/>
        </w:rPr>
        <w:t> </w:t>
      </w:r>
      <w:r>
        <w:rPr>
          <w:sz w:val="20"/>
        </w:rPr>
        <w:t>que</w:t>
      </w:r>
      <w:r>
        <w:rPr>
          <w:spacing w:val="-9"/>
          <w:sz w:val="20"/>
        </w:rPr>
        <w:t> </w:t>
      </w:r>
      <w:r>
        <w:rPr>
          <w:sz w:val="20"/>
        </w:rPr>
        <w:t>dos</w:t>
      </w:r>
      <w:r>
        <w:rPr>
          <w:spacing w:val="-11"/>
          <w:sz w:val="20"/>
        </w:rPr>
        <w:t> </w:t>
      </w:r>
      <w:r>
        <w:rPr>
          <w:sz w:val="20"/>
        </w:rPr>
        <w:t>obras</w:t>
      </w:r>
      <w:r>
        <w:rPr>
          <w:spacing w:val="-9"/>
          <w:sz w:val="20"/>
        </w:rPr>
        <w:t> </w:t>
      </w:r>
      <w:r>
        <w:rPr>
          <w:sz w:val="20"/>
        </w:rPr>
        <w:t>cuentan</w:t>
      </w:r>
      <w:r>
        <w:rPr>
          <w:spacing w:val="-9"/>
          <w:sz w:val="20"/>
        </w:rPr>
        <w:t> </w:t>
      </w:r>
      <w:r>
        <w:rPr>
          <w:sz w:val="20"/>
        </w:rPr>
        <w:t>con</w:t>
      </w:r>
      <w:r>
        <w:rPr>
          <w:spacing w:val="-10"/>
          <w:sz w:val="20"/>
        </w:rPr>
        <w:t> </w:t>
      </w:r>
      <w:r>
        <w:rPr>
          <w:sz w:val="20"/>
        </w:rPr>
        <w:t>fianza</w:t>
      </w:r>
      <w:r>
        <w:rPr>
          <w:spacing w:val="-9"/>
          <w:sz w:val="20"/>
        </w:rPr>
        <w:t> </w:t>
      </w:r>
      <w:r>
        <w:rPr>
          <w:sz w:val="20"/>
        </w:rPr>
        <w:t>de</w:t>
      </w:r>
      <w:r>
        <w:rPr>
          <w:spacing w:val="-9"/>
          <w:sz w:val="20"/>
        </w:rPr>
        <w:t> </w:t>
      </w:r>
      <w:r>
        <w:rPr>
          <w:sz w:val="20"/>
        </w:rPr>
        <w:t>anticipo,</w:t>
      </w:r>
      <w:r>
        <w:rPr>
          <w:spacing w:val="-10"/>
          <w:sz w:val="20"/>
        </w:rPr>
        <w:t> </w:t>
      </w:r>
      <w:r>
        <w:rPr>
          <w:sz w:val="20"/>
        </w:rPr>
        <w:t>cinco</w:t>
      </w:r>
      <w:r>
        <w:rPr>
          <w:spacing w:val="-9"/>
          <w:sz w:val="20"/>
        </w:rPr>
        <w:t> </w:t>
      </w:r>
      <w:r>
        <w:rPr>
          <w:sz w:val="20"/>
        </w:rPr>
        <w:t>obras</w:t>
      </w:r>
      <w:r>
        <w:rPr>
          <w:spacing w:val="-9"/>
          <w:sz w:val="20"/>
        </w:rPr>
        <w:t> </w:t>
      </w:r>
      <w:r>
        <w:rPr>
          <w:sz w:val="20"/>
        </w:rPr>
        <w:t>cuentan</w:t>
      </w:r>
      <w:r>
        <w:rPr>
          <w:spacing w:val="-10"/>
          <w:sz w:val="20"/>
        </w:rPr>
        <w:t> </w:t>
      </w:r>
      <w:r>
        <w:rPr>
          <w:sz w:val="20"/>
        </w:rPr>
        <w:t>con</w:t>
      </w:r>
      <w:r>
        <w:rPr>
          <w:spacing w:val="-9"/>
          <w:sz w:val="20"/>
        </w:rPr>
        <w:t> </w:t>
      </w:r>
      <w:r>
        <w:rPr>
          <w:sz w:val="20"/>
        </w:rPr>
        <w:t>fianza</w:t>
      </w:r>
      <w:r>
        <w:rPr>
          <w:spacing w:val="-9"/>
          <w:sz w:val="20"/>
        </w:rPr>
        <w:t> </w:t>
      </w:r>
      <w:r>
        <w:rPr>
          <w:sz w:val="20"/>
        </w:rPr>
        <w:t>de</w:t>
      </w:r>
      <w:r>
        <w:rPr>
          <w:spacing w:val="-10"/>
          <w:sz w:val="20"/>
        </w:rPr>
        <w:t> </w:t>
      </w:r>
      <w:r>
        <w:rPr>
          <w:sz w:val="20"/>
        </w:rPr>
        <w:t>cumplimiento</w:t>
      </w:r>
      <w:r>
        <w:rPr>
          <w:spacing w:val="-9"/>
          <w:sz w:val="20"/>
        </w:rPr>
        <w:t> </w:t>
      </w:r>
      <w:r>
        <w:rPr>
          <w:sz w:val="20"/>
        </w:rPr>
        <w:t>y</w:t>
      </w:r>
      <w:r>
        <w:rPr>
          <w:spacing w:val="-10"/>
          <w:sz w:val="20"/>
        </w:rPr>
        <w:t> </w:t>
      </w:r>
      <w:r>
        <w:rPr>
          <w:sz w:val="20"/>
        </w:rPr>
        <w:t>cuentan con fianza de vicios</w:t>
      </w:r>
      <w:r>
        <w:rPr>
          <w:spacing w:val="-4"/>
          <w:sz w:val="20"/>
        </w:rPr>
        <w:t> </w:t>
      </w:r>
      <w:r>
        <w:rPr>
          <w:sz w:val="20"/>
        </w:rPr>
        <w:t>ocultos.</w:t>
      </w:r>
    </w:p>
    <w:p>
      <w:pPr>
        <w:pStyle w:val="BodyText"/>
        <w:spacing w:before="1"/>
      </w:pPr>
    </w:p>
    <w:p>
      <w:pPr>
        <w:pStyle w:val="ListParagraph"/>
        <w:numPr>
          <w:ilvl w:val="0"/>
          <w:numId w:val="2"/>
        </w:numPr>
        <w:tabs>
          <w:tab w:pos="839" w:val="left" w:leader="none"/>
        </w:tabs>
        <w:spacing w:line="240" w:lineRule="auto" w:before="0" w:after="0"/>
        <w:ind w:left="548" w:right="139" w:firstLine="0"/>
        <w:jc w:val="both"/>
        <w:rPr>
          <w:sz w:val="20"/>
        </w:rPr>
      </w:pPr>
      <w:r>
        <w:rPr>
          <w:sz w:val="20"/>
        </w:rPr>
        <w:t>Se comprobó que seis obras presentan la validación del consejo de desarrollo social, cuatro obras cuentan con el proyecto ejecutivo de acuerdo al tipo de obra, tres obras presentan la validación de la dependencia normativa, tres obras cuentan con el finiquito de la obra y tres obras cuentan con los planos</w:t>
      </w:r>
      <w:r>
        <w:rPr>
          <w:spacing w:val="-17"/>
          <w:sz w:val="20"/>
        </w:rPr>
        <w:t> </w:t>
      </w:r>
      <w:r>
        <w:rPr>
          <w:sz w:val="20"/>
        </w:rPr>
        <w:t>definitivos.</w:t>
      </w:r>
    </w:p>
    <w:p>
      <w:pPr>
        <w:pStyle w:val="BodyText"/>
        <w:spacing w:before="1"/>
      </w:pPr>
    </w:p>
    <w:p>
      <w:pPr>
        <w:pStyle w:val="ListParagraph"/>
        <w:numPr>
          <w:ilvl w:val="0"/>
          <w:numId w:val="2"/>
        </w:numPr>
        <w:tabs>
          <w:tab w:pos="815" w:val="left" w:leader="none"/>
        </w:tabs>
        <w:spacing w:line="240" w:lineRule="auto" w:before="0" w:after="0"/>
        <w:ind w:left="548" w:right="138" w:firstLine="0"/>
        <w:jc w:val="both"/>
        <w:rPr>
          <w:sz w:val="20"/>
        </w:rPr>
      </w:pPr>
      <w:r>
        <w:rPr>
          <w:sz w:val="20"/>
        </w:rPr>
        <w:t>Se</w:t>
      </w:r>
      <w:r>
        <w:rPr>
          <w:spacing w:val="-12"/>
          <w:sz w:val="20"/>
        </w:rPr>
        <w:t> </w:t>
      </w:r>
      <w:r>
        <w:rPr>
          <w:sz w:val="20"/>
        </w:rPr>
        <w:t>comprobó</w:t>
      </w:r>
      <w:r>
        <w:rPr>
          <w:spacing w:val="-11"/>
          <w:sz w:val="20"/>
        </w:rPr>
        <w:t> </w:t>
      </w:r>
      <w:r>
        <w:rPr>
          <w:sz w:val="20"/>
        </w:rPr>
        <w:t>que</w:t>
      </w:r>
      <w:r>
        <w:rPr>
          <w:spacing w:val="-11"/>
          <w:sz w:val="20"/>
        </w:rPr>
        <w:t> </w:t>
      </w:r>
      <w:r>
        <w:rPr>
          <w:sz w:val="20"/>
        </w:rPr>
        <w:t>dos</w:t>
      </w:r>
      <w:r>
        <w:rPr>
          <w:spacing w:val="-12"/>
          <w:sz w:val="20"/>
        </w:rPr>
        <w:t> </w:t>
      </w:r>
      <w:r>
        <w:rPr>
          <w:sz w:val="20"/>
        </w:rPr>
        <w:t>obras</w:t>
      </w:r>
      <w:r>
        <w:rPr>
          <w:spacing w:val="-11"/>
          <w:sz w:val="20"/>
        </w:rPr>
        <w:t> </w:t>
      </w:r>
      <w:r>
        <w:rPr>
          <w:sz w:val="20"/>
        </w:rPr>
        <w:t>se</w:t>
      </w:r>
      <w:r>
        <w:rPr>
          <w:spacing w:val="-11"/>
          <w:sz w:val="20"/>
        </w:rPr>
        <w:t> </w:t>
      </w:r>
      <w:r>
        <w:rPr>
          <w:sz w:val="20"/>
        </w:rPr>
        <w:t>encuentran</w:t>
      </w:r>
      <w:r>
        <w:rPr>
          <w:spacing w:val="-11"/>
          <w:sz w:val="20"/>
        </w:rPr>
        <w:t> </w:t>
      </w:r>
      <w:r>
        <w:rPr>
          <w:sz w:val="20"/>
        </w:rPr>
        <w:t>terminadas</w:t>
      </w:r>
      <w:r>
        <w:rPr>
          <w:spacing w:val="-11"/>
          <w:sz w:val="20"/>
        </w:rPr>
        <w:t> </w:t>
      </w:r>
      <w:r>
        <w:rPr>
          <w:sz w:val="20"/>
        </w:rPr>
        <w:t>en</w:t>
      </w:r>
      <w:r>
        <w:rPr>
          <w:spacing w:val="-12"/>
          <w:sz w:val="20"/>
        </w:rPr>
        <w:t> </w:t>
      </w:r>
      <w:r>
        <w:rPr>
          <w:sz w:val="20"/>
        </w:rPr>
        <w:t>tiempo,</w:t>
      </w:r>
      <w:r>
        <w:rPr>
          <w:spacing w:val="-11"/>
          <w:sz w:val="20"/>
        </w:rPr>
        <w:t> </w:t>
      </w:r>
      <w:r>
        <w:rPr>
          <w:sz w:val="20"/>
        </w:rPr>
        <w:t>sin</w:t>
      </w:r>
      <w:r>
        <w:rPr>
          <w:spacing w:val="-12"/>
          <w:sz w:val="20"/>
        </w:rPr>
        <w:t> </w:t>
      </w:r>
      <w:r>
        <w:rPr>
          <w:sz w:val="20"/>
        </w:rPr>
        <w:t>diferencias</w:t>
      </w:r>
      <w:r>
        <w:rPr>
          <w:spacing w:val="-12"/>
          <w:sz w:val="20"/>
        </w:rPr>
        <w:t> </w:t>
      </w:r>
      <w:r>
        <w:rPr>
          <w:sz w:val="20"/>
        </w:rPr>
        <w:t>volumétricas</w:t>
      </w:r>
      <w:r>
        <w:rPr>
          <w:spacing w:val="-12"/>
          <w:sz w:val="20"/>
        </w:rPr>
        <w:t> </w:t>
      </w:r>
      <w:r>
        <w:rPr>
          <w:sz w:val="20"/>
        </w:rPr>
        <w:t>y</w:t>
      </w:r>
      <w:r>
        <w:rPr>
          <w:spacing w:val="-10"/>
          <w:sz w:val="20"/>
        </w:rPr>
        <w:t> </w:t>
      </w:r>
      <w:r>
        <w:rPr>
          <w:sz w:val="20"/>
        </w:rPr>
        <w:t>con</w:t>
      </w:r>
      <w:r>
        <w:rPr>
          <w:spacing w:val="-11"/>
          <w:sz w:val="20"/>
        </w:rPr>
        <w:t> </w:t>
      </w:r>
      <w:r>
        <w:rPr>
          <w:sz w:val="20"/>
        </w:rPr>
        <w:t>su</w:t>
      </w:r>
      <w:r>
        <w:rPr>
          <w:spacing w:val="-12"/>
          <w:sz w:val="20"/>
        </w:rPr>
        <w:t> </w:t>
      </w:r>
      <w:r>
        <w:rPr>
          <w:sz w:val="20"/>
        </w:rPr>
        <w:t>documentación comprobatoria</w:t>
      </w:r>
      <w:r>
        <w:rPr>
          <w:spacing w:val="-2"/>
          <w:sz w:val="20"/>
        </w:rPr>
        <w:t> </w:t>
      </w:r>
      <w:r>
        <w:rPr>
          <w:sz w:val="20"/>
        </w:rPr>
        <w:t>completa.</w:t>
      </w:r>
    </w:p>
    <w:p>
      <w:pPr>
        <w:pStyle w:val="BodyText"/>
        <w:spacing w:before="10"/>
        <w:rPr>
          <w:sz w:val="19"/>
        </w:rPr>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comprobó que una obra presenta volúmenes pagados en exceso por la cantidad de</w:t>
      </w:r>
      <w:r>
        <w:rPr>
          <w:spacing w:val="-19"/>
          <w:sz w:val="20"/>
        </w:rPr>
        <w:t> </w:t>
      </w:r>
      <w:r>
        <w:rPr>
          <w:sz w:val="20"/>
        </w:rPr>
        <w:t>$18,436.</w:t>
      </w:r>
    </w:p>
    <w:p>
      <w:pPr>
        <w:pStyle w:val="BodyText"/>
        <w:spacing w:before="1"/>
      </w:pPr>
    </w:p>
    <w:p>
      <w:pPr>
        <w:pStyle w:val="BodyText"/>
        <w:spacing w:before="1"/>
        <w:ind w:left="548" w:right="132"/>
        <w:jc w:val="both"/>
      </w:pPr>
      <w:r>
        <w:rPr/>
        <w:pict>
          <v:group style="position:absolute;margin-left:157.220001pt;margin-top:46.140022pt;width:183.2pt;height:9.75pt;mso-position-horizontal-relative:page;mso-position-vertical-relative:paragraph;z-index:-21784" coordorigin="3144,923" coordsize="3664,195">
            <v:line style="position:absolute" from="3144,940" to="6808,940" stroked="true" strokeweight="1.6801pt" strokecolor="#ffffff">
              <v:stroke dashstyle="solid"/>
            </v:line>
            <v:line style="position:absolute" from="3179,956" to="3179,1117" stroked="true" strokeweight="3.48pt" strokecolor="#ffffff">
              <v:stroke dashstyle="solid"/>
            </v:line>
            <v:rect style="position:absolute;left:3214;top:956;width:3525;height:161" filled="true" fillcolor="#ffffff" stroked="false">
              <v:fill type="solid"/>
            </v:rect>
            <w10:wrap type="none"/>
          </v:group>
        </w:pict>
      </w: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4"/>
        </w:rPr>
        <w:t> </w:t>
      </w:r>
      <w:r>
        <w:rPr/>
        <w:t>Auditoría</w:t>
      </w:r>
      <w:r>
        <w:rPr>
          <w:spacing w:val="-15"/>
        </w:rPr>
        <w:t> </w:t>
      </w:r>
      <w:r>
        <w:rPr/>
        <w:t>Superior</w:t>
      </w:r>
      <w:r>
        <w:rPr>
          <w:spacing w:val="-13"/>
        </w:rPr>
        <w:t> </w:t>
      </w:r>
      <w:r>
        <w:rPr/>
        <w:t>del</w:t>
      </w:r>
      <w:r>
        <w:rPr>
          <w:spacing w:val="-14"/>
        </w:rPr>
        <w:t> </w:t>
      </w:r>
      <w:r>
        <w:rPr/>
        <w:t>Estado,</w:t>
      </w:r>
      <w:r>
        <w:rPr>
          <w:spacing w:val="-14"/>
        </w:rPr>
        <w:t> </w:t>
      </w:r>
      <w:r>
        <w:rPr/>
        <w:t>el</w:t>
      </w:r>
      <w:r>
        <w:rPr>
          <w:spacing w:val="-13"/>
        </w:rPr>
        <w:t> </w:t>
      </w:r>
      <w:r>
        <w:rPr/>
        <w:t>municipio</w:t>
      </w:r>
      <w:r>
        <w:rPr>
          <w:spacing w:val="-14"/>
        </w:rPr>
        <w:t> </w:t>
      </w:r>
      <w:r>
        <w:rPr/>
        <w:t>de</w:t>
      </w:r>
      <w:r>
        <w:rPr>
          <w:spacing w:val="-14"/>
        </w:rPr>
        <w:t> </w:t>
      </w:r>
      <w:r>
        <w:rPr/>
        <w:t>Salinas,</w:t>
      </w:r>
      <w:r>
        <w:rPr>
          <w:spacing w:val="-11"/>
        </w:rPr>
        <w:t> </w:t>
      </w:r>
      <w:r>
        <w:rPr/>
        <w:t>S.L.P.,</w:t>
      </w:r>
      <w:r>
        <w:rPr>
          <w:spacing w:val="-14"/>
        </w:rPr>
        <w:t> </w:t>
      </w:r>
      <w:r>
        <w:rPr/>
        <w:t>mediante</w:t>
      </w:r>
      <w:r>
        <w:rPr>
          <w:spacing w:val="-15"/>
        </w:rPr>
        <w:t> </w:t>
      </w:r>
      <w:r>
        <w:rPr/>
        <w:t>el</w:t>
      </w:r>
      <w:r>
        <w:rPr>
          <w:spacing w:val="-14"/>
        </w:rPr>
        <w:t> </w:t>
      </w:r>
      <w:r>
        <w:rPr/>
        <w:t>oficio</w:t>
      </w:r>
      <w:r>
        <w:rPr>
          <w:spacing w:val="-14"/>
        </w:rPr>
        <w:t> </w:t>
      </w:r>
      <w:r>
        <w:rPr/>
        <w:t>número 070/CDS/18</w:t>
      </w:r>
      <w:r>
        <w:rPr>
          <w:spacing w:val="-6"/>
        </w:rPr>
        <w:t> </w:t>
      </w:r>
      <w:r>
        <w:rPr/>
        <w:t>del</w:t>
      </w:r>
      <w:r>
        <w:rPr>
          <w:spacing w:val="-9"/>
        </w:rPr>
        <w:t> </w:t>
      </w:r>
      <w:r>
        <w:rPr/>
        <w:t>31</w:t>
      </w:r>
      <w:r>
        <w:rPr>
          <w:spacing w:val="-6"/>
        </w:rPr>
        <w:t> </w:t>
      </w:r>
      <w:r>
        <w:rPr/>
        <w:t>de</w:t>
      </w:r>
      <w:r>
        <w:rPr>
          <w:spacing w:val="-8"/>
        </w:rPr>
        <w:t> </w:t>
      </w:r>
      <w:r>
        <w:rPr/>
        <w:t>julio</w:t>
      </w:r>
      <w:r>
        <w:rPr>
          <w:spacing w:val="-10"/>
        </w:rPr>
        <w:t> </w:t>
      </w:r>
      <w:r>
        <w:rPr/>
        <w:t>de</w:t>
      </w:r>
      <w:r>
        <w:rPr>
          <w:spacing w:val="-5"/>
        </w:rPr>
        <w:t> </w:t>
      </w:r>
      <w:r>
        <w:rPr/>
        <w:t>2018,</w:t>
      </w:r>
      <w:r>
        <w:rPr>
          <w:spacing w:val="-9"/>
        </w:rPr>
        <w:t> </w:t>
      </w:r>
      <w:r>
        <w:rPr/>
        <w:t>no</w:t>
      </w:r>
      <w:r>
        <w:rPr>
          <w:spacing w:val="-8"/>
        </w:rPr>
        <w:t> </w:t>
      </w:r>
      <w:r>
        <w:rPr/>
        <w:t>presentó</w:t>
      </w:r>
      <w:r>
        <w:rPr>
          <w:spacing w:val="-7"/>
        </w:rPr>
        <w:t> </w:t>
      </w:r>
      <w:r>
        <w:rPr/>
        <w:t>evidencia</w:t>
      </w:r>
      <w:r>
        <w:rPr>
          <w:spacing w:val="-7"/>
        </w:rPr>
        <w:t> </w:t>
      </w:r>
      <w:r>
        <w:rPr/>
        <w:t>suficiente</w:t>
      </w:r>
      <w:r>
        <w:rPr>
          <w:spacing w:val="-7"/>
        </w:rPr>
        <w:t> </w:t>
      </w:r>
      <w:r>
        <w:rPr/>
        <w:t>de</w:t>
      </w:r>
      <w:r>
        <w:rPr>
          <w:spacing w:val="-9"/>
        </w:rPr>
        <w:t> </w:t>
      </w:r>
      <w:r>
        <w:rPr/>
        <w:t>las</w:t>
      </w:r>
      <w:r>
        <w:rPr>
          <w:spacing w:val="-6"/>
        </w:rPr>
        <w:t> </w:t>
      </w:r>
      <w:r>
        <w:rPr/>
        <w:t>obras</w:t>
      </w:r>
      <w:r>
        <w:rPr>
          <w:spacing w:val="-9"/>
        </w:rPr>
        <w:t> </w:t>
      </w:r>
      <w:r>
        <w:rPr/>
        <w:t>con</w:t>
      </w:r>
      <w:r>
        <w:rPr>
          <w:spacing w:val="-6"/>
        </w:rPr>
        <w:t> </w:t>
      </w:r>
      <w:r>
        <w:rPr/>
        <w:t>volúmenes</w:t>
      </w:r>
      <w:r>
        <w:rPr>
          <w:spacing w:val="-7"/>
        </w:rPr>
        <w:t> </w:t>
      </w:r>
      <w:r>
        <w:rPr/>
        <w:t>pagados</w:t>
      </w:r>
      <w:r>
        <w:rPr>
          <w:spacing w:val="-8"/>
        </w:rPr>
        <w:t> </w:t>
      </w:r>
      <w:r>
        <w:rPr/>
        <w:t>en</w:t>
      </w:r>
      <w:r>
        <w:rPr>
          <w:spacing w:val="-9"/>
        </w:rPr>
        <w:t> </w:t>
      </w:r>
      <w:r>
        <w:rPr/>
        <w:t>exceso;</w:t>
      </w:r>
      <w:r>
        <w:rPr>
          <w:spacing w:val="-8"/>
        </w:rPr>
        <w:t> </w:t>
      </w:r>
      <w:r>
        <w:rPr/>
        <w:t>por lo que persiste el</w:t>
      </w:r>
      <w:r>
        <w:rPr>
          <w:spacing w:val="-4"/>
        </w:rPr>
        <w:t> </w:t>
      </w:r>
      <w:r>
        <w:rPr/>
        <w:t>resultado.</w:t>
      </w:r>
    </w:p>
    <w:p>
      <w:pPr>
        <w:pStyle w:val="BodyText"/>
        <w:spacing w:before="2"/>
        <w:rPr>
          <w:sz w:val="23"/>
        </w:rPr>
      </w:pPr>
    </w:p>
    <w:tbl>
      <w:tblPr>
        <w:tblW w:w="0" w:type="auto"/>
        <w:jc w:val="left"/>
        <w:tblInd w:w="14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70"/>
        <w:gridCol w:w="1530"/>
        <w:gridCol w:w="1899"/>
      </w:tblGrid>
      <w:tr>
        <w:trPr>
          <w:trHeight w:val="194" w:hRule="atLeast"/>
        </w:trPr>
        <w:tc>
          <w:tcPr>
            <w:tcW w:w="3670" w:type="dxa"/>
            <w:tcBorders>
              <w:bottom w:val="single" w:sz="8" w:space="0" w:color="000000"/>
            </w:tcBorders>
          </w:tcPr>
          <w:p>
            <w:pPr>
              <w:pStyle w:val="TableParagraph"/>
              <w:spacing w:line="160" w:lineRule="exact"/>
              <w:ind w:left="57" w:right="45"/>
              <w:jc w:val="center"/>
              <w:rPr>
                <w:b/>
                <w:sz w:val="14"/>
              </w:rPr>
            </w:pPr>
            <w:r>
              <w:rPr>
                <w:b/>
                <w:sz w:val="14"/>
              </w:rPr>
              <w:t>Nombre de la obra</w:t>
            </w:r>
          </w:p>
        </w:tc>
        <w:tc>
          <w:tcPr>
            <w:tcW w:w="1530" w:type="dxa"/>
            <w:tcBorders>
              <w:bottom w:val="single" w:sz="8" w:space="0" w:color="000000"/>
            </w:tcBorders>
          </w:tcPr>
          <w:p>
            <w:pPr>
              <w:pStyle w:val="TableParagraph"/>
              <w:spacing w:line="160" w:lineRule="exact"/>
              <w:ind w:left="52" w:right="65"/>
              <w:jc w:val="center"/>
              <w:rPr>
                <w:b/>
                <w:sz w:val="14"/>
              </w:rPr>
            </w:pPr>
            <w:r>
              <w:rPr>
                <w:b/>
                <w:sz w:val="14"/>
              </w:rPr>
              <w:t>No. de Contrato</w:t>
            </w:r>
          </w:p>
        </w:tc>
        <w:tc>
          <w:tcPr>
            <w:tcW w:w="1899" w:type="dxa"/>
            <w:tcBorders>
              <w:bottom w:val="single" w:sz="8" w:space="0" w:color="000000"/>
            </w:tcBorders>
          </w:tcPr>
          <w:p>
            <w:pPr>
              <w:pStyle w:val="TableParagraph"/>
              <w:spacing w:line="160" w:lineRule="exact"/>
              <w:ind w:left="69" w:right="86"/>
              <w:jc w:val="center"/>
              <w:rPr>
                <w:b/>
                <w:sz w:val="14"/>
              </w:rPr>
            </w:pPr>
            <w:r>
              <w:rPr>
                <w:b/>
                <w:sz w:val="14"/>
              </w:rPr>
              <w:t>Volúmenes pagados en exceso</w:t>
            </w:r>
          </w:p>
        </w:tc>
      </w:tr>
      <w:tr>
        <w:trPr>
          <w:trHeight w:val="227" w:hRule="atLeast"/>
        </w:trPr>
        <w:tc>
          <w:tcPr>
            <w:tcW w:w="3670" w:type="dxa"/>
            <w:tcBorders>
              <w:top w:val="single" w:sz="8" w:space="0" w:color="000000"/>
              <w:bottom w:val="single" w:sz="8" w:space="0" w:color="000000"/>
            </w:tcBorders>
          </w:tcPr>
          <w:p>
            <w:pPr>
              <w:pStyle w:val="TableParagraph"/>
              <w:spacing w:before="32"/>
              <w:ind w:left="57" w:right="50"/>
              <w:jc w:val="center"/>
              <w:rPr>
                <w:sz w:val="14"/>
              </w:rPr>
            </w:pPr>
            <w:r>
              <w:rPr>
                <w:sz w:val="14"/>
              </w:rPr>
              <w:t>Pavimentación con concreto hidráulico en la Av. Francisco I. Madero.</w:t>
            </w:r>
          </w:p>
        </w:tc>
        <w:tc>
          <w:tcPr>
            <w:tcW w:w="1530" w:type="dxa"/>
            <w:tcBorders>
              <w:top w:val="single" w:sz="8" w:space="0" w:color="000000"/>
              <w:bottom w:val="single" w:sz="8" w:space="0" w:color="000000"/>
            </w:tcBorders>
          </w:tcPr>
          <w:p>
            <w:pPr>
              <w:pStyle w:val="TableParagraph"/>
              <w:spacing w:before="32"/>
              <w:ind w:left="53" w:right="65"/>
              <w:jc w:val="center"/>
              <w:rPr>
                <w:sz w:val="14"/>
              </w:rPr>
            </w:pPr>
            <w:r>
              <w:rPr>
                <w:sz w:val="14"/>
              </w:rPr>
              <w:t>MS-DSM-R33-AD-2017-21</w:t>
            </w:r>
          </w:p>
        </w:tc>
        <w:tc>
          <w:tcPr>
            <w:tcW w:w="1899" w:type="dxa"/>
            <w:tcBorders>
              <w:top w:val="single" w:sz="8" w:space="0" w:color="000000"/>
              <w:bottom w:val="single" w:sz="8" w:space="0" w:color="000000"/>
            </w:tcBorders>
          </w:tcPr>
          <w:p>
            <w:pPr>
              <w:pStyle w:val="TableParagraph"/>
              <w:spacing w:before="32"/>
              <w:ind w:left="69" w:right="83"/>
              <w:jc w:val="center"/>
              <w:rPr>
                <w:sz w:val="14"/>
              </w:rPr>
            </w:pPr>
            <w:r>
              <w:rPr>
                <w:sz w:val="14"/>
              </w:rPr>
              <w:t>18,436</w:t>
            </w:r>
          </w:p>
        </w:tc>
      </w:tr>
      <w:tr>
        <w:trPr>
          <w:trHeight w:val="227" w:hRule="atLeast"/>
        </w:trPr>
        <w:tc>
          <w:tcPr>
            <w:tcW w:w="3670" w:type="dxa"/>
            <w:tcBorders>
              <w:top w:val="single" w:sz="8" w:space="0" w:color="000000"/>
              <w:bottom w:val="single" w:sz="8" w:space="0" w:color="000000"/>
            </w:tcBorders>
          </w:tcPr>
          <w:p>
            <w:pPr>
              <w:pStyle w:val="TableParagraph"/>
              <w:ind w:left="0"/>
              <w:rPr>
                <w:rFonts w:ascii="Times New Roman"/>
                <w:sz w:val="16"/>
              </w:rPr>
            </w:pPr>
          </w:p>
        </w:tc>
        <w:tc>
          <w:tcPr>
            <w:tcW w:w="1530" w:type="dxa"/>
            <w:tcBorders>
              <w:top w:val="single" w:sz="8" w:space="0" w:color="000000"/>
              <w:bottom w:val="single" w:sz="8" w:space="0" w:color="000000"/>
            </w:tcBorders>
          </w:tcPr>
          <w:p>
            <w:pPr>
              <w:pStyle w:val="TableParagraph"/>
              <w:spacing w:before="31"/>
              <w:ind w:left="53" w:right="62"/>
              <w:jc w:val="center"/>
              <w:rPr>
                <w:b/>
                <w:sz w:val="14"/>
              </w:rPr>
            </w:pPr>
            <w:r>
              <w:rPr>
                <w:b/>
                <w:sz w:val="14"/>
              </w:rPr>
              <w:t>Total</w:t>
            </w:r>
          </w:p>
        </w:tc>
        <w:tc>
          <w:tcPr>
            <w:tcW w:w="1899" w:type="dxa"/>
            <w:tcBorders>
              <w:top w:val="single" w:sz="8" w:space="0" w:color="000000"/>
              <w:bottom w:val="single" w:sz="8" w:space="0" w:color="000000"/>
            </w:tcBorders>
          </w:tcPr>
          <w:p>
            <w:pPr>
              <w:pStyle w:val="TableParagraph"/>
              <w:spacing w:before="31"/>
              <w:ind w:left="69" w:right="83"/>
              <w:jc w:val="center"/>
              <w:rPr>
                <w:b/>
                <w:sz w:val="14"/>
              </w:rPr>
            </w:pPr>
            <w:r>
              <w:rPr>
                <w:b/>
                <w:sz w:val="14"/>
              </w:rPr>
              <w:t>$ 18,436</w:t>
            </w:r>
          </w:p>
        </w:tc>
      </w:tr>
    </w:tbl>
    <w:p>
      <w:pPr>
        <w:pStyle w:val="BodyText"/>
        <w:rPr>
          <w:sz w:val="22"/>
        </w:rPr>
      </w:pPr>
    </w:p>
    <w:p>
      <w:pPr>
        <w:spacing w:before="131"/>
        <w:ind w:left="548" w:right="0" w:firstLine="0"/>
        <w:jc w:val="both"/>
        <w:rPr>
          <w:b/>
          <w:sz w:val="20"/>
        </w:rPr>
      </w:pPr>
      <w:r>
        <w:rPr>
          <w:sz w:val="20"/>
        </w:rPr>
        <w:t>ASESLP-AEFM/27/2017-02-01-002 </w:t>
      </w:r>
      <w:r>
        <w:rPr>
          <w:b/>
          <w:sz w:val="20"/>
        </w:rPr>
        <w:t>Pliego de Observaciones</w:t>
      </w:r>
    </w:p>
    <w:p>
      <w:pPr>
        <w:pStyle w:val="BodyText"/>
        <w:spacing w:before="2"/>
        <w:rPr>
          <w:b/>
        </w:rPr>
      </w:pPr>
    </w:p>
    <w:p>
      <w:pPr>
        <w:pStyle w:val="BodyText"/>
        <w:ind w:left="548" w:right="135"/>
        <w:jc w:val="both"/>
      </w:pPr>
      <w:r>
        <w:rPr/>
        <w:t>Se presume un probable daño o perjuicio o ambos a la Hacienda Pública por un monto de $18,436 (diez y ocho mil cuatrocientos treinta y seis pesos 00/100 M.N.), por obras con volúmenes pagados en exceso; en su caso, deberá ser acreditado ante esta Auditoría Superior del Estado con la evidencia documental que compruebe el depósito del reintegro a cuentas bancarias del municipio.</w:t>
      </w:r>
    </w:p>
    <w:p>
      <w:pPr>
        <w:pStyle w:val="BodyText"/>
        <w:spacing w:before="11"/>
        <w:rPr>
          <w:sz w:val="19"/>
        </w:rPr>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comprobó que dos obras presentan faltante de documentación técnica por la cantidad de</w:t>
      </w:r>
      <w:r>
        <w:rPr>
          <w:spacing w:val="-25"/>
          <w:sz w:val="20"/>
        </w:rPr>
        <w:t> </w:t>
      </w:r>
      <w:r>
        <w:rPr>
          <w:sz w:val="20"/>
        </w:rPr>
        <w:t>$2,502,424.</w:t>
      </w:r>
    </w:p>
    <w:p>
      <w:pPr>
        <w:spacing w:after="0" w:line="240" w:lineRule="auto"/>
        <w:jc w:val="both"/>
        <w:rPr>
          <w:sz w:val="20"/>
        </w:rPr>
        <w:sectPr>
          <w:pgSz w:w="12240" w:h="15840"/>
          <w:pgMar w:header="280" w:footer="510" w:top="1140" w:bottom="700" w:left="1720" w:right="1000"/>
        </w:sectPr>
      </w:pPr>
    </w:p>
    <w:p>
      <w:pPr>
        <w:pStyle w:val="BodyText"/>
        <w:spacing w:before="1"/>
        <w:rPr>
          <w:sz w:val="9"/>
        </w:rPr>
      </w:pPr>
    </w:p>
    <w:p>
      <w:pPr>
        <w:pStyle w:val="BodyText"/>
        <w:spacing w:before="100"/>
        <w:ind w:left="548" w:right="132"/>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4"/>
        </w:rPr>
        <w:t> </w:t>
      </w:r>
      <w:r>
        <w:rPr/>
        <w:t>Auditoría</w:t>
      </w:r>
      <w:r>
        <w:rPr>
          <w:spacing w:val="-15"/>
        </w:rPr>
        <w:t> </w:t>
      </w:r>
      <w:r>
        <w:rPr/>
        <w:t>Superior</w:t>
      </w:r>
      <w:r>
        <w:rPr>
          <w:spacing w:val="-13"/>
        </w:rPr>
        <w:t> </w:t>
      </w:r>
      <w:r>
        <w:rPr/>
        <w:t>del</w:t>
      </w:r>
      <w:r>
        <w:rPr>
          <w:spacing w:val="-14"/>
        </w:rPr>
        <w:t> </w:t>
      </w:r>
      <w:r>
        <w:rPr/>
        <w:t>Estado,</w:t>
      </w:r>
      <w:r>
        <w:rPr>
          <w:spacing w:val="-14"/>
        </w:rPr>
        <w:t> </w:t>
      </w:r>
      <w:r>
        <w:rPr/>
        <w:t>el</w:t>
      </w:r>
      <w:r>
        <w:rPr>
          <w:spacing w:val="-13"/>
        </w:rPr>
        <w:t> </w:t>
      </w:r>
      <w:r>
        <w:rPr/>
        <w:t>municipio</w:t>
      </w:r>
      <w:r>
        <w:rPr>
          <w:spacing w:val="-14"/>
        </w:rPr>
        <w:t> </w:t>
      </w:r>
      <w:r>
        <w:rPr/>
        <w:t>de</w:t>
      </w:r>
      <w:r>
        <w:rPr>
          <w:spacing w:val="-14"/>
        </w:rPr>
        <w:t> </w:t>
      </w:r>
      <w:r>
        <w:rPr/>
        <w:t>Salinas,</w:t>
      </w:r>
      <w:r>
        <w:rPr>
          <w:spacing w:val="-11"/>
        </w:rPr>
        <w:t> </w:t>
      </w:r>
      <w:r>
        <w:rPr/>
        <w:t>S.L.P.,</w:t>
      </w:r>
      <w:r>
        <w:rPr>
          <w:spacing w:val="-14"/>
        </w:rPr>
        <w:t> </w:t>
      </w:r>
      <w:r>
        <w:rPr/>
        <w:t>mediante</w:t>
      </w:r>
      <w:r>
        <w:rPr>
          <w:spacing w:val="-15"/>
        </w:rPr>
        <w:t> </w:t>
      </w:r>
      <w:r>
        <w:rPr/>
        <w:t>el</w:t>
      </w:r>
      <w:r>
        <w:rPr>
          <w:spacing w:val="-14"/>
        </w:rPr>
        <w:t> </w:t>
      </w:r>
      <w:r>
        <w:rPr/>
        <w:t>oficio</w:t>
      </w:r>
      <w:r>
        <w:rPr>
          <w:spacing w:val="-14"/>
        </w:rPr>
        <w:t> </w:t>
      </w:r>
      <w:r>
        <w:rPr/>
        <w:t>número 070/CDS/18</w:t>
      </w:r>
      <w:r>
        <w:rPr>
          <w:spacing w:val="-5"/>
        </w:rPr>
        <w:t> </w:t>
      </w:r>
      <w:r>
        <w:rPr/>
        <w:t>del</w:t>
      </w:r>
      <w:r>
        <w:rPr>
          <w:spacing w:val="-5"/>
        </w:rPr>
        <w:t> </w:t>
      </w:r>
      <w:r>
        <w:rPr/>
        <w:t>31</w:t>
      </w:r>
      <w:r>
        <w:rPr>
          <w:spacing w:val="-4"/>
        </w:rPr>
        <w:t> </w:t>
      </w:r>
      <w:r>
        <w:rPr/>
        <w:t>de</w:t>
      </w:r>
      <w:r>
        <w:rPr>
          <w:spacing w:val="-4"/>
        </w:rPr>
        <w:t> </w:t>
      </w:r>
      <w:r>
        <w:rPr/>
        <w:t>julio</w:t>
      </w:r>
      <w:r>
        <w:rPr>
          <w:spacing w:val="-6"/>
        </w:rPr>
        <w:t> </w:t>
      </w:r>
      <w:r>
        <w:rPr/>
        <w:t>de</w:t>
      </w:r>
      <w:r>
        <w:rPr>
          <w:spacing w:val="-5"/>
        </w:rPr>
        <w:t> </w:t>
      </w:r>
      <w:r>
        <w:rPr/>
        <w:t>2018,</w:t>
      </w:r>
      <w:r>
        <w:rPr>
          <w:spacing w:val="-4"/>
        </w:rPr>
        <w:t> </w:t>
      </w:r>
      <w:r>
        <w:rPr/>
        <w:t>no</w:t>
      </w:r>
      <w:r>
        <w:rPr>
          <w:spacing w:val="-4"/>
        </w:rPr>
        <w:t> </w:t>
      </w:r>
      <w:r>
        <w:rPr/>
        <w:t>presentó</w:t>
      </w:r>
      <w:r>
        <w:rPr>
          <w:spacing w:val="-5"/>
        </w:rPr>
        <w:t> </w:t>
      </w:r>
      <w:r>
        <w:rPr/>
        <w:t>evidencia</w:t>
      </w:r>
      <w:r>
        <w:rPr>
          <w:spacing w:val="-5"/>
        </w:rPr>
        <w:t> </w:t>
      </w:r>
      <w:r>
        <w:rPr/>
        <w:t>suficiente</w:t>
      </w:r>
      <w:r>
        <w:rPr>
          <w:spacing w:val="-4"/>
        </w:rPr>
        <w:t> </w:t>
      </w:r>
      <w:r>
        <w:rPr/>
        <w:t>de</w:t>
      </w:r>
      <w:r>
        <w:rPr>
          <w:spacing w:val="-4"/>
        </w:rPr>
        <w:t> </w:t>
      </w:r>
      <w:r>
        <w:rPr/>
        <w:t>las</w:t>
      </w:r>
      <w:r>
        <w:rPr>
          <w:spacing w:val="-5"/>
        </w:rPr>
        <w:t> </w:t>
      </w:r>
      <w:r>
        <w:rPr/>
        <w:t>obras</w:t>
      </w:r>
      <w:r>
        <w:rPr>
          <w:spacing w:val="-6"/>
        </w:rPr>
        <w:t> </w:t>
      </w:r>
      <w:r>
        <w:rPr/>
        <w:t>con</w:t>
      </w:r>
      <w:r>
        <w:rPr>
          <w:spacing w:val="-5"/>
        </w:rPr>
        <w:t> </w:t>
      </w:r>
      <w:r>
        <w:rPr/>
        <w:t>faltante</w:t>
      </w:r>
      <w:r>
        <w:rPr>
          <w:spacing w:val="1"/>
        </w:rPr>
        <w:t> </w:t>
      </w:r>
      <w:r>
        <w:rPr/>
        <w:t>de</w:t>
      </w:r>
      <w:r>
        <w:rPr>
          <w:spacing w:val="-6"/>
        </w:rPr>
        <w:t> </w:t>
      </w:r>
      <w:r>
        <w:rPr/>
        <w:t>documentación</w:t>
      </w:r>
      <w:r>
        <w:rPr>
          <w:spacing w:val="-4"/>
        </w:rPr>
        <w:t> </w:t>
      </w:r>
      <w:r>
        <w:rPr/>
        <w:t>técnica; por lo que persiste el</w:t>
      </w:r>
      <w:r>
        <w:rPr>
          <w:spacing w:val="-4"/>
        </w:rPr>
        <w:t> </w:t>
      </w:r>
      <w:r>
        <w:rPr/>
        <w:t>resultado.</w:t>
      </w:r>
    </w:p>
    <w:p>
      <w:pPr>
        <w:pStyle w:val="BodyText"/>
      </w:pPr>
    </w:p>
    <w:p>
      <w:pPr>
        <w:pStyle w:val="BodyText"/>
        <w:spacing w:before="3"/>
        <w:rPr>
          <w:sz w:val="23"/>
        </w:rPr>
      </w:pPr>
    </w:p>
    <w:tbl>
      <w:tblPr>
        <w:tblW w:w="0" w:type="auto"/>
        <w:jc w:val="left"/>
        <w:tblInd w:w="14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52"/>
        <w:gridCol w:w="2301"/>
      </w:tblGrid>
      <w:tr>
        <w:trPr>
          <w:trHeight w:val="194" w:hRule="atLeast"/>
        </w:trPr>
        <w:tc>
          <w:tcPr>
            <w:tcW w:w="4652" w:type="dxa"/>
            <w:tcBorders>
              <w:bottom w:val="single" w:sz="8" w:space="0" w:color="000000"/>
            </w:tcBorders>
          </w:tcPr>
          <w:p>
            <w:pPr>
              <w:pStyle w:val="TableParagraph"/>
              <w:spacing w:line="160" w:lineRule="exact"/>
              <w:ind w:left="57" w:right="131"/>
              <w:jc w:val="center"/>
              <w:rPr>
                <w:b/>
                <w:sz w:val="14"/>
              </w:rPr>
            </w:pPr>
            <w:r>
              <w:rPr>
                <w:b/>
                <w:sz w:val="14"/>
              </w:rPr>
              <w:t>Nombre  de la obra</w:t>
            </w:r>
          </w:p>
        </w:tc>
        <w:tc>
          <w:tcPr>
            <w:tcW w:w="2301" w:type="dxa"/>
            <w:tcBorders>
              <w:bottom w:val="single" w:sz="8" w:space="0" w:color="000000"/>
            </w:tcBorders>
          </w:tcPr>
          <w:p>
            <w:pPr>
              <w:pStyle w:val="TableParagraph"/>
              <w:spacing w:line="160" w:lineRule="exact"/>
              <w:ind w:left="134" w:right="213"/>
              <w:jc w:val="center"/>
              <w:rPr>
                <w:b/>
                <w:sz w:val="14"/>
              </w:rPr>
            </w:pPr>
            <w:r>
              <w:rPr>
                <w:b/>
                <w:sz w:val="14"/>
              </w:rPr>
              <w:t>Faltante de documentación técnica</w:t>
            </w:r>
          </w:p>
        </w:tc>
      </w:tr>
      <w:tr>
        <w:trPr>
          <w:trHeight w:val="227" w:hRule="atLeast"/>
        </w:trPr>
        <w:tc>
          <w:tcPr>
            <w:tcW w:w="4652" w:type="dxa"/>
            <w:tcBorders>
              <w:top w:val="single" w:sz="8" w:space="0" w:color="000000"/>
              <w:bottom w:val="single" w:sz="4" w:space="0" w:color="000000"/>
            </w:tcBorders>
          </w:tcPr>
          <w:p>
            <w:pPr>
              <w:pStyle w:val="TableParagraph"/>
              <w:spacing w:before="31"/>
              <w:ind w:left="57" w:right="131"/>
              <w:jc w:val="center"/>
              <w:rPr>
                <w:sz w:val="14"/>
              </w:rPr>
            </w:pPr>
            <w:r>
              <w:rPr>
                <w:sz w:val="14"/>
              </w:rPr>
              <w:t>Rehabilitación de explanada municipal mediante revestimiento con concreto hidráulico.</w:t>
            </w:r>
          </w:p>
        </w:tc>
        <w:tc>
          <w:tcPr>
            <w:tcW w:w="2301" w:type="dxa"/>
            <w:tcBorders>
              <w:top w:val="single" w:sz="8" w:space="0" w:color="000000"/>
              <w:bottom w:val="single" w:sz="4" w:space="0" w:color="000000"/>
            </w:tcBorders>
          </w:tcPr>
          <w:p>
            <w:pPr>
              <w:pStyle w:val="TableParagraph"/>
              <w:spacing w:before="31"/>
              <w:ind w:left="134" w:right="208"/>
              <w:jc w:val="center"/>
              <w:rPr>
                <w:sz w:val="14"/>
              </w:rPr>
            </w:pPr>
            <w:r>
              <w:rPr>
                <w:sz w:val="14"/>
              </w:rPr>
              <w:t>1,102,424</w:t>
            </w:r>
          </w:p>
        </w:tc>
      </w:tr>
      <w:tr>
        <w:trPr>
          <w:trHeight w:val="224" w:hRule="atLeast"/>
        </w:trPr>
        <w:tc>
          <w:tcPr>
            <w:tcW w:w="4652" w:type="dxa"/>
            <w:tcBorders>
              <w:top w:val="single" w:sz="4" w:space="0" w:color="000000"/>
              <w:bottom w:val="single" w:sz="8" w:space="0" w:color="000000"/>
            </w:tcBorders>
          </w:tcPr>
          <w:p>
            <w:pPr>
              <w:pStyle w:val="TableParagraph"/>
              <w:spacing w:before="32"/>
              <w:ind w:left="57" w:right="131"/>
              <w:jc w:val="center"/>
              <w:rPr>
                <w:sz w:val="14"/>
              </w:rPr>
            </w:pPr>
            <w:r>
              <w:rPr>
                <w:sz w:val="14"/>
              </w:rPr>
              <w:t>Ampliación de Unidad Médica en Conejillo.</w:t>
            </w:r>
          </w:p>
        </w:tc>
        <w:tc>
          <w:tcPr>
            <w:tcW w:w="2301" w:type="dxa"/>
            <w:tcBorders>
              <w:top w:val="single" w:sz="4" w:space="0" w:color="000000"/>
              <w:bottom w:val="single" w:sz="8" w:space="0" w:color="000000"/>
            </w:tcBorders>
          </w:tcPr>
          <w:p>
            <w:pPr>
              <w:pStyle w:val="TableParagraph"/>
              <w:spacing w:before="32"/>
              <w:ind w:left="134" w:right="209"/>
              <w:jc w:val="center"/>
              <w:rPr>
                <w:sz w:val="14"/>
              </w:rPr>
            </w:pPr>
            <w:r>
              <w:rPr>
                <w:sz w:val="14"/>
              </w:rPr>
              <w:t>1,400,000</w:t>
            </w:r>
          </w:p>
        </w:tc>
      </w:tr>
      <w:tr>
        <w:trPr>
          <w:trHeight w:val="229" w:hRule="atLeast"/>
        </w:trPr>
        <w:tc>
          <w:tcPr>
            <w:tcW w:w="4652" w:type="dxa"/>
            <w:tcBorders>
              <w:top w:val="single" w:sz="8" w:space="0" w:color="000000"/>
              <w:bottom w:val="single" w:sz="8" w:space="0" w:color="000000"/>
            </w:tcBorders>
          </w:tcPr>
          <w:p>
            <w:pPr>
              <w:pStyle w:val="TableParagraph"/>
              <w:spacing w:before="34"/>
              <w:ind w:left="55" w:right="131"/>
              <w:jc w:val="center"/>
              <w:rPr>
                <w:b/>
                <w:sz w:val="14"/>
              </w:rPr>
            </w:pPr>
            <w:r>
              <w:rPr>
                <w:b/>
                <w:sz w:val="14"/>
              </w:rPr>
              <w:t>Total</w:t>
            </w:r>
          </w:p>
        </w:tc>
        <w:tc>
          <w:tcPr>
            <w:tcW w:w="2301" w:type="dxa"/>
            <w:tcBorders>
              <w:top w:val="single" w:sz="8" w:space="0" w:color="000000"/>
              <w:bottom w:val="single" w:sz="8" w:space="0" w:color="000000"/>
            </w:tcBorders>
          </w:tcPr>
          <w:p>
            <w:pPr>
              <w:pStyle w:val="TableParagraph"/>
              <w:spacing w:before="34"/>
              <w:ind w:left="134" w:right="208"/>
              <w:jc w:val="center"/>
              <w:rPr>
                <w:b/>
                <w:sz w:val="14"/>
              </w:rPr>
            </w:pPr>
            <w:r>
              <w:rPr>
                <w:b/>
                <w:sz w:val="14"/>
              </w:rPr>
              <w:t>$ 2,502,424</w:t>
            </w:r>
          </w:p>
        </w:tc>
      </w:tr>
    </w:tbl>
    <w:p>
      <w:pPr>
        <w:pStyle w:val="BodyText"/>
        <w:spacing w:before="9"/>
        <w:rPr>
          <w:sz w:val="10"/>
        </w:rPr>
      </w:pPr>
    </w:p>
    <w:p>
      <w:pPr>
        <w:spacing w:before="99"/>
        <w:ind w:left="548" w:right="0" w:firstLine="0"/>
        <w:jc w:val="both"/>
        <w:rPr>
          <w:b/>
          <w:sz w:val="20"/>
        </w:rPr>
      </w:pPr>
      <w:r>
        <w:rPr>
          <w:sz w:val="20"/>
        </w:rPr>
        <w:t>ASESLP-AEFM/27/2017-02-02-001 </w:t>
      </w:r>
      <w:r>
        <w:rPr>
          <w:b/>
          <w:sz w:val="20"/>
        </w:rPr>
        <w:t>Solicitud de Aclaración</w:t>
      </w:r>
    </w:p>
    <w:p>
      <w:pPr>
        <w:pStyle w:val="BodyText"/>
        <w:spacing w:before="2"/>
        <w:rPr>
          <w:b/>
        </w:rPr>
      </w:pPr>
    </w:p>
    <w:p>
      <w:pPr>
        <w:pStyle w:val="BodyText"/>
        <w:spacing w:line="229" w:lineRule="exact"/>
        <w:ind w:left="548"/>
        <w:jc w:val="both"/>
      </w:pPr>
      <w:r>
        <w:rPr/>
        <w:pict>
          <v:shape style="position:absolute;margin-left:119.280006pt;margin-top:-4.810908pt;width:418.7pt;height:384.45pt;mso-position-horizontal-relative:page;mso-position-vertical-relative:paragraph;z-index:-21760" coordorigin="2386,-96" coordsize="8374,7689" path="m3759,7487l3730,7433,3647,7276,3238,6499,3126,6287,3089,6217,2985,6320,3062,6460,3405,7093,3482,7233,3510,7284,3539,7334,3569,7384,3600,7433,3553,7403,3503,7374,3453,7344,2496,6809,2386,6920,3654,7592,3759,7487m4485,6678l4482,6617,4467,6554,4441,6488,4403,6421,4290,6503,4329,6591,4341,6668,4327,6737,4287,6795,4251,6824,4209,6843,4163,6852,4112,6850,4057,6836,4000,6811,3941,6774,3880,6724,3984,6620,4295,6309,4264,6276,4193,6212,4186,6206,4124,6159,4098,6145,4098,6310,3788,6620,3749,6572,3719,6523,3700,6473,3689,6423,3689,6376,3698,6333,3716,6295,3743,6261,3781,6232,3824,6213,3872,6206,3924,6211,3964,6222,4006,6243,4051,6272,4098,6310,4098,6145,4055,6120,3987,6092,3920,6076,3841,6073,3769,6086,3704,6116,3646,6163,3598,6223,3566,6290,3552,6364,3555,6445,3570,6513,3598,6583,3639,6653,3692,6725,3758,6797,3828,6861,3897,6912,3966,6951,4033,6977,4100,6991,4180,6993,4254,6977,4322,6944,4384,6894,4420,6852,4426,6845,4457,6793,4476,6737,4485,6678m4827,6419l4459,6051,4423,6012,4389,5972,4359,5931,4332,5888,4320,5864,4311,5840,4310,5832,4307,5816,4306,5792,4309,5770,4316,5749,4326,5731,4339,5715,4358,5700,4380,5688,4405,5679,4434,5673,4414,5637,4375,5566,4355,5530,4314,5538,4277,5550,4246,5567,4220,5588,4205,5606,4194,5626,4187,5649,4183,5673,4185,5703,4191,5739,4204,5782,4222,5832,4115,5725,4030,5810,4733,6513,4827,6419m4888,4692l4751,4555,4657,4649,4794,4786,4888,4692m5308,4357l5290,4282,5256,4132,5238,4057,5115,4180,5144,4244,5201,4372,5230,4435,5308,4357m5408,5745l5401,5685,5382,5627,5365,5597,5359,5588,5351,5573,5307,5521,5279,5496,5251,5475,5223,5459,5194,5446,5165,5438,5136,5434,5106,5434,5078,5438,5043,5448,4996,5466,4937,5493,4813,5552,4772,5571,4741,5583,4721,5588,4696,5588,4672,5583,4651,5572,4630,5555,4614,5534,4602,5511,4596,5487,4595,5460,4601,5432,4614,5403,4634,5374,4661,5343,4717,5302,4774,5288,4835,5299,4897,5338,4932,5288,4973,5230,4933,5201,4895,5179,4860,5163,4827,5152,4795,5148,4762,5148,4728,5152,4693,5162,4659,5176,4625,5195,4592,5219,4561,5248,4517,5298,4487,5350,4468,5403,4463,5458,4469,5513,4486,5564,4514,5613,4554,5660,4581,5684,4609,5704,4638,5720,4667,5733,4698,5741,4729,5745,4759,5745,4790,5741,4827,5731,4873,5713,4930,5687,5043,5631,5081,5613,5111,5602,5133,5597,5158,5597,5182,5604,5205,5616,5226,5633,5247,5659,5262,5686,5270,5715,5272,5746,5268,5778,5256,5810,5236,5842,5209,5873,5178,5900,5145,5919,5110,5931,5074,5935,5037,5931,4999,5919,4959,5898,4919,5869,4862,5953,4844,5982,4916,6029,4986,6061,5054,6076,5119,6075,5183,6058,5243,6025,5302,5976,5337,5935,5349,5922,5382,5865,5402,5806,5408,5746,5408,5745m5721,5525l5018,4822,4924,4916,5627,5619,5721,5525m6202,4972l6201,4892,6186,4825,6158,4755,6116,4684,6062,4613,6062,4944,6056,4993,6039,5035,6011,5071,5972,5101,5929,5120,5880,5127,5825,5123,5766,5106,5705,5075,5641,5029,5575,4969,5514,4902,5469,4839,5437,4777,5419,4719,5415,4665,5421,4617,5439,4574,5467,4538,5505,4508,5549,4489,5598,4482,5653,4486,5711,4502,5772,4534,5836,4580,5903,4640,5963,4706,6009,4770,6040,4831,6058,4889,6062,4944,6062,4613,6061,4611,5992,4536,5932,4482,5923,4473,5853,4422,5785,4384,5717,4358,5650,4344,5570,4343,5497,4358,5431,4389,5371,4437,5323,4497,5291,4563,5276,4637,5278,4716,5292,4784,5319,4852,5359,4922,5412,4993,5478,5065,5550,5131,5621,5184,5691,5224,5759,5250,5827,5264,5907,5266,5980,5251,6047,5220,6106,5172,6142,5127,6155,5112,6187,5045,6202,4972m6914,4332l6482,3900,6462,3881,6435,3855,6394,3818,6357,3789,6326,3767,6297,3752,6269,3739,6241,3730,6214,3725,6188,3724,6161,3726,6133,3731,6105,3739,6078,3750,6052,3765,6028,3783,6005,3804,5978,3834,5957,3865,5942,3898,5931,3934,5926,3972,5926,4011,5932,4053,5944,4096,5844,3996,5759,4081,6462,4784,6556,4690,6172,4306,6116,4245,6074,4187,6046,4134,6035,4096,6032,4086,6031,4041,6040,4000,6059,3961,6088,3926,6106,3910,6127,3897,6148,3888,6171,3882,6195,3881,6218,3883,6242,3889,6266,3898,6292,3913,6322,3935,6355,3963,6392,3999,6820,4426,6914,4332m7472,3775l7077,3380,7192,3266,7274,3183,7330,3121,7372,3058,7401,2997,7415,2937,7414,2878,7397,2805,7367,2735,7323,2666,7284,2621,7265,2599,7254,2590,7254,2885,7249,2930,7232,2975,7202,3020,7161,3067,6963,3266,6616,2919,6812,2722,6850,2686,6883,2659,6913,2639,6938,2627,6961,2622,6987,2621,7015,2624,7046,2632,7076,2644,7106,2661,7136,2683,7165,2709,7204,2754,7231,2798,7248,2842,7254,2885,7254,2590,7215,2554,7163,2518,7111,2491,7058,2471,7005,2461,6954,2460,6905,2468,6858,2484,6822,2504,6782,2532,6738,2570,6689,2616,6400,2906,7370,3876,7472,3775m7516,2150l7498,2075,7480,2000,7463,1925,7445,1850,7322,1973,7351,2037,7408,2164,7438,2228,7516,2150m8521,2725l8502,2706,7818,2022,7724,2117,8100,2493,8159,2556,8202,2614,8231,2666,8245,2712,8248,2761,8239,2805,8221,2845,8192,2881,8173,2897,8152,2910,8129,2919,8105,2923,8079,2924,8055,2921,8031,2914,8007,2903,7979,2885,7944,2857,7901,2818,7851,2769,7461,2379,7367,2473,7803,2909,7850,2954,7894,2992,7934,3022,7972,3046,8009,3064,8047,3074,8086,3079,8127,3077,8168,3069,8206,3054,8242,3031,8276,3002,8302,2973,8322,2941,8330,2924,8337,2908,8346,2872,8351,2834,8350,2793,8345,2751,8334,2706,8437,2809,8521,2725m8765,815l8628,677,8534,771,8671,908,8765,815m9003,2166l8997,2086,8981,2018,8953,1949,8912,1880,8866,1818,8866,2140,8862,2186,8848,2226,8824,2258,8801,2278,8776,2292,8748,2302,8717,2308,8685,2309,8651,2304,8616,2295,8580,2280,8541,2258,8497,2226,8449,2186,8397,2136,8340,2072,8296,2011,8265,1951,8246,1893,8243,1859,8240,1840,8244,1794,8259,1754,8283,1721,8318,1695,8358,1679,8404,1674,8455,1679,8511,1697,8571,1730,8635,1777,8702,1839,8762,1905,8808,1968,8840,2029,8859,2087,8866,2140,8866,1818,8860,1809,8794,1738,8736,1684,8723,1674,8678,1638,8620,1601,8563,1571,8508,1550,8454,1537,8404,1532,8356,1534,8310,1543,8269,1559,8231,1583,8196,1612,8175,1636,8158,1662,8145,1690,8135,1719,8130,1752,8129,1786,8131,1822,8138,1859,7958,1679,7792,1513,7698,1608,8668,2578,8756,2491,8668,2402,8706,2412,8743,2417,8779,2417,8812,2413,8844,2405,8849,2402,8873,2392,8900,2375,8926,2352,8959,2309,8966,2300,8992,2237,9003,2166m9357,1889l8386,919,8293,1013,9263,1983,9357,1889m9598,1648l8895,945,8802,1039,9504,1742,9598,1648m10069,1076l10061,1010,10040,943,10005,875,9957,804,9849,882,9884,931,9910,977,9926,1021,9934,1062,9933,1101,9924,1137,9908,1169,9885,1197,9848,1226,9807,1244,9760,1250,9709,1245,9652,1227,9592,1193,9527,1145,9457,1081,9395,1013,9348,949,9317,889,9300,832,9296,780,9303,733,9322,691,9351,653,9376,633,9403,619,9433,610,9466,608,9502,613,9539,625,9578,643,9619,668,9660,608,9675,587,9693,560,9630,519,9569,490,9509,473,9451,468,9396,475,9344,493,9295,520,9250,558,9202,618,9171,683,9156,755,9159,833,9174,899,9201,967,9242,1036,9296,1107,9362,1180,9434,1246,9505,1299,9574,1340,9642,1368,9708,1383,9786,1387,9858,1374,9923,1344,9981,1297,10020,1250,10020,1249,10049,1197,10065,1139,10069,1076m10759,487l10730,475,10703,460,10676,444,10651,426,10619,400,10572,357,10511,298,10472,259,10452,240,10452,555,10448,589,10438,622,10424,653,10406,682,10383,709,10356,732,10328,748,10299,758,10269,761,10240,758,10212,749,10185,733,10159,711,10144,694,10132,677,10122,659,10115,640,10110,621,10108,603,10109,584,10113,565,10121,545,10133,520,10150,491,10210,400,10241,348,10265,301,10281,259,10325,303,10364,345,10396,385,10420,421,10436,455,10446,488,10452,522,10452,555,10452,240,10336,124,10276,64,10270,58,10230,19,10188,-18,10150,-48,10116,-71,10083,-86,10047,-94,10009,-96,9968,-92,9926,-80,9883,-58,9840,-28,9797,12,9747,68,9710,124,9687,180,9676,236,9678,293,9693,353,9720,416,9760,481,9869,404,9842,360,9823,320,9813,283,9811,250,9816,220,9830,188,9852,156,9881,124,9917,92,9955,71,9993,59,10031,58,10059,64,10090,79,10122,102,10157,134,10180,158,10187,165,10169,208,10141,257,10105,313,10060,376,10027,423,10001,467,9983,506,9971,543,9966,577,9966,612,9969,647,9978,683,9992,717,10011,751,10034,784,10062,815,10109,855,10158,884,10208,902,10260,909,10312,905,10361,890,10408,863,10453,825,10479,796,10501,765,10502,761,10519,730,10533,693,10544,653,10551,611,10555,565,10555,518,10582,539,10609,557,10635,573,10661,585,10728,518,10759,487e" filled="true" fillcolor="#c0c0c0" stroked="false">
            <v:path arrowok="t"/>
            <v:fill opacity="32896f" type="solid"/>
            <w10:wrap type="none"/>
          </v:shape>
        </w:pict>
      </w:r>
      <w:r>
        <w:rPr/>
        <w:t>Para que el municipio de Salinas, S.L.P., aclare y proporcione la documentación adicional justificativa y comprobatoria de</w:t>
      </w:r>
    </w:p>
    <w:p>
      <w:pPr>
        <w:pStyle w:val="BodyText"/>
        <w:ind w:left="548" w:right="129"/>
        <w:jc w:val="both"/>
      </w:pPr>
      <w:r>
        <w:rPr/>
        <w:t>$2,502,424 (dos millones quinientos dos mil cuatrocientos veinticuatro pesos 00/100 M.N.), por concepto de faltante de documentación</w:t>
      </w:r>
      <w:r>
        <w:rPr>
          <w:spacing w:val="-7"/>
        </w:rPr>
        <w:t> </w:t>
      </w:r>
      <w:r>
        <w:rPr/>
        <w:t>técnica</w:t>
      </w:r>
      <w:r>
        <w:rPr>
          <w:spacing w:val="-8"/>
        </w:rPr>
        <w:t> </w:t>
      </w:r>
      <w:r>
        <w:rPr/>
        <w:t>en</w:t>
      </w:r>
      <w:r>
        <w:rPr>
          <w:spacing w:val="-7"/>
        </w:rPr>
        <w:t> </w:t>
      </w:r>
      <w:r>
        <w:rPr/>
        <w:t>los</w:t>
      </w:r>
      <w:r>
        <w:rPr>
          <w:spacing w:val="-8"/>
        </w:rPr>
        <w:t> </w:t>
      </w:r>
      <w:r>
        <w:rPr/>
        <w:t>contratos</w:t>
      </w:r>
      <w:r>
        <w:rPr>
          <w:spacing w:val="-7"/>
        </w:rPr>
        <w:t> </w:t>
      </w:r>
      <w:r>
        <w:rPr/>
        <w:t>de</w:t>
      </w:r>
      <w:r>
        <w:rPr>
          <w:spacing w:val="-7"/>
        </w:rPr>
        <w:t> </w:t>
      </w:r>
      <w:r>
        <w:rPr/>
        <w:t>obras</w:t>
      </w:r>
      <w:r>
        <w:rPr>
          <w:spacing w:val="-8"/>
        </w:rPr>
        <w:t> </w:t>
      </w:r>
      <w:r>
        <w:rPr/>
        <w:t>públicas</w:t>
      </w:r>
      <w:r>
        <w:rPr>
          <w:spacing w:val="-8"/>
        </w:rPr>
        <w:t> </w:t>
      </w:r>
      <w:r>
        <w:rPr/>
        <w:t>número</w:t>
      </w:r>
      <w:r>
        <w:rPr>
          <w:spacing w:val="-7"/>
        </w:rPr>
        <w:t> </w:t>
      </w:r>
      <w:r>
        <w:rPr/>
        <w:t>MS-DSM-R33-IR-2017-19</w:t>
      </w:r>
      <w:r>
        <w:rPr>
          <w:spacing w:val="-6"/>
        </w:rPr>
        <w:t> </w:t>
      </w:r>
      <w:r>
        <w:rPr/>
        <w:t>y</w:t>
      </w:r>
      <w:r>
        <w:rPr>
          <w:spacing w:val="-8"/>
        </w:rPr>
        <w:t> </w:t>
      </w:r>
      <w:r>
        <w:rPr/>
        <w:t>MS-DSM-R33-IR-2017-34, formalizados al amparo de los recursos del Fondo de Aportaciones para la Infraestructura Social Municipal y de las Demarcaciones Territoriales del Distrito Federal 2017 o, en su caso se acredite el reintegro de los importes no comprobados.</w:t>
      </w:r>
    </w:p>
    <w:p>
      <w:pPr>
        <w:pStyle w:val="BodyText"/>
      </w:pPr>
    </w:p>
    <w:p>
      <w:pPr>
        <w:pStyle w:val="ListParagraph"/>
        <w:numPr>
          <w:ilvl w:val="0"/>
          <w:numId w:val="2"/>
        </w:numPr>
        <w:tabs>
          <w:tab w:pos="822" w:val="left" w:leader="none"/>
        </w:tabs>
        <w:spacing w:line="240" w:lineRule="auto" w:before="0" w:after="0"/>
        <w:ind w:left="822" w:right="0" w:hanging="274"/>
        <w:jc w:val="both"/>
        <w:rPr>
          <w:sz w:val="20"/>
        </w:rPr>
      </w:pPr>
      <w:r>
        <w:rPr>
          <w:sz w:val="20"/>
        </w:rPr>
        <w:t>Se</w:t>
      </w:r>
      <w:r>
        <w:rPr>
          <w:spacing w:val="-4"/>
          <w:sz w:val="20"/>
        </w:rPr>
        <w:t> </w:t>
      </w:r>
      <w:r>
        <w:rPr>
          <w:sz w:val="20"/>
        </w:rPr>
        <w:t>comprobó</w:t>
      </w:r>
      <w:r>
        <w:rPr>
          <w:spacing w:val="-3"/>
          <w:sz w:val="20"/>
        </w:rPr>
        <w:t> </w:t>
      </w:r>
      <w:r>
        <w:rPr>
          <w:sz w:val="20"/>
        </w:rPr>
        <w:t>que</w:t>
      </w:r>
      <w:r>
        <w:rPr>
          <w:spacing w:val="-3"/>
          <w:sz w:val="20"/>
        </w:rPr>
        <w:t> </w:t>
      </w:r>
      <w:r>
        <w:rPr>
          <w:sz w:val="20"/>
        </w:rPr>
        <w:t>dos</w:t>
      </w:r>
      <w:r>
        <w:rPr>
          <w:spacing w:val="-3"/>
          <w:sz w:val="20"/>
        </w:rPr>
        <w:t> </w:t>
      </w:r>
      <w:r>
        <w:rPr>
          <w:sz w:val="20"/>
        </w:rPr>
        <w:t>obras</w:t>
      </w:r>
      <w:r>
        <w:rPr>
          <w:spacing w:val="-1"/>
          <w:sz w:val="20"/>
        </w:rPr>
        <w:t> </w:t>
      </w:r>
      <w:r>
        <w:rPr>
          <w:sz w:val="20"/>
        </w:rPr>
        <w:t>no</w:t>
      </w:r>
      <w:r>
        <w:rPr>
          <w:spacing w:val="-2"/>
          <w:sz w:val="20"/>
        </w:rPr>
        <w:t> </w:t>
      </w:r>
      <w:r>
        <w:rPr>
          <w:sz w:val="20"/>
        </w:rPr>
        <w:t>cumplen</w:t>
      </w:r>
      <w:r>
        <w:rPr>
          <w:spacing w:val="-3"/>
          <w:sz w:val="20"/>
        </w:rPr>
        <w:t> </w:t>
      </w:r>
      <w:r>
        <w:rPr>
          <w:sz w:val="20"/>
        </w:rPr>
        <w:t>con</w:t>
      </w:r>
      <w:r>
        <w:rPr>
          <w:spacing w:val="-2"/>
          <w:sz w:val="20"/>
        </w:rPr>
        <w:t> </w:t>
      </w:r>
      <w:r>
        <w:rPr>
          <w:sz w:val="20"/>
        </w:rPr>
        <w:t>los</w:t>
      </w:r>
      <w:r>
        <w:rPr>
          <w:spacing w:val="-3"/>
          <w:sz w:val="20"/>
        </w:rPr>
        <w:t> </w:t>
      </w:r>
      <w:r>
        <w:rPr>
          <w:sz w:val="20"/>
        </w:rPr>
        <w:t>requisitos</w:t>
      </w:r>
      <w:r>
        <w:rPr>
          <w:spacing w:val="-4"/>
          <w:sz w:val="20"/>
        </w:rPr>
        <w:t> </w:t>
      </w:r>
      <w:r>
        <w:rPr>
          <w:sz w:val="20"/>
        </w:rPr>
        <w:t>normativos</w:t>
      </w:r>
      <w:r>
        <w:rPr>
          <w:spacing w:val="-2"/>
          <w:sz w:val="20"/>
        </w:rPr>
        <w:t> </w:t>
      </w:r>
      <w:r>
        <w:rPr>
          <w:sz w:val="20"/>
        </w:rPr>
        <w:t>requeridos</w:t>
      </w:r>
      <w:r>
        <w:rPr>
          <w:spacing w:val="-4"/>
          <w:sz w:val="20"/>
        </w:rPr>
        <w:t> </w:t>
      </w:r>
      <w:r>
        <w:rPr>
          <w:sz w:val="20"/>
        </w:rPr>
        <w:t>para</w:t>
      </w:r>
      <w:r>
        <w:rPr>
          <w:spacing w:val="-3"/>
          <w:sz w:val="20"/>
        </w:rPr>
        <w:t> </w:t>
      </w:r>
      <w:r>
        <w:rPr>
          <w:sz w:val="20"/>
        </w:rPr>
        <w:t>la</w:t>
      </w:r>
      <w:r>
        <w:rPr>
          <w:spacing w:val="-3"/>
          <w:sz w:val="20"/>
        </w:rPr>
        <w:t> </w:t>
      </w:r>
      <w:r>
        <w:rPr>
          <w:sz w:val="20"/>
        </w:rPr>
        <w:t>adjudicación</w:t>
      </w:r>
      <w:r>
        <w:rPr>
          <w:spacing w:val="-2"/>
          <w:sz w:val="20"/>
        </w:rPr>
        <w:t> </w:t>
      </w:r>
      <w:r>
        <w:rPr>
          <w:sz w:val="20"/>
        </w:rPr>
        <w:t>de</w:t>
      </w:r>
      <w:r>
        <w:rPr>
          <w:spacing w:val="-2"/>
          <w:sz w:val="20"/>
        </w:rPr>
        <w:t> </w:t>
      </w:r>
      <w:r>
        <w:rPr>
          <w:sz w:val="20"/>
        </w:rPr>
        <w:t>la</w:t>
      </w:r>
      <w:r>
        <w:rPr>
          <w:spacing w:val="-4"/>
          <w:sz w:val="20"/>
        </w:rPr>
        <w:t> </w:t>
      </w:r>
      <w:r>
        <w:rPr>
          <w:sz w:val="20"/>
        </w:rPr>
        <w:t>obra.</w:t>
      </w:r>
    </w:p>
    <w:p>
      <w:pPr>
        <w:pStyle w:val="BodyText"/>
        <w:spacing w:before="11"/>
        <w:rPr>
          <w:sz w:val="19"/>
        </w:rPr>
      </w:pPr>
    </w:p>
    <w:p>
      <w:pPr>
        <w:pStyle w:val="BodyText"/>
        <w:ind w:left="548" w:right="132"/>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4"/>
        </w:rPr>
        <w:t> </w:t>
      </w:r>
      <w:r>
        <w:rPr/>
        <w:t>Auditoría</w:t>
      </w:r>
      <w:r>
        <w:rPr>
          <w:spacing w:val="-15"/>
        </w:rPr>
        <w:t> </w:t>
      </w:r>
      <w:r>
        <w:rPr/>
        <w:t>Superior</w:t>
      </w:r>
      <w:r>
        <w:rPr>
          <w:spacing w:val="-13"/>
        </w:rPr>
        <w:t> </w:t>
      </w:r>
      <w:r>
        <w:rPr/>
        <w:t>del</w:t>
      </w:r>
      <w:r>
        <w:rPr>
          <w:spacing w:val="-14"/>
        </w:rPr>
        <w:t> </w:t>
      </w:r>
      <w:r>
        <w:rPr/>
        <w:t>Estado,</w:t>
      </w:r>
      <w:r>
        <w:rPr>
          <w:spacing w:val="-14"/>
        </w:rPr>
        <w:t> </w:t>
      </w:r>
      <w:r>
        <w:rPr/>
        <w:t>el</w:t>
      </w:r>
      <w:r>
        <w:rPr>
          <w:spacing w:val="-13"/>
        </w:rPr>
        <w:t> </w:t>
      </w:r>
      <w:r>
        <w:rPr/>
        <w:t>municipio</w:t>
      </w:r>
      <w:r>
        <w:rPr>
          <w:spacing w:val="-14"/>
        </w:rPr>
        <w:t> </w:t>
      </w:r>
      <w:r>
        <w:rPr/>
        <w:t>de</w:t>
      </w:r>
      <w:r>
        <w:rPr>
          <w:spacing w:val="-14"/>
        </w:rPr>
        <w:t> </w:t>
      </w:r>
      <w:r>
        <w:rPr/>
        <w:t>Salinas,</w:t>
      </w:r>
      <w:r>
        <w:rPr>
          <w:spacing w:val="-11"/>
        </w:rPr>
        <w:t> </w:t>
      </w:r>
      <w:r>
        <w:rPr/>
        <w:t>S.L.P.,</w:t>
      </w:r>
      <w:r>
        <w:rPr>
          <w:spacing w:val="-14"/>
        </w:rPr>
        <w:t> </w:t>
      </w:r>
      <w:r>
        <w:rPr/>
        <w:t>mediante</w:t>
      </w:r>
      <w:r>
        <w:rPr>
          <w:spacing w:val="-15"/>
        </w:rPr>
        <w:t> </w:t>
      </w:r>
      <w:r>
        <w:rPr/>
        <w:t>el</w:t>
      </w:r>
      <w:r>
        <w:rPr>
          <w:spacing w:val="-14"/>
        </w:rPr>
        <w:t> </w:t>
      </w:r>
      <w:r>
        <w:rPr/>
        <w:t>oficio</w:t>
      </w:r>
      <w:r>
        <w:rPr>
          <w:spacing w:val="-14"/>
        </w:rPr>
        <w:t> </w:t>
      </w:r>
      <w:r>
        <w:rPr/>
        <w:t>número 070/CDS/18 del 31 de julio de 2018, no presentó evidencia de que las obras cumplen con los requisitos normativos requeridos</w:t>
      </w:r>
      <w:r>
        <w:rPr>
          <w:spacing w:val="-14"/>
        </w:rPr>
        <w:t> </w:t>
      </w:r>
      <w:r>
        <w:rPr/>
        <w:t>para</w:t>
      </w:r>
      <w:r>
        <w:rPr>
          <w:spacing w:val="-14"/>
        </w:rPr>
        <w:t> </w:t>
      </w:r>
      <w:r>
        <w:rPr/>
        <w:t>la</w:t>
      </w:r>
      <w:r>
        <w:rPr>
          <w:spacing w:val="-13"/>
        </w:rPr>
        <w:t> </w:t>
      </w:r>
      <w:r>
        <w:rPr/>
        <w:t>adjudicación;</w:t>
      </w:r>
      <w:r>
        <w:rPr>
          <w:spacing w:val="-11"/>
        </w:rPr>
        <w:t> </w:t>
      </w:r>
      <w:r>
        <w:rPr/>
        <w:t>por</w:t>
      </w:r>
      <w:r>
        <w:rPr>
          <w:spacing w:val="-13"/>
        </w:rPr>
        <w:t> </w:t>
      </w:r>
      <w:r>
        <w:rPr/>
        <w:t>lo</w:t>
      </w:r>
      <w:r>
        <w:rPr>
          <w:spacing w:val="-13"/>
        </w:rPr>
        <w:t> </w:t>
      </w:r>
      <w:r>
        <w:rPr/>
        <w:t>que</w:t>
      </w:r>
      <w:r>
        <w:rPr>
          <w:spacing w:val="-14"/>
        </w:rPr>
        <w:t> </w:t>
      </w:r>
      <w:r>
        <w:rPr/>
        <w:t>persiste</w:t>
      </w:r>
      <w:r>
        <w:rPr>
          <w:spacing w:val="-14"/>
        </w:rPr>
        <w:t> </w:t>
      </w:r>
      <w:r>
        <w:rPr/>
        <w:t>la</w:t>
      </w:r>
      <w:r>
        <w:rPr>
          <w:spacing w:val="-12"/>
        </w:rPr>
        <w:t> </w:t>
      </w:r>
      <w:r>
        <w:rPr/>
        <w:t>observación</w:t>
      </w:r>
      <w:r>
        <w:rPr>
          <w:spacing w:val="-10"/>
        </w:rPr>
        <w:t> </w:t>
      </w:r>
      <w:r>
        <w:rPr/>
        <w:t>toda</w:t>
      </w:r>
      <w:r>
        <w:rPr>
          <w:spacing w:val="-14"/>
        </w:rPr>
        <w:t> </w:t>
      </w:r>
      <w:r>
        <w:rPr/>
        <w:t>vez</w:t>
      </w:r>
      <w:r>
        <w:rPr>
          <w:spacing w:val="-14"/>
        </w:rPr>
        <w:t> </w:t>
      </w:r>
      <w:r>
        <w:rPr/>
        <w:t>que</w:t>
      </w:r>
      <w:r>
        <w:rPr>
          <w:spacing w:val="-11"/>
        </w:rPr>
        <w:t> </w:t>
      </w:r>
      <w:r>
        <w:rPr/>
        <w:t>el</w:t>
      </w:r>
      <w:r>
        <w:rPr>
          <w:spacing w:val="-13"/>
        </w:rPr>
        <w:t> </w:t>
      </w:r>
      <w:r>
        <w:rPr/>
        <w:t>municipio</w:t>
      </w:r>
      <w:r>
        <w:rPr>
          <w:spacing w:val="-12"/>
        </w:rPr>
        <w:t> </w:t>
      </w:r>
      <w:r>
        <w:rPr/>
        <w:t>no</w:t>
      </w:r>
      <w:r>
        <w:rPr>
          <w:spacing w:val="-13"/>
        </w:rPr>
        <w:t> </w:t>
      </w:r>
      <w:r>
        <w:rPr/>
        <w:t>acreditó</w:t>
      </w:r>
      <w:r>
        <w:rPr>
          <w:spacing w:val="-13"/>
        </w:rPr>
        <w:t> </w:t>
      </w:r>
      <w:r>
        <w:rPr/>
        <w:t>ante</w:t>
      </w:r>
      <w:r>
        <w:rPr>
          <w:spacing w:val="-14"/>
        </w:rPr>
        <w:t> </w:t>
      </w:r>
      <w:r>
        <w:rPr/>
        <w:t>esta</w:t>
      </w:r>
      <w:r>
        <w:rPr>
          <w:spacing w:val="-11"/>
        </w:rPr>
        <w:t> </w:t>
      </w:r>
      <w:r>
        <w:rPr/>
        <w:t>Auditoría Superior del Estado la totalidad de las</w:t>
      </w:r>
      <w:r>
        <w:rPr>
          <w:spacing w:val="-7"/>
        </w:rPr>
        <w:t> </w:t>
      </w:r>
      <w:r>
        <w:rPr/>
        <w:t>observaciones.</w:t>
      </w:r>
    </w:p>
    <w:p>
      <w:pPr>
        <w:pStyle w:val="BodyText"/>
        <w:rPr>
          <w:sz w:val="22"/>
        </w:rPr>
      </w:pPr>
    </w:p>
    <w:p>
      <w:pPr>
        <w:pStyle w:val="BodyText"/>
        <w:spacing w:before="1"/>
        <w:rPr>
          <w:sz w:val="18"/>
        </w:rPr>
      </w:pPr>
    </w:p>
    <w:p>
      <w:pPr>
        <w:spacing w:before="0"/>
        <w:ind w:left="548" w:right="0" w:firstLine="0"/>
        <w:jc w:val="both"/>
        <w:rPr>
          <w:b/>
          <w:sz w:val="20"/>
        </w:rPr>
      </w:pPr>
      <w:r>
        <w:rPr>
          <w:sz w:val="20"/>
        </w:rPr>
        <w:t>ASESLP-AEFM/27/2017-02-04-004 </w:t>
      </w:r>
      <w:r>
        <w:rPr>
          <w:b/>
          <w:sz w:val="20"/>
        </w:rPr>
        <w:t>Promoción de Responsabilidad Administrativa Sancionatoria</w:t>
      </w:r>
    </w:p>
    <w:p>
      <w:pPr>
        <w:pStyle w:val="BodyText"/>
        <w:spacing w:before="11"/>
        <w:rPr>
          <w:b/>
          <w:sz w:val="19"/>
        </w:rPr>
      </w:pPr>
    </w:p>
    <w:p>
      <w:pPr>
        <w:pStyle w:val="BodyText"/>
        <w:ind w:left="548" w:right="129"/>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7"/>
        </w:rPr>
        <w:t> </w:t>
      </w:r>
      <w:r>
        <w:rPr/>
        <w:t>Potosí</w:t>
      </w:r>
      <w:r>
        <w:rPr>
          <w:spacing w:val="-6"/>
        </w:rPr>
        <w:t> </w:t>
      </w:r>
      <w:r>
        <w:rPr/>
        <w:t>emite</w:t>
      </w:r>
      <w:r>
        <w:rPr>
          <w:spacing w:val="-6"/>
        </w:rPr>
        <w:t> </w:t>
      </w:r>
      <w:r>
        <w:rPr/>
        <w:t>la</w:t>
      </w:r>
      <w:r>
        <w:rPr>
          <w:spacing w:val="-6"/>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9"/>
        </w:rPr>
        <w:t> </w:t>
      </w:r>
      <w:r>
        <w:rPr/>
        <w:t>Contraloría</w:t>
      </w:r>
      <w:r>
        <w:rPr>
          <w:spacing w:val="-8"/>
        </w:rPr>
        <w:t> </w:t>
      </w:r>
      <w:r>
        <w:rPr/>
        <w:t>Interna</w:t>
      </w:r>
      <w:r>
        <w:rPr>
          <w:spacing w:val="-9"/>
        </w:rPr>
        <w:t> </w:t>
      </w:r>
      <w:r>
        <w:rPr/>
        <w:t>del</w:t>
      </w:r>
      <w:r>
        <w:rPr>
          <w:spacing w:val="-9"/>
        </w:rPr>
        <w:t> </w:t>
      </w:r>
      <w:r>
        <w:rPr/>
        <w:t>municipio</w:t>
      </w:r>
      <w:r>
        <w:rPr>
          <w:spacing w:val="-10"/>
        </w:rPr>
        <w:t> </w:t>
      </w:r>
      <w:r>
        <w:rPr/>
        <w:t>de</w:t>
      </w:r>
      <w:r>
        <w:rPr>
          <w:spacing w:val="-5"/>
        </w:rPr>
        <w:t> </w:t>
      </w:r>
      <w:r>
        <w:rPr/>
        <w:t>Salinas,</w:t>
      </w:r>
      <w:r>
        <w:rPr>
          <w:spacing w:val="-9"/>
        </w:rPr>
        <w:t> </w:t>
      </w:r>
      <w:r>
        <w:rPr/>
        <w:t>S.L.P.,</w:t>
      </w:r>
      <w:r>
        <w:rPr>
          <w:spacing w:val="-8"/>
        </w:rPr>
        <w:t> </w:t>
      </w:r>
      <w:r>
        <w:rPr/>
        <w:t>realice</w:t>
      </w:r>
      <w:r>
        <w:rPr>
          <w:spacing w:val="-10"/>
        </w:rPr>
        <w:t> </w:t>
      </w:r>
      <w:r>
        <w:rPr/>
        <w:t>las</w:t>
      </w:r>
      <w:r>
        <w:rPr>
          <w:spacing w:val="-8"/>
        </w:rPr>
        <w:t> </w:t>
      </w:r>
      <w:r>
        <w:rPr/>
        <w:t>investigaciones</w:t>
      </w:r>
      <w:r>
        <w:rPr>
          <w:spacing w:val="-10"/>
        </w:rPr>
        <w:t> </w:t>
      </w:r>
      <w:r>
        <w:rPr/>
        <w:t>pertinentes</w:t>
      </w:r>
      <w:r>
        <w:rPr>
          <w:spacing w:val="-9"/>
        </w:rPr>
        <w:t> </w:t>
      </w:r>
      <w:r>
        <w:rPr>
          <w:spacing w:val="3"/>
        </w:rPr>
        <w:t>y,</w:t>
      </w:r>
      <w:r>
        <w:rPr>
          <w:spacing w:val="-8"/>
        </w:rPr>
        <w:t> </w:t>
      </w:r>
      <w:r>
        <w:rPr/>
        <w:t>en</w:t>
      </w:r>
      <w:r>
        <w:rPr>
          <w:spacing w:val="-9"/>
        </w:rPr>
        <w:t> </w:t>
      </w:r>
      <w:r>
        <w:rPr/>
        <w:t>su</w:t>
      </w:r>
      <w:r>
        <w:rPr>
          <w:spacing w:val="-8"/>
        </w:rPr>
        <w:t> </w:t>
      </w:r>
      <w:r>
        <w:rPr/>
        <w:t>caso,</w:t>
      </w:r>
      <w:r>
        <w:rPr>
          <w:spacing w:val="-9"/>
        </w:rPr>
        <w:t> </w:t>
      </w:r>
      <w:r>
        <w:rPr/>
        <w:t>inicie el procedimiento administrativo correspondiente por las irregularidades de los servidores públicos que en su gestión omitieron</w:t>
      </w:r>
      <w:r>
        <w:rPr>
          <w:spacing w:val="-5"/>
        </w:rPr>
        <w:t> </w:t>
      </w:r>
      <w:r>
        <w:rPr/>
        <w:t>adjudicar</w:t>
      </w:r>
      <w:r>
        <w:rPr>
          <w:spacing w:val="-4"/>
        </w:rPr>
        <w:t> </w:t>
      </w:r>
      <w:r>
        <w:rPr/>
        <w:t>las</w:t>
      </w:r>
      <w:r>
        <w:rPr>
          <w:spacing w:val="-5"/>
        </w:rPr>
        <w:t> </w:t>
      </w:r>
      <w:r>
        <w:rPr/>
        <w:t>obras</w:t>
      </w:r>
      <w:r>
        <w:rPr>
          <w:spacing w:val="-5"/>
        </w:rPr>
        <w:t> </w:t>
      </w:r>
      <w:r>
        <w:rPr/>
        <w:t>de</w:t>
      </w:r>
      <w:r>
        <w:rPr>
          <w:spacing w:val="-2"/>
        </w:rPr>
        <w:t> </w:t>
      </w:r>
      <w:r>
        <w:rPr/>
        <w:t>acuerdo</w:t>
      </w:r>
      <w:r>
        <w:rPr>
          <w:spacing w:val="-4"/>
        </w:rPr>
        <w:t> </w:t>
      </w:r>
      <w:r>
        <w:rPr/>
        <w:t>a</w:t>
      </w:r>
      <w:r>
        <w:rPr>
          <w:spacing w:val="-4"/>
        </w:rPr>
        <w:t> </w:t>
      </w:r>
      <w:r>
        <w:rPr/>
        <w:t>el</w:t>
      </w:r>
      <w:r>
        <w:rPr>
          <w:spacing w:val="-5"/>
        </w:rPr>
        <w:t> </w:t>
      </w:r>
      <w:r>
        <w:rPr/>
        <w:t>cumplimiento</w:t>
      </w:r>
      <w:r>
        <w:rPr>
          <w:spacing w:val="-5"/>
        </w:rPr>
        <w:t> </w:t>
      </w:r>
      <w:r>
        <w:rPr/>
        <w:t>de</w:t>
      </w:r>
      <w:r>
        <w:rPr>
          <w:spacing w:val="-5"/>
        </w:rPr>
        <w:t> </w:t>
      </w:r>
      <w:r>
        <w:rPr/>
        <w:t>los</w:t>
      </w:r>
      <w:r>
        <w:rPr>
          <w:spacing w:val="-3"/>
        </w:rPr>
        <w:t> </w:t>
      </w:r>
      <w:r>
        <w:rPr/>
        <w:t>requisitos</w:t>
      </w:r>
      <w:r>
        <w:rPr>
          <w:spacing w:val="-5"/>
        </w:rPr>
        <w:t> </w:t>
      </w:r>
      <w:r>
        <w:rPr/>
        <w:t>normativos</w:t>
      </w:r>
      <w:r>
        <w:rPr>
          <w:spacing w:val="-4"/>
        </w:rPr>
        <w:t> </w:t>
      </w:r>
      <w:r>
        <w:rPr/>
        <w:t>requeridos</w:t>
      </w:r>
      <w:r>
        <w:rPr>
          <w:spacing w:val="-2"/>
        </w:rPr>
        <w:t> </w:t>
      </w:r>
      <w:r>
        <w:rPr/>
        <w:t>para</w:t>
      </w:r>
      <w:r>
        <w:rPr>
          <w:spacing w:val="-5"/>
        </w:rPr>
        <w:t> </w:t>
      </w:r>
      <w:r>
        <w:rPr/>
        <w:t>la</w:t>
      </w:r>
      <w:r>
        <w:rPr>
          <w:spacing w:val="-4"/>
        </w:rPr>
        <w:t> </w:t>
      </w:r>
      <w:r>
        <w:rPr/>
        <w:t>adjudicación.</w:t>
      </w:r>
    </w:p>
    <w:p>
      <w:pPr>
        <w:pStyle w:val="BodyText"/>
      </w:pPr>
    </w:p>
    <w:p>
      <w:pPr>
        <w:pStyle w:val="ListParagraph"/>
        <w:numPr>
          <w:ilvl w:val="0"/>
          <w:numId w:val="2"/>
        </w:numPr>
        <w:tabs>
          <w:tab w:pos="827" w:val="left" w:leader="none"/>
        </w:tabs>
        <w:spacing w:line="240" w:lineRule="auto" w:before="0" w:after="0"/>
        <w:ind w:left="548" w:right="143" w:firstLine="0"/>
        <w:jc w:val="both"/>
        <w:rPr>
          <w:sz w:val="20"/>
        </w:rPr>
      </w:pPr>
      <w:r>
        <w:rPr>
          <w:sz w:val="20"/>
        </w:rPr>
        <w:t>Se comprobó que en una obra no existe evidencia de la presentación y apertura de proposiciones, la propuesta más conveniente</w:t>
      </w:r>
      <w:r>
        <w:rPr>
          <w:spacing w:val="-3"/>
          <w:sz w:val="20"/>
        </w:rPr>
        <w:t> </w:t>
      </w:r>
      <w:r>
        <w:rPr>
          <w:sz w:val="20"/>
        </w:rPr>
        <w:t>para</w:t>
      </w:r>
      <w:r>
        <w:rPr>
          <w:spacing w:val="-2"/>
          <w:sz w:val="20"/>
        </w:rPr>
        <w:t> </w:t>
      </w:r>
      <w:r>
        <w:rPr>
          <w:sz w:val="20"/>
        </w:rPr>
        <w:t>el</w:t>
      </w:r>
      <w:r>
        <w:rPr>
          <w:spacing w:val="-3"/>
          <w:sz w:val="20"/>
        </w:rPr>
        <w:t> </w:t>
      </w:r>
      <w:r>
        <w:rPr>
          <w:sz w:val="20"/>
        </w:rPr>
        <w:t>municipio</w:t>
      </w:r>
      <w:r>
        <w:rPr>
          <w:spacing w:val="-2"/>
          <w:sz w:val="20"/>
        </w:rPr>
        <w:t> </w:t>
      </w:r>
      <w:r>
        <w:rPr>
          <w:sz w:val="20"/>
        </w:rPr>
        <w:t>no fue</w:t>
      </w:r>
      <w:r>
        <w:rPr>
          <w:spacing w:val="-1"/>
          <w:sz w:val="20"/>
        </w:rPr>
        <w:t> </w:t>
      </w:r>
      <w:r>
        <w:rPr>
          <w:sz w:val="20"/>
        </w:rPr>
        <w:t>adjudicada</w:t>
      </w:r>
      <w:r>
        <w:rPr>
          <w:spacing w:val="-2"/>
          <w:sz w:val="20"/>
        </w:rPr>
        <w:t> </w:t>
      </w:r>
      <w:r>
        <w:rPr>
          <w:sz w:val="20"/>
        </w:rPr>
        <w:t>y</w:t>
      </w:r>
      <w:r>
        <w:rPr>
          <w:spacing w:val="-2"/>
          <w:sz w:val="20"/>
        </w:rPr>
        <w:t> </w:t>
      </w:r>
      <w:r>
        <w:rPr>
          <w:sz w:val="20"/>
        </w:rPr>
        <w:t>la</w:t>
      </w:r>
      <w:r>
        <w:rPr>
          <w:spacing w:val="-2"/>
          <w:sz w:val="20"/>
        </w:rPr>
        <w:t> </w:t>
      </w:r>
      <w:r>
        <w:rPr>
          <w:sz w:val="20"/>
        </w:rPr>
        <w:t>convocante</w:t>
      </w:r>
      <w:r>
        <w:rPr>
          <w:spacing w:val="-2"/>
          <w:sz w:val="20"/>
        </w:rPr>
        <w:t> </w:t>
      </w:r>
      <w:r>
        <w:rPr>
          <w:sz w:val="20"/>
        </w:rPr>
        <w:t>no</w:t>
      </w:r>
      <w:r>
        <w:rPr>
          <w:spacing w:val="-2"/>
          <w:sz w:val="20"/>
        </w:rPr>
        <w:t> </w:t>
      </w:r>
      <w:r>
        <w:rPr>
          <w:sz w:val="20"/>
        </w:rPr>
        <w:t>dio</w:t>
      </w:r>
      <w:r>
        <w:rPr>
          <w:spacing w:val="-3"/>
          <w:sz w:val="20"/>
        </w:rPr>
        <w:t> </w:t>
      </w:r>
      <w:r>
        <w:rPr>
          <w:sz w:val="20"/>
        </w:rPr>
        <w:t>a</w:t>
      </w:r>
      <w:r>
        <w:rPr>
          <w:spacing w:val="-1"/>
          <w:sz w:val="20"/>
        </w:rPr>
        <w:t> </w:t>
      </w:r>
      <w:r>
        <w:rPr>
          <w:sz w:val="20"/>
        </w:rPr>
        <w:t>conocer</w:t>
      </w:r>
      <w:r>
        <w:rPr>
          <w:spacing w:val="-1"/>
          <w:sz w:val="20"/>
        </w:rPr>
        <w:t> </w:t>
      </w:r>
      <w:r>
        <w:rPr>
          <w:sz w:val="20"/>
        </w:rPr>
        <w:t>el</w:t>
      </w:r>
      <w:r>
        <w:rPr>
          <w:spacing w:val="-3"/>
          <w:sz w:val="20"/>
        </w:rPr>
        <w:t> </w:t>
      </w:r>
      <w:r>
        <w:rPr>
          <w:sz w:val="20"/>
        </w:rPr>
        <w:t>fallo</w:t>
      </w:r>
      <w:r>
        <w:rPr>
          <w:spacing w:val="-2"/>
          <w:sz w:val="20"/>
        </w:rPr>
        <w:t> </w:t>
      </w:r>
      <w:r>
        <w:rPr>
          <w:sz w:val="20"/>
        </w:rPr>
        <w:t>de</w:t>
      </w:r>
      <w:r>
        <w:rPr>
          <w:spacing w:val="-3"/>
          <w:sz w:val="20"/>
        </w:rPr>
        <w:t> </w:t>
      </w:r>
      <w:r>
        <w:rPr>
          <w:sz w:val="20"/>
        </w:rPr>
        <w:t>la</w:t>
      </w:r>
      <w:r>
        <w:rPr>
          <w:spacing w:val="-1"/>
          <w:sz w:val="20"/>
        </w:rPr>
        <w:t> </w:t>
      </w:r>
      <w:r>
        <w:rPr>
          <w:sz w:val="20"/>
        </w:rPr>
        <w:t>licitación.</w:t>
      </w:r>
    </w:p>
    <w:p>
      <w:pPr>
        <w:pStyle w:val="BodyText"/>
      </w:pPr>
    </w:p>
    <w:p>
      <w:pPr>
        <w:pStyle w:val="BodyText"/>
        <w:ind w:left="548" w:right="138"/>
        <w:jc w:val="both"/>
      </w:pPr>
      <w:r>
        <w:rPr/>
        <w:t>Con</w:t>
      </w:r>
      <w:r>
        <w:rPr>
          <w:spacing w:val="-15"/>
        </w:rPr>
        <w:t> </w:t>
      </w:r>
      <w:r>
        <w:rPr/>
        <w:t>motivo</w:t>
      </w:r>
      <w:r>
        <w:rPr>
          <w:spacing w:val="-13"/>
        </w:rPr>
        <w:t> </w:t>
      </w:r>
      <w:r>
        <w:rPr/>
        <w:t>de</w:t>
      </w:r>
      <w:r>
        <w:rPr>
          <w:spacing w:val="-14"/>
        </w:rPr>
        <w:t> </w:t>
      </w:r>
      <w:r>
        <w:rPr/>
        <w:t>la</w:t>
      </w:r>
      <w:r>
        <w:rPr>
          <w:spacing w:val="-14"/>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070/CDS/18 del 31 de julio de 2018, no presentó evidencia de la presentación y apertura de proposiciones, la propuesta más conveniente para el municipio fuera adjudicada y de que la convocante diera a conocer el fallo de la licitación; por lo que persiste la observación toda vez que el municipio no acreditó ante esta Auditoría Superior del Estado la totalidad de las</w:t>
      </w:r>
      <w:r>
        <w:rPr>
          <w:spacing w:val="-2"/>
        </w:rPr>
        <w:t> </w:t>
      </w:r>
      <w:r>
        <w:rPr/>
        <w:t>observaciones.</w:t>
      </w:r>
    </w:p>
    <w:p>
      <w:pPr>
        <w:pStyle w:val="BodyText"/>
        <w:spacing w:before="1"/>
      </w:pPr>
    </w:p>
    <w:p>
      <w:pPr>
        <w:spacing w:before="0"/>
        <w:ind w:left="548" w:right="0" w:firstLine="0"/>
        <w:jc w:val="both"/>
        <w:rPr>
          <w:b/>
          <w:sz w:val="20"/>
        </w:rPr>
      </w:pPr>
      <w:r>
        <w:rPr>
          <w:sz w:val="20"/>
        </w:rPr>
        <w:t>ASESLP-AEFM/27/2017-02-04-005 </w:t>
      </w:r>
      <w:r>
        <w:rPr>
          <w:b/>
          <w:sz w:val="20"/>
        </w:rPr>
        <w:t>Promoción de Responsabilidad Administrativa Sancionatoria</w:t>
      </w:r>
    </w:p>
    <w:p>
      <w:pPr>
        <w:pStyle w:val="BodyText"/>
        <w:spacing w:before="11"/>
        <w:rPr>
          <w:b/>
          <w:sz w:val="19"/>
        </w:rPr>
      </w:pPr>
    </w:p>
    <w:p>
      <w:pPr>
        <w:pStyle w:val="BodyText"/>
        <w:ind w:left="548" w:right="132"/>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7"/>
        </w:rPr>
        <w:t> </w:t>
      </w:r>
      <w:r>
        <w:rPr/>
        <w:t>Luis</w:t>
      </w:r>
      <w:r>
        <w:rPr>
          <w:spacing w:val="-6"/>
        </w:rPr>
        <w:t> </w:t>
      </w:r>
      <w:r>
        <w:rPr/>
        <w:t>Potosí</w:t>
      </w:r>
      <w:r>
        <w:rPr>
          <w:spacing w:val="-6"/>
        </w:rPr>
        <w:t> </w:t>
      </w:r>
      <w:r>
        <w:rPr/>
        <w:t>emite</w:t>
      </w:r>
      <w:r>
        <w:rPr>
          <w:spacing w:val="-6"/>
        </w:rPr>
        <w:t> </w:t>
      </w:r>
      <w:r>
        <w:rPr/>
        <w:t>la</w:t>
      </w:r>
      <w:r>
        <w:rPr>
          <w:spacing w:val="-6"/>
        </w:rPr>
        <w:t> </w:t>
      </w:r>
      <w:r>
        <w:rPr/>
        <w:t>Promoción</w:t>
      </w:r>
      <w:r>
        <w:rPr>
          <w:spacing w:val="-5"/>
        </w:rPr>
        <w:t> </w:t>
      </w:r>
      <w:r>
        <w:rPr/>
        <w:t>de</w:t>
      </w:r>
      <w:r>
        <w:rPr>
          <w:spacing w:val="-6"/>
        </w:rPr>
        <w:t> </w:t>
      </w:r>
      <w:r>
        <w:rPr/>
        <w:t>Responsabilidad</w:t>
      </w:r>
      <w:r>
        <w:rPr>
          <w:spacing w:val="-5"/>
        </w:rPr>
        <w:t> </w:t>
      </w:r>
      <w:r>
        <w:rPr/>
        <w:t>Administrativa</w:t>
      </w:r>
      <w:r>
        <w:rPr>
          <w:spacing w:val="-5"/>
        </w:rPr>
        <w:t> </w:t>
      </w:r>
      <w:r>
        <w:rPr/>
        <w:t>Sancionatoria para</w:t>
      </w:r>
      <w:r>
        <w:rPr>
          <w:spacing w:val="-9"/>
        </w:rPr>
        <w:t> </w:t>
      </w:r>
      <w:r>
        <w:rPr/>
        <w:t>que</w:t>
      </w:r>
      <w:r>
        <w:rPr>
          <w:spacing w:val="-9"/>
        </w:rPr>
        <w:t> </w:t>
      </w:r>
      <w:r>
        <w:rPr/>
        <w:t>la</w:t>
      </w:r>
      <w:r>
        <w:rPr>
          <w:spacing w:val="-8"/>
        </w:rPr>
        <w:t> </w:t>
      </w:r>
      <w:r>
        <w:rPr/>
        <w:t>Contraloría</w:t>
      </w:r>
      <w:r>
        <w:rPr>
          <w:spacing w:val="-9"/>
        </w:rPr>
        <w:t> </w:t>
      </w:r>
      <w:r>
        <w:rPr/>
        <w:t>Interna</w:t>
      </w:r>
      <w:r>
        <w:rPr>
          <w:spacing w:val="-8"/>
        </w:rPr>
        <w:t> </w:t>
      </w:r>
      <w:r>
        <w:rPr/>
        <w:t>del</w:t>
      </w:r>
      <w:r>
        <w:rPr>
          <w:spacing w:val="-9"/>
        </w:rPr>
        <w:t> </w:t>
      </w:r>
      <w:r>
        <w:rPr/>
        <w:t>municipio</w:t>
      </w:r>
      <w:r>
        <w:rPr>
          <w:spacing w:val="-10"/>
        </w:rPr>
        <w:t> </w:t>
      </w:r>
      <w:r>
        <w:rPr/>
        <w:t>de</w:t>
      </w:r>
      <w:r>
        <w:rPr>
          <w:spacing w:val="-6"/>
        </w:rPr>
        <w:t> </w:t>
      </w:r>
      <w:r>
        <w:rPr/>
        <w:t>Salinas,</w:t>
      </w:r>
      <w:r>
        <w:rPr>
          <w:spacing w:val="-8"/>
        </w:rPr>
        <w:t> </w:t>
      </w:r>
      <w:r>
        <w:rPr/>
        <w:t>S.L.P.,</w:t>
      </w:r>
      <w:r>
        <w:rPr>
          <w:spacing w:val="-5"/>
        </w:rPr>
        <w:t> </w:t>
      </w:r>
      <w:r>
        <w:rPr/>
        <w:t>realice</w:t>
      </w:r>
      <w:r>
        <w:rPr>
          <w:spacing w:val="-9"/>
        </w:rPr>
        <w:t> </w:t>
      </w:r>
      <w:r>
        <w:rPr/>
        <w:t>las</w:t>
      </w:r>
      <w:r>
        <w:rPr>
          <w:spacing w:val="-9"/>
        </w:rPr>
        <w:t> </w:t>
      </w:r>
      <w:r>
        <w:rPr/>
        <w:t>investigaciones</w:t>
      </w:r>
      <w:r>
        <w:rPr>
          <w:spacing w:val="-9"/>
        </w:rPr>
        <w:t> </w:t>
      </w:r>
      <w:r>
        <w:rPr/>
        <w:t>pertinentes</w:t>
      </w:r>
      <w:r>
        <w:rPr>
          <w:spacing w:val="-10"/>
        </w:rPr>
        <w:t> </w:t>
      </w:r>
      <w:r>
        <w:rPr/>
        <w:t>y,</w:t>
      </w:r>
      <w:r>
        <w:rPr>
          <w:spacing w:val="-8"/>
        </w:rPr>
        <w:t> </w:t>
      </w:r>
      <w:r>
        <w:rPr/>
        <w:t>en</w:t>
      </w:r>
      <w:r>
        <w:rPr>
          <w:spacing w:val="-9"/>
        </w:rPr>
        <w:t> </w:t>
      </w:r>
      <w:r>
        <w:rPr/>
        <w:t>su</w:t>
      </w:r>
      <w:r>
        <w:rPr>
          <w:spacing w:val="-8"/>
        </w:rPr>
        <w:t> </w:t>
      </w:r>
      <w:r>
        <w:rPr/>
        <w:t>caso,</w:t>
      </w:r>
      <w:r>
        <w:rPr>
          <w:spacing w:val="-9"/>
        </w:rPr>
        <w:t> </w:t>
      </w:r>
      <w:r>
        <w:rPr/>
        <w:t>inicie el procedimiento administrativo correspondiente por las irregularidades de los servidores públicos que en su gestión omitieron mostrar evidencia de la presentación y apertura de proposiciones, adjudicar la propuesta más conveniente para el municipio y dar a conocer el fallo de la</w:t>
      </w:r>
      <w:r>
        <w:rPr>
          <w:spacing w:val="-9"/>
        </w:rPr>
        <w:t> </w:t>
      </w:r>
      <w:r>
        <w:rPr/>
        <w:t>licitación.</w:t>
      </w:r>
    </w:p>
    <w:p>
      <w:pPr>
        <w:pStyle w:val="BodyText"/>
        <w:spacing w:before="1"/>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comprobó que en una obra no presentan el registro estatal único de</w:t>
      </w:r>
      <w:r>
        <w:rPr>
          <w:spacing w:val="-21"/>
          <w:sz w:val="20"/>
        </w:rPr>
        <w:t> </w:t>
      </w:r>
      <w:r>
        <w:rPr>
          <w:sz w:val="20"/>
        </w:rPr>
        <w:t>contratistas.</w:t>
      </w:r>
    </w:p>
    <w:p>
      <w:pPr>
        <w:pStyle w:val="BodyText"/>
        <w:spacing w:before="11"/>
        <w:rPr>
          <w:sz w:val="19"/>
        </w:rPr>
      </w:pPr>
    </w:p>
    <w:p>
      <w:pPr>
        <w:pStyle w:val="BodyText"/>
        <w:ind w:left="548" w:right="134"/>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4"/>
        </w:rPr>
        <w:t> </w:t>
      </w:r>
      <w:r>
        <w:rPr/>
        <w:t>Estado,</w:t>
      </w:r>
      <w:r>
        <w:rPr>
          <w:spacing w:val="-11"/>
        </w:rPr>
        <w:t> </w:t>
      </w:r>
      <w:r>
        <w:rPr/>
        <w:t>el</w:t>
      </w:r>
      <w:r>
        <w:rPr>
          <w:spacing w:val="-13"/>
        </w:rPr>
        <w:t> </w:t>
      </w:r>
      <w:r>
        <w:rPr/>
        <w:t>municipio</w:t>
      </w:r>
      <w:r>
        <w:rPr>
          <w:spacing w:val="-14"/>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070/CDS/18 del 31 de julio de 2018, no presentó evidencia de que el contratista al que se le adjudicó el contrato esté inscrito</w:t>
      </w:r>
      <w:r>
        <w:rPr>
          <w:spacing w:val="-8"/>
        </w:rPr>
        <w:t> </w:t>
      </w:r>
      <w:r>
        <w:rPr/>
        <w:t>en</w:t>
      </w:r>
      <w:r>
        <w:rPr>
          <w:spacing w:val="-6"/>
        </w:rPr>
        <w:t> </w:t>
      </w:r>
      <w:r>
        <w:rPr/>
        <w:t>el</w:t>
      </w:r>
      <w:r>
        <w:rPr>
          <w:spacing w:val="-7"/>
        </w:rPr>
        <w:t> </w:t>
      </w:r>
      <w:r>
        <w:rPr/>
        <w:t>registro</w:t>
      </w:r>
      <w:r>
        <w:rPr>
          <w:spacing w:val="-6"/>
        </w:rPr>
        <w:t> </w:t>
      </w:r>
      <w:r>
        <w:rPr/>
        <w:t>estatal</w:t>
      </w:r>
      <w:r>
        <w:rPr>
          <w:spacing w:val="-7"/>
        </w:rPr>
        <w:t> </w:t>
      </w:r>
      <w:r>
        <w:rPr/>
        <w:t>único</w:t>
      </w:r>
      <w:r>
        <w:rPr>
          <w:spacing w:val="-6"/>
        </w:rPr>
        <w:t> </w:t>
      </w:r>
      <w:r>
        <w:rPr/>
        <w:t>de</w:t>
      </w:r>
      <w:r>
        <w:rPr>
          <w:spacing w:val="-6"/>
        </w:rPr>
        <w:t> </w:t>
      </w:r>
      <w:r>
        <w:rPr/>
        <w:t>contratistas;</w:t>
      </w:r>
      <w:r>
        <w:rPr>
          <w:spacing w:val="-7"/>
        </w:rPr>
        <w:t> </w:t>
      </w:r>
      <w:r>
        <w:rPr/>
        <w:t>por</w:t>
      </w:r>
      <w:r>
        <w:rPr>
          <w:spacing w:val="-6"/>
        </w:rPr>
        <w:t> </w:t>
      </w:r>
      <w:r>
        <w:rPr/>
        <w:t>lo</w:t>
      </w:r>
      <w:r>
        <w:rPr>
          <w:spacing w:val="-7"/>
        </w:rPr>
        <w:t> </w:t>
      </w:r>
      <w:r>
        <w:rPr/>
        <w:t>que</w:t>
      </w:r>
      <w:r>
        <w:rPr>
          <w:spacing w:val="-6"/>
        </w:rPr>
        <w:t> </w:t>
      </w:r>
      <w:r>
        <w:rPr/>
        <w:t>persiste</w:t>
      </w:r>
      <w:r>
        <w:rPr>
          <w:spacing w:val="-7"/>
        </w:rPr>
        <w:t> </w:t>
      </w:r>
      <w:r>
        <w:rPr/>
        <w:t>la</w:t>
      </w:r>
      <w:r>
        <w:rPr>
          <w:spacing w:val="-3"/>
        </w:rPr>
        <w:t> </w:t>
      </w:r>
      <w:r>
        <w:rPr/>
        <w:t>observación</w:t>
      </w:r>
      <w:r>
        <w:rPr>
          <w:spacing w:val="-7"/>
        </w:rPr>
        <w:t> </w:t>
      </w:r>
      <w:r>
        <w:rPr/>
        <w:t>toda</w:t>
      </w:r>
      <w:r>
        <w:rPr>
          <w:spacing w:val="-6"/>
        </w:rPr>
        <w:t> </w:t>
      </w:r>
      <w:r>
        <w:rPr/>
        <w:t>vez</w:t>
      </w:r>
      <w:r>
        <w:rPr>
          <w:spacing w:val="-7"/>
        </w:rPr>
        <w:t> </w:t>
      </w:r>
      <w:r>
        <w:rPr/>
        <w:t>que</w:t>
      </w:r>
      <w:r>
        <w:rPr>
          <w:spacing w:val="-6"/>
        </w:rPr>
        <w:t> </w:t>
      </w:r>
      <w:r>
        <w:rPr/>
        <w:t>el</w:t>
      </w:r>
      <w:r>
        <w:rPr>
          <w:spacing w:val="-7"/>
        </w:rPr>
        <w:t> </w:t>
      </w:r>
      <w:r>
        <w:rPr/>
        <w:t>municipio</w:t>
      </w:r>
      <w:r>
        <w:rPr>
          <w:spacing w:val="-7"/>
        </w:rPr>
        <w:t> </w:t>
      </w:r>
      <w:r>
        <w:rPr/>
        <w:t>no</w:t>
      </w:r>
      <w:r>
        <w:rPr>
          <w:spacing w:val="-6"/>
        </w:rPr>
        <w:t> </w:t>
      </w:r>
      <w:r>
        <w:rPr/>
        <w:t>acreditó ante esta Auditoría Superior del Estado la totalidad de las</w:t>
      </w:r>
      <w:r>
        <w:rPr>
          <w:spacing w:val="-6"/>
        </w:rPr>
        <w:t> </w:t>
      </w:r>
      <w:r>
        <w:rPr/>
        <w:t>observaciones.</w:t>
      </w:r>
    </w:p>
    <w:p>
      <w:pPr>
        <w:spacing w:after="0"/>
        <w:jc w:val="both"/>
        <w:sectPr>
          <w:pgSz w:w="12240" w:h="15840"/>
          <w:pgMar w:header="280" w:footer="510" w:top="1140" w:bottom="700" w:left="1720" w:right="1000"/>
        </w:sectPr>
      </w:pPr>
    </w:p>
    <w:p>
      <w:pPr>
        <w:pStyle w:val="BodyText"/>
        <w:spacing w:before="1"/>
        <w:rPr>
          <w:sz w:val="9"/>
        </w:rPr>
      </w:pPr>
    </w:p>
    <w:p>
      <w:pPr>
        <w:spacing w:before="100"/>
        <w:ind w:left="548" w:right="0" w:firstLine="0"/>
        <w:jc w:val="both"/>
        <w:rPr>
          <w:b/>
          <w:sz w:val="20"/>
        </w:rPr>
      </w:pPr>
      <w:r>
        <w:rPr>
          <w:sz w:val="20"/>
        </w:rPr>
        <w:t>ASESLP-AEFM/27/2017-02-04-006 </w:t>
      </w:r>
      <w:r>
        <w:rPr>
          <w:b/>
          <w:sz w:val="20"/>
        </w:rPr>
        <w:t>Promoción de Responsabilidad Administrativa Sancionatoria</w:t>
      </w:r>
    </w:p>
    <w:p>
      <w:pPr>
        <w:pStyle w:val="BodyText"/>
        <w:spacing w:before="11"/>
        <w:rPr>
          <w:b/>
          <w:sz w:val="19"/>
        </w:rPr>
      </w:pPr>
    </w:p>
    <w:p>
      <w:pPr>
        <w:pStyle w:val="BodyText"/>
        <w:ind w:left="548" w:right="128"/>
        <w:jc w:val="both"/>
      </w:pPr>
      <w:r>
        <w:rPr/>
        <w:t>La</w:t>
      </w:r>
      <w:r>
        <w:rPr>
          <w:spacing w:val="-6"/>
        </w:rPr>
        <w:t> </w:t>
      </w:r>
      <w:r>
        <w:rPr/>
        <w:t>Auditoría</w:t>
      </w:r>
      <w:r>
        <w:rPr>
          <w:spacing w:val="-5"/>
        </w:rPr>
        <w:t> </w:t>
      </w:r>
      <w:r>
        <w:rPr/>
        <w:t>Superior</w:t>
      </w:r>
      <w:r>
        <w:rPr>
          <w:spacing w:val="-5"/>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6"/>
        </w:rPr>
        <w:t> </w:t>
      </w:r>
      <w:r>
        <w:rPr/>
        <w:t>Potosí</w:t>
      </w:r>
      <w:r>
        <w:rPr>
          <w:spacing w:val="-7"/>
        </w:rPr>
        <w:t> </w:t>
      </w:r>
      <w:r>
        <w:rPr/>
        <w:t>emite</w:t>
      </w:r>
      <w:r>
        <w:rPr>
          <w:spacing w:val="-6"/>
        </w:rPr>
        <w:t> </w:t>
      </w:r>
      <w:r>
        <w:rPr/>
        <w:t>la</w:t>
      </w:r>
      <w:r>
        <w:rPr>
          <w:spacing w:val="-5"/>
        </w:rPr>
        <w:t> </w:t>
      </w:r>
      <w:r>
        <w:rPr/>
        <w:t>Promoción</w:t>
      </w:r>
      <w:r>
        <w:rPr>
          <w:spacing w:val="-5"/>
        </w:rPr>
        <w:t> </w:t>
      </w:r>
      <w:r>
        <w:rPr/>
        <w:t>de</w:t>
      </w:r>
      <w:r>
        <w:rPr>
          <w:spacing w:val="-5"/>
        </w:rPr>
        <w:t> </w:t>
      </w:r>
      <w:r>
        <w:rPr/>
        <w:t>Responsabilidad</w:t>
      </w:r>
      <w:r>
        <w:rPr>
          <w:spacing w:val="-5"/>
        </w:rPr>
        <w:t> </w:t>
      </w:r>
      <w:r>
        <w:rPr/>
        <w:t>Administrativa</w:t>
      </w:r>
      <w:r>
        <w:rPr>
          <w:spacing w:val="-6"/>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w:t>
      </w:r>
      <w:r>
        <w:rPr>
          <w:spacing w:val="-2"/>
        </w:rPr>
        <w:t> </w:t>
      </w:r>
      <w:r>
        <w:rPr/>
        <w:t>presentar</w:t>
      </w:r>
      <w:r>
        <w:rPr>
          <w:spacing w:val="-2"/>
        </w:rPr>
        <w:t> </w:t>
      </w:r>
      <w:r>
        <w:rPr/>
        <w:t>el</w:t>
      </w:r>
      <w:r>
        <w:rPr>
          <w:spacing w:val="-3"/>
        </w:rPr>
        <w:t> </w:t>
      </w:r>
      <w:r>
        <w:rPr/>
        <w:t>registro</w:t>
      </w:r>
      <w:r>
        <w:rPr>
          <w:spacing w:val="-2"/>
        </w:rPr>
        <w:t> </w:t>
      </w:r>
      <w:r>
        <w:rPr/>
        <w:t>estatal</w:t>
      </w:r>
      <w:r>
        <w:rPr>
          <w:spacing w:val="-3"/>
        </w:rPr>
        <w:t> </w:t>
      </w:r>
      <w:r>
        <w:rPr/>
        <w:t>único</w:t>
      </w:r>
      <w:r>
        <w:rPr>
          <w:spacing w:val="-2"/>
        </w:rPr>
        <w:t> </w:t>
      </w:r>
      <w:r>
        <w:rPr/>
        <w:t>de</w:t>
      </w:r>
      <w:r>
        <w:rPr>
          <w:spacing w:val="-3"/>
        </w:rPr>
        <w:t> </w:t>
      </w:r>
      <w:r>
        <w:rPr/>
        <w:t>contratistas</w:t>
      </w:r>
      <w:r>
        <w:rPr>
          <w:spacing w:val="-3"/>
        </w:rPr>
        <w:t> </w:t>
      </w:r>
      <w:r>
        <w:rPr/>
        <w:t>del contratista</w:t>
      </w:r>
      <w:r>
        <w:rPr>
          <w:spacing w:val="-2"/>
        </w:rPr>
        <w:t> </w:t>
      </w:r>
      <w:r>
        <w:rPr/>
        <w:t>al</w:t>
      </w:r>
      <w:r>
        <w:rPr>
          <w:spacing w:val="-3"/>
        </w:rPr>
        <w:t> </w:t>
      </w:r>
      <w:r>
        <w:rPr/>
        <w:t>que</w:t>
      </w:r>
      <w:r>
        <w:rPr>
          <w:spacing w:val="-1"/>
        </w:rPr>
        <w:t> </w:t>
      </w:r>
      <w:r>
        <w:rPr/>
        <w:t>se</w:t>
      </w:r>
      <w:r>
        <w:rPr>
          <w:spacing w:val="-2"/>
        </w:rPr>
        <w:t> </w:t>
      </w:r>
      <w:r>
        <w:rPr/>
        <w:t>le</w:t>
      </w:r>
      <w:r>
        <w:rPr>
          <w:spacing w:val="-3"/>
        </w:rPr>
        <w:t> </w:t>
      </w:r>
      <w:r>
        <w:rPr/>
        <w:t>adjudicó</w:t>
      </w:r>
      <w:r>
        <w:rPr>
          <w:spacing w:val="-2"/>
        </w:rPr>
        <w:t> </w:t>
      </w:r>
      <w:r>
        <w:rPr/>
        <w:t>el</w:t>
      </w:r>
      <w:r>
        <w:rPr>
          <w:spacing w:val="-3"/>
        </w:rPr>
        <w:t> </w:t>
      </w:r>
      <w:r>
        <w:rPr/>
        <w:t>contrato.</w:t>
      </w:r>
    </w:p>
    <w:p>
      <w:pPr>
        <w:pStyle w:val="BodyText"/>
        <w:spacing w:before="11"/>
        <w:rPr>
          <w:sz w:val="19"/>
        </w:rPr>
      </w:pPr>
    </w:p>
    <w:p>
      <w:pPr>
        <w:pStyle w:val="ListParagraph"/>
        <w:numPr>
          <w:ilvl w:val="0"/>
          <w:numId w:val="2"/>
        </w:numPr>
        <w:tabs>
          <w:tab w:pos="839" w:val="left" w:leader="none"/>
        </w:tabs>
        <w:spacing w:line="240" w:lineRule="auto" w:before="0" w:after="0"/>
        <w:ind w:left="548" w:right="135" w:firstLine="0"/>
        <w:jc w:val="both"/>
        <w:rPr>
          <w:sz w:val="20"/>
        </w:rPr>
      </w:pPr>
      <w:r>
        <w:rPr>
          <w:sz w:val="20"/>
        </w:rPr>
        <w:t>Se comprobó que una obra no cuenta con acta de entrega, dos obras no se terminaron a tiempo de acuerdo a lo contratado, no se encuentran terminadas y tres obras no se ejecutaron conforme a lo</w:t>
      </w:r>
      <w:r>
        <w:rPr>
          <w:spacing w:val="-24"/>
          <w:sz w:val="20"/>
        </w:rPr>
        <w:t> </w:t>
      </w:r>
      <w:r>
        <w:rPr>
          <w:sz w:val="20"/>
        </w:rPr>
        <w:t>contratado.</w:t>
      </w:r>
    </w:p>
    <w:p>
      <w:pPr>
        <w:pStyle w:val="BodyText"/>
      </w:pPr>
    </w:p>
    <w:p>
      <w:pPr>
        <w:pStyle w:val="BodyText"/>
        <w:ind w:left="548" w:right="131"/>
        <w:jc w:val="both"/>
      </w:pPr>
      <w:r>
        <w:rPr/>
        <w:pict>
          <v:shape style="position:absolute;margin-left:119.280006pt;margin-top:21.229071pt;width:418.7pt;height:384.45pt;mso-position-horizontal-relative:page;mso-position-vertical-relative:paragraph;z-index:-21736" coordorigin="2386,425" coordsize="8374,7689" path="m3759,8008l3730,7954,3647,7796,3238,7019,3126,6808,3089,6737,2985,6841,3062,6981,3405,7614,3482,7754,3510,7804,3539,7855,3569,7904,3600,7954,3553,7924,3503,7895,3453,7865,2496,7330,2386,7441,3654,8113,3759,8008m4485,7199l4482,7138,4467,7074,4441,7009,4403,6942,4290,7024,4329,7111,4341,7189,4327,7257,4287,7316,4251,7345,4209,7364,4163,7373,4112,7371,4057,7357,4000,7332,3941,7295,3880,7245,3984,7141,4295,6829,4264,6797,4193,6732,4186,6727,4124,6680,4098,6666,4098,6831,3788,7141,3749,7092,3719,7043,3700,6994,3689,6944,3689,6897,3698,6854,3716,6816,3743,6782,3781,6753,3824,6734,3872,6727,3924,6732,3964,6743,4006,6764,4051,6793,4098,6831,4098,6666,4055,6640,3987,6613,3920,6597,3841,6594,3769,6607,3704,6637,3646,6683,3598,6743,3566,6810,3552,6884,3555,6965,3570,7034,3598,7103,3639,7174,3692,7245,3758,7318,3828,7381,3897,7433,3966,7471,4033,7498,4100,7512,4180,7514,4254,7498,4322,7465,4384,7414,4420,7373,4426,7366,4457,7314,4476,7258,4485,7199m4827,6940l4459,6572,4423,6533,4389,6493,4359,6452,4332,6409,4320,6384,4311,6360,4310,6352,4307,6336,4306,6313,4309,6290,4316,6270,4326,6252,4339,6236,4358,6221,4380,6209,4405,6200,4434,6193,4414,6158,4375,6087,4355,6051,4314,6058,4277,6071,4246,6088,4220,6109,4205,6127,4194,6147,4187,6169,4183,6194,4185,6223,4191,6260,4204,6303,4222,6352,4115,6246,4030,6331,4733,7034,4827,6940m4888,5213l4751,5076,4657,5169,4794,5307,4888,5213m5308,4878l5290,4803,5256,4653,5238,4578,5115,4701,5144,4765,5201,4892,5230,4956,5308,4878m5408,6266l5401,6206,5382,6148,5365,6118,5359,6109,5351,6094,5307,6042,5279,6017,5251,5996,5223,5980,5194,5967,5165,5959,5136,5955,5106,5955,5078,5958,5043,5968,4996,5987,4937,6014,4813,6073,4772,6092,4741,6104,4721,6109,4696,6109,4672,6104,4651,6093,4630,6076,4614,6055,4602,6032,4596,6007,4595,5980,4601,5953,4614,5924,4634,5894,4661,5864,4717,5823,4774,5808,4835,5820,4897,5858,4932,5808,4973,5751,4933,5722,4895,5700,4860,5683,4827,5673,4795,5668,4762,5668,4728,5673,4693,5683,4659,5697,4625,5716,4592,5740,4561,5769,4517,5819,4487,5870,4468,5924,4463,5979,4469,6033,4486,6085,4514,6134,4554,6181,4581,6205,4609,6225,4638,6241,4667,6254,4698,6262,4729,6266,4759,6266,4790,6262,4827,6252,4873,6234,4930,6208,5043,6151,5081,6134,5111,6123,5133,6118,5158,6118,5182,6124,5205,6136,5226,6154,5247,6179,5262,6207,5270,6236,5272,6267,5268,6299,5256,6331,5236,6363,5209,6394,5178,6421,5145,6440,5110,6452,5074,6456,5037,6452,4999,6440,4959,6419,4919,6390,4862,6474,4844,6502,4916,6550,4986,6582,5054,6597,5119,6596,5183,6579,5243,6546,5302,6497,5337,6456,5349,6443,5382,6386,5402,6327,5408,6267,5408,6266m5721,6046l5018,5343,4924,5437,5627,6140,5721,6046m6202,5492l6201,5413,6186,5345,6158,5276,6116,5205,6062,5134,6062,5465,6056,5513,6039,5556,6011,5592,5972,5622,5929,5641,5880,5648,5825,5644,5766,5627,5705,5596,5641,5550,5575,5489,5514,5423,5469,5359,5437,5298,5419,5240,5415,5186,5421,5137,5439,5095,5467,5058,5505,5029,5549,5010,5598,5002,5653,5006,5711,5023,5772,5055,5836,5100,5903,5161,5963,5227,6009,5291,6040,5352,6058,5410,6062,5465,6062,5134,6061,5132,5992,5057,5932,5002,5923,4994,5853,4943,5785,4904,5717,4878,5650,4865,5570,4863,5497,4879,5431,4910,5371,4958,5323,5018,5291,5084,5276,5157,5278,5237,5292,5304,5319,5373,5359,5443,5412,5514,5478,5586,5550,5652,5621,5705,5691,5744,5759,5771,5827,5785,5907,5787,5980,5772,6047,5741,6106,5693,6142,5648,6155,5632,6187,5566,6202,5492m6914,4853l6482,4421,6462,4402,6435,4376,6394,4339,6357,4310,6326,4288,6297,4272,6269,4260,6241,4251,6214,4246,6188,4245,6161,4247,6133,4252,6105,4260,6078,4271,6052,4286,6028,4304,6005,4325,5978,4354,5957,4386,5942,4419,5931,4455,5926,4493,5926,4532,5932,4574,5944,4617,5844,4517,5759,4602,6462,5305,6556,5211,6172,4827,6116,4766,6074,4708,6046,4655,6035,4617,6032,4607,6031,4562,6040,4520,6059,4482,6088,4446,6106,4431,6127,4418,6148,4409,6171,4403,6195,4402,6218,4404,6242,4409,6266,4419,6292,4434,6322,4456,6355,4484,6392,4519,6820,4947,6914,4853m7472,4295l7077,3901,7192,3786,7274,3704,7330,3641,7372,3579,7401,3518,7415,3458,7414,3398,7397,3326,7367,3255,7323,3187,7284,3142,7265,3120,7254,3111,7254,3406,7249,3450,7232,3495,7202,3541,7161,3588,6963,3786,6616,3440,6812,3243,6850,3207,6883,3180,6913,3160,6938,3148,6961,3143,6987,3142,7015,3145,7046,3153,7076,3165,7106,3182,7136,3204,7165,3230,7204,3274,7231,3319,7248,3362,7254,3406,7254,3111,7215,3075,7163,3039,7111,3011,7058,2992,7005,2982,6954,2981,6905,2989,6858,3005,6822,3024,6782,3053,6738,3090,6689,3137,6400,3427,7370,4397,7472,4295m7516,2671l7498,2596,7480,2521,7463,2446,7445,2371,7322,2494,7351,2557,7408,2685,7438,2749,7516,2671m8521,3246l8502,3227,7818,2543,7724,2637,8100,3014,8159,3077,8202,3135,8231,3187,8245,3233,8248,3281,8239,3326,8221,3366,8192,3402,8173,3418,8152,3431,8129,3439,8105,3444,8079,3445,8055,3442,8031,3435,8007,3424,7979,3406,7944,3377,7901,3339,7851,3290,7461,2900,7367,2994,7803,3429,7850,3474,7894,3512,7934,3543,7972,3567,8009,3584,8047,3595,8086,3600,8127,3598,8168,3590,8206,3575,8242,3552,8276,3522,8302,3494,8322,3462,8330,3445,8337,3429,8346,3393,8351,3355,8350,3314,8345,3272,8334,3227,8437,3330,8521,3246m8765,1335l8628,1198,8534,1292,8671,1429,8765,1335m9003,2687l8997,2607,8981,2539,8953,2470,8912,2401,8866,2339,8866,2661,8862,2707,8848,2746,8824,2779,8801,2798,8776,2813,8748,2823,8717,2829,8685,2829,8651,2825,8616,2816,8580,2801,8541,2778,8497,2747,8449,2706,8397,2657,8340,2593,8296,2532,8265,2472,8246,2414,8243,2380,8240,2361,8244,2314,8259,2275,8283,2242,8318,2216,8358,2200,8404,2194,8455,2200,8511,2218,8571,2251,8635,2298,8702,2360,8762,2426,8808,2489,8840,2550,8859,2607,8866,2661,8866,2339,8860,2330,8794,2259,8736,2205,8723,2194,8678,2159,8620,2121,8563,2092,8508,2070,8454,2057,8404,2052,8356,2054,8310,2064,8269,2080,8231,2103,8196,2133,8175,2157,8158,2183,8145,2211,8135,2240,8130,2272,8129,2306,8131,2342,8138,2380,7958,2200,7792,2034,7698,2128,8668,3099,8756,3011,8668,2923,8706,2933,8743,2938,8779,2938,8812,2934,8844,2926,8849,2923,8873,2913,8900,2895,8926,2873,8959,2829,8966,2820,8992,2758,9003,2687m9357,2410l8386,1440,8293,1534,9263,2504,9357,2410m9598,2169l8895,1466,8802,1560,9504,2262,9598,2169m10069,1597l10061,1531,10040,1464,10005,1395,9957,1325,9849,1403,9884,1452,9910,1498,9926,1542,9934,1583,9933,1622,9924,1657,9908,1689,9885,1718,9848,1747,9807,1764,9760,1771,9709,1765,9652,1747,9592,1714,9527,1666,9457,1602,9395,1534,9348,1470,9317,1410,9300,1353,9296,1301,9303,1254,9322,1211,9351,1174,9376,1154,9403,1139,9433,1131,9466,1129,9502,1134,9539,1146,9578,1164,9619,1189,9660,1129,9675,1108,9693,1081,9630,1039,9569,1011,9509,994,9451,989,9396,996,9344,1013,9295,1041,9250,1079,9202,1138,9171,1204,9156,1275,9159,1353,9174,1420,9201,1487,9242,1557,9296,1628,9362,1700,9434,1767,9505,1820,9574,1861,9642,1889,9708,1904,9786,1908,9858,1894,9923,1864,9981,1818,10020,1771,10020,1770,10049,1718,10065,1660,10069,1597m10759,1008l10730,995,10703,981,10676,965,10651,947,10619,920,10572,878,10511,819,10472,780,10452,760,10452,1076,10448,1110,10438,1143,10424,1174,10406,1203,10383,1229,10356,1253,10328,1269,10299,1279,10269,1282,10240,1279,10212,1269,10185,1254,10159,1232,10144,1215,10132,1198,10122,1180,10115,1161,10110,1142,10108,1124,10109,1105,10113,1086,10121,1066,10133,1041,10150,1012,10210,921,10241,869,10265,822,10281,780,10325,824,10364,866,10396,905,10420,942,10436,976,10446,1009,10452,1043,10452,1076,10452,760,10336,644,10276,584,10270,579,10230,540,10188,503,10150,473,10116,450,10083,435,10047,427,10009,425,9968,429,9926,441,9883,463,9840,493,9797,532,9747,588,9710,644,9687,700,9676,756,9678,814,9693,874,9720,937,9760,1002,9869,925,9842,881,9823,840,9813,804,9811,771,9816,740,9830,709,9852,677,9881,644,9917,613,9955,591,9993,580,10031,579,10059,585,10090,600,10122,623,10157,655,10180,678,10187,686,10169,729,10141,778,10105,834,10060,897,10027,944,10001,987,9983,1027,9971,1063,9966,1098,9966,1133,9969,1168,9978,1203,9992,1238,10011,1272,10034,1304,10062,1335,10109,1376,10158,1405,10208,1423,10260,1430,10312,1426,10361,1411,10408,1384,10453,1346,10479,1317,10501,1285,10502,1282,10519,1251,10533,1214,10544,1174,10551,1131,10555,1086,10555,1039,10582,1060,10609,1078,10635,1094,10661,1106,10728,1039,10759,1008e" filled="true" fillcolor="#c0c0c0" stroked="false">
            <v:path arrowok="t"/>
            <v:fill opacity="32896f" type="solid"/>
            <w10:wrap type="none"/>
          </v:shape>
        </w:pict>
      </w:r>
      <w:r>
        <w:rPr/>
        <w:t>Con</w:t>
      </w:r>
      <w:r>
        <w:rPr>
          <w:spacing w:val="-14"/>
        </w:rPr>
        <w:t> </w:t>
      </w:r>
      <w:r>
        <w:rPr/>
        <w:t>motivo</w:t>
      </w:r>
      <w:r>
        <w:rPr>
          <w:spacing w:val="-14"/>
        </w:rPr>
        <w:t> </w:t>
      </w:r>
      <w:r>
        <w:rPr/>
        <w:t>de</w:t>
      </w:r>
      <w:r>
        <w:rPr>
          <w:spacing w:val="-13"/>
        </w:rPr>
        <w:t> </w:t>
      </w:r>
      <w:r>
        <w:rPr/>
        <w:t>la</w:t>
      </w:r>
      <w:r>
        <w:rPr>
          <w:spacing w:val="-14"/>
        </w:rPr>
        <w:t> </w:t>
      </w:r>
      <w:r>
        <w:rPr/>
        <w:t>intervención</w:t>
      </w:r>
      <w:r>
        <w:rPr>
          <w:spacing w:val="-14"/>
        </w:rPr>
        <w:t> </w:t>
      </w:r>
      <w:r>
        <w:rPr/>
        <w:t>de</w:t>
      </w:r>
      <w:r>
        <w:rPr>
          <w:spacing w:val="-13"/>
        </w:rPr>
        <w:t> </w:t>
      </w:r>
      <w:r>
        <w:rPr/>
        <w:t>la</w:t>
      </w:r>
      <w:r>
        <w:rPr>
          <w:spacing w:val="-14"/>
        </w:rPr>
        <w:t> </w:t>
      </w:r>
      <w:r>
        <w:rPr/>
        <w:t>Auditoría</w:t>
      </w:r>
      <w:r>
        <w:rPr>
          <w:spacing w:val="-14"/>
        </w:rPr>
        <w:t> </w:t>
      </w:r>
      <w:r>
        <w:rPr/>
        <w:t>Superior</w:t>
      </w:r>
      <w:r>
        <w:rPr>
          <w:spacing w:val="-13"/>
        </w:rPr>
        <w:t> </w:t>
      </w:r>
      <w:r>
        <w:rPr/>
        <w:t>del</w:t>
      </w:r>
      <w:r>
        <w:rPr>
          <w:spacing w:val="-14"/>
        </w:rPr>
        <w:t> </w:t>
      </w:r>
      <w:r>
        <w:rPr/>
        <w:t>Estado,</w:t>
      </w:r>
      <w:r>
        <w:rPr>
          <w:spacing w:val="-14"/>
        </w:rPr>
        <w:t> </w:t>
      </w:r>
      <w:r>
        <w:rPr/>
        <w:t>el</w:t>
      </w:r>
      <w:r>
        <w:rPr>
          <w:spacing w:val="-12"/>
        </w:rPr>
        <w:t> </w:t>
      </w:r>
      <w:r>
        <w:rPr/>
        <w:t>municipio</w:t>
      </w:r>
      <w:r>
        <w:rPr>
          <w:spacing w:val="-14"/>
        </w:rPr>
        <w:t> </w:t>
      </w:r>
      <w:r>
        <w:rPr/>
        <w:t>de</w:t>
      </w:r>
      <w:r>
        <w:rPr>
          <w:spacing w:val="-13"/>
        </w:rPr>
        <w:t> </w:t>
      </w:r>
      <w:r>
        <w:rPr/>
        <w:t>Salinas,</w:t>
      </w:r>
      <w:r>
        <w:rPr>
          <w:spacing w:val="-11"/>
        </w:rPr>
        <w:t> </w:t>
      </w:r>
      <w:r>
        <w:rPr/>
        <w:t>S.L.P.,</w:t>
      </w:r>
      <w:r>
        <w:rPr>
          <w:spacing w:val="-14"/>
        </w:rPr>
        <w:t> </w:t>
      </w:r>
      <w:r>
        <w:rPr/>
        <w:t>mediante</w:t>
      </w:r>
      <w:r>
        <w:rPr>
          <w:spacing w:val="-14"/>
        </w:rPr>
        <w:t> </w:t>
      </w:r>
      <w:r>
        <w:rPr/>
        <w:t>el</w:t>
      </w:r>
      <w:r>
        <w:rPr>
          <w:spacing w:val="-14"/>
        </w:rPr>
        <w:t> </w:t>
      </w:r>
      <w:r>
        <w:rPr/>
        <w:t>oficio</w:t>
      </w:r>
      <w:r>
        <w:rPr>
          <w:spacing w:val="-14"/>
        </w:rPr>
        <w:t> </w:t>
      </w:r>
      <w:r>
        <w:rPr/>
        <w:t>número 070/CDS/18 del 31 de julio de 2018, no presentó evidencia de que la obra cuente con acta de entrega recepción (o está elaborada</w:t>
      </w:r>
      <w:r>
        <w:rPr>
          <w:spacing w:val="-5"/>
        </w:rPr>
        <w:t> </w:t>
      </w:r>
      <w:r>
        <w:rPr/>
        <w:t>de</w:t>
      </w:r>
      <w:r>
        <w:rPr>
          <w:spacing w:val="-5"/>
        </w:rPr>
        <w:t> </w:t>
      </w:r>
      <w:r>
        <w:rPr/>
        <w:t>manera</w:t>
      </w:r>
      <w:r>
        <w:rPr>
          <w:spacing w:val="-5"/>
        </w:rPr>
        <w:t> </w:t>
      </w:r>
      <w:r>
        <w:rPr/>
        <w:t>correcta),</w:t>
      </w:r>
      <w:r>
        <w:rPr>
          <w:spacing w:val="-4"/>
        </w:rPr>
        <w:t> </w:t>
      </w:r>
      <w:r>
        <w:rPr/>
        <w:t>las</w:t>
      </w:r>
      <w:r>
        <w:rPr>
          <w:spacing w:val="-5"/>
        </w:rPr>
        <w:t> </w:t>
      </w:r>
      <w:r>
        <w:rPr/>
        <w:t>obras</w:t>
      </w:r>
      <w:r>
        <w:rPr>
          <w:spacing w:val="-5"/>
        </w:rPr>
        <w:t> </w:t>
      </w:r>
      <w:r>
        <w:rPr/>
        <w:t>se</w:t>
      </w:r>
      <w:r>
        <w:rPr>
          <w:spacing w:val="-4"/>
        </w:rPr>
        <w:t> </w:t>
      </w:r>
      <w:r>
        <w:rPr/>
        <w:t>encuentren</w:t>
      </w:r>
      <w:r>
        <w:rPr>
          <w:spacing w:val="-3"/>
        </w:rPr>
        <w:t> </w:t>
      </w:r>
      <w:r>
        <w:rPr/>
        <w:t>terminadas</w:t>
      </w:r>
      <w:r>
        <w:rPr>
          <w:spacing w:val="-5"/>
        </w:rPr>
        <w:t> </w:t>
      </w:r>
      <w:r>
        <w:rPr/>
        <w:t>y</w:t>
      </w:r>
      <w:r>
        <w:rPr>
          <w:spacing w:val="-5"/>
        </w:rPr>
        <w:t> </w:t>
      </w:r>
      <w:r>
        <w:rPr/>
        <w:t>de</w:t>
      </w:r>
      <w:r>
        <w:rPr>
          <w:spacing w:val="-4"/>
        </w:rPr>
        <w:t> </w:t>
      </w:r>
      <w:r>
        <w:rPr/>
        <w:t>que</w:t>
      </w:r>
      <w:r>
        <w:rPr>
          <w:spacing w:val="-4"/>
        </w:rPr>
        <w:t> </w:t>
      </w:r>
      <w:r>
        <w:rPr/>
        <w:t>se</w:t>
      </w:r>
      <w:r>
        <w:rPr>
          <w:spacing w:val="-4"/>
        </w:rPr>
        <w:t> </w:t>
      </w:r>
      <w:r>
        <w:rPr/>
        <w:t>ejecutaran</w:t>
      </w:r>
      <w:r>
        <w:rPr>
          <w:spacing w:val="-4"/>
        </w:rPr>
        <w:t> </w:t>
      </w:r>
      <w:r>
        <w:rPr/>
        <w:t>conforme</w:t>
      </w:r>
      <w:r>
        <w:rPr>
          <w:spacing w:val="-4"/>
        </w:rPr>
        <w:t> </w:t>
      </w:r>
      <w:r>
        <w:rPr/>
        <w:t>a</w:t>
      </w:r>
      <w:r>
        <w:rPr>
          <w:spacing w:val="-4"/>
        </w:rPr>
        <w:t> </w:t>
      </w:r>
      <w:r>
        <w:rPr/>
        <w:t>lo</w:t>
      </w:r>
      <w:r>
        <w:rPr>
          <w:spacing w:val="-5"/>
        </w:rPr>
        <w:t> </w:t>
      </w:r>
      <w:r>
        <w:rPr/>
        <w:t>contratado;</w:t>
      </w:r>
      <w:r>
        <w:rPr>
          <w:spacing w:val="-5"/>
        </w:rPr>
        <w:t> </w:t>
      </w:r>
      <w:r>
        <w:rPr/>
        <w:t>por lo</w:t>
      </w:r>
      <w:r>
        <w:rPr>
          <w:spacing w:val="-8"/>
        </w:rPr>
        <w:t> </w:t>
      </w:r>
      <w:r>
        <w:rPr/>
        <w:t>que</w:t>
      </w:r>
      <w:r>
        <w:rPr>
          <w:spacing w:val="-6"/>
        </w:rPr>
        <w:t> </w:t>
      </w:r>
      <w:r>
        <w:rPr/>
        <w:t>persiste</w:t>
      </w:r>
      <w:r>
        <w:rPr>
          <w:spacing w:val="-6"/>
        </w:rPr>
        <w:t> </w:t>
      </w:r>
      <w:r>
        <w:rPr/>
        <w:t>la</w:t>
      </w:r>
      <w:r>
        <w:rPr>
          <w:spacing w:val="-7"/>
        </w:rPr>
        <w:t> </w:t>
      </w:r>
      <w:r>
        <w:rPr/>
        <w:t>observación</w:t>
      </w:r>
      <w:r>
        <w:rPr>
          <w:spacing w:val="-8"/>
        </w:rPr>
        <w:t> </w:t>
      </w:r>
      <w:r>
        <w:rPr/>
        <w:t>toda</w:t>
      </w:r>
      <w:r>
        <w:rPr>
          <w:spacing w:val="-6"/>
        </w:rPr>
        <w:t> </w:t>
      </w:r>
      <w:r>
        <w:rPr/>
        <w:t>vez</w:t>
      </w:r>
      <w:r>
        <w:rPr>
          <w:spacing w:val="-7"/>
        </w:rPr>
        <w:t> </w:t>
      </w:r>
      <w:r>
        <w:rPr/>
        <w:t>que</w:t>
      </w:r>
      <w:r>
        <w:rPr>
          <w:spacing w:val="-6"/>
        </w:rPr>
        <w:t> </w:t>
      </w:r>
      <w:r>
        <w:rPr/>
        <w:t>el</w:t>
      </w:r>
      <w:r>
        <w:rPr>
          <w:spacing w:val="-8"/>
        </w:rPr>
        <w:t> </w:t>
      </w:r>
      <w:r>
        <w:rPr/>
        <w:t>municipio</w:t>
      </w:r>
      <w:r>
        <w:rPr>
          <w:spacing w:val="-7"/>
        </w:rPr>
        <w:t> </w:t>
      </w:r>
      <w:r>
        <w:rPr/>
        <w:t>no</w:t>
      </w:r>
      <w:r>
        <w:rPr>
          <w:spacing w:val="-6"/>
        </w:rPr>
        <w:t> </w:t>
      </w:r>
      <w:r>
        <w:rPr/>
        <w:t>acreditó</w:t>
      </w:r>
      <w:r>
        <w:rPr>
          <w:spacing w:val="-7"/>
        </w:rPr>
        <w:t> </w:t>
      </w:r>
      <w:r>
        <w:rPr/>
        <w:t>ante</w:t>
      </w:r>
      <w:r>
        <w:rPr>
          <w:spacing w:val="-6"/>
        </w:rPr>
        <w:t> </w:t>
      </w:r>
      <w:r>
        <w:rPr/>
        <w:t>esta</w:t>
      </w:r>
      <w:r>
        <w:rPr>
          <w:spacing w:val="-7"/>
        </w:rPr>
        <w:t> </w:t>
      </w:r>
      <w:r>
        <w:rPr/>
        <w:t>Auditoría</w:t>
      </w:r>
      <w:r>
        <w:rPr>
          <w:spacing w:val="-6"/>
        </w:rPr>
        <w:t> </w:t>
      </w:r>
      <w:r>
        <w:rPr/>
        <w:t>Superior</w:t>
      </w:r>
      <w:r>
        <w:rPr>
          <w:spacing w:val="-6"/>
        </w:rPr>
        <w:t> </w:t>
      </w:r>
      <w:r>
        <w:rPr/>
        <w:t>del</w:t>
      </w:r>
      <w:r>
        <w:rPr>
          <w:spacing w:val="-7"/>
        </w:rPr>
        <w:t> </w:t>
      </w:r>
      <w:r>
        <w:rPr/>
        <w:t>Estado</w:t>
      </w:r>
      <w:r>
        <w:rPr>
          <w:spacing w:val="-7"/>
        </w:rPr>
        <w:t> </w:t>
      </w:r>
      <w:r>
        <w:rPr/>
        <w:t>la</w:t>
      </w:r>
      <w:r>
        <w:rPr>
          <w:spacing w:val="-7"/>
        </w:rPr>
        <w:t> </w:t>
      </w:r>
      <w:r>
        <w:rPr/>
        <w:t>totalidad</w:t>
      </w:r>
      <w:r>
        <w:rPr>
          <w:spacing w:val="-6"/>
        </w:rPr>
        <w:t> </w:t>
      </w:r>
      <w:r>
        <w:rPr/>
        <w:t>de las</w:t>
      </w:r>
      <w:r>
        <w:rPr>
          <w:spacing w:val="-2"/>
        </w:rPr>
        <w:t> </w:t>
      </w:r>
      <w:r>
        <w:rPr/>
        <w:t>observaciones.</w:t>
      </w:r>
    </w:p>
    <w:p>
      <w:pPr>
        <w:pStyle w:val="BodyText"/>
        <w:rPr>
          <w:sz w:val="22"/>
        </w:rPr>
      </w:pPr>
    </w:p>
    <w:p>
      <w:pPr>
        <w:pStyle w:val="BodyText"/>
        <w:spacing w:before="2"/>
        <w:rPr>
          <w:sz w:val="18"/>
        </w:rPr>
      </w:pPr>
    </w:p>
    <w:p>
      <w:pPr>
        <w:spacing w:before="1"/>
        <w:ind w:left="548" w:right="0" w:firstLine="0"/>
        <w:jc w:val="both"/>
        <w:rPr>
          <w:b/>
          <w:sz w:val="20"/>
        </w:rPr>
      </w:pPr>
      <w:r>
        <w:rPr>
          <w:sz w:val="20"/>
        </w:rPr>
        <w:t>ASESLP-AEFM/27/2017-02-04-007 </w:t>
      </w:r>
      <w:r>
        <w:rPr>
          <w:b/>
          <w:sz w:val="20"/>
        </w:rPr>
        <w:t>Promoción de Responsabilidad Administrativa Sancionatoria</w:t>
      </w:r>
    </w:p>
    <w:p>
      <w:pPr>
        <w:pStyle w:val="BodyText"/>
        <w:spacing w:before="10"/>
        <w:rPr>
          <w:b/>
          <w:sz w:val="19"/>
        </w:rPr>
      </w:pPr>
    </w:p>
    <w:p>
      <w:pPr>
        <w:pStyle w:val="BodyText"/>
        <w:ind w:left="548" w:right="128"/>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7"/>
        </w:rPr>
        <w:t> </w:t>
      </w:r>
      <w:r>
        <w:rPr/>
        <w:t>de</w:t>
      </w:r>
      <w:r>
        <w:rPr>
          <w:spacing w:val="-4"/>
        </w:rPr>
        <w:t> </w:t>
      </w:r>
      <w:r>
        <w:rPr/>
        <w:t>San</w:t>
      </w:r>
      <w:r>
        <w:rPr>
          <w:spacing w:val="-5"/>
        </w:rPr>
        <w:t> </w:t>
      </w:r>
      <w:r>
        <w:rPr/>
        <w:t>Luis</w:t>
      </w:r>
      <w:r>
        <w:rPr>
          <w:spacing w:val="-6"/>
        </w:rPr>
        <w:t> </w:t>
      </w:r>
      <w:r>
        <w:rPr/>
        <w:t>Potosí</w:t>
      </w:r>
      <w:r>
        <w:rPr>
          <w:spacing w:val="-7"/>
        </w:rPr>
        <w:t> </w:t>
      </w:r>
      <w:r>
        <w:rPr/>
        <w:t>emite</w:t>
      </w:r>
      <w:r>
        <w:rPr>
          <w:spacing w:val="-6"/>
        </w:rPr>
        <w:t> </w:t>
      </w:r>
      <w:r>
        <w:rPr/>
        <w:t>la</w:t>
      </w:r>
      <w:r>
        <w:rPr>
          <w:spacing w:val="-6"/>
        </w:rPr>
        <w:t> </w:t>
      </w:r>
      <w:r>
        <w:rPr/>
        <w:t>Promoción</w:t>
      </w:r>
      <w:r>
        <w:rPr>
          <w:spacing w:val="-5"/>
        </w:rPr>
        <w:t> </w:t>
      </w:r>
      <w:r>
        <w:rPr/>
        <w:t>de</w:t>
      </w:r>
      <w:r>
        <w:rPr>
          <w:spacing w:val="-6"/>
        </w:rPr>
        <w:t> </w:t>
      </w:r>
      <w:r>
        <w:rPr/>
        <w:t>Responsabilidad</w:t>
      </w:r>
      <w:r>
        <w:rPr>
          <w:spacing w:val="-5"/>
        </w:rPr>
        <w:t> </w:t>
      </w:r>
      <w:r>
        <w:rPr/>
        <w:t>Administrativa</w:t>
      </w:r>
      <w:r>
        <w:rPr>
          <w:spacing w:val="-6"/>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presentar el acta de entrega recepción, terminar las obras en tiempo de acuerdo a lo contratado, constatar que las obras estuvieran terminadas y ejecutar las obras conforme a lo</w:t>
      </w:r>
      <w:r>
        <w:rPr>
          <w:spacing w:val="-5"/>
        </w:rPr>
        <w:t> </w:t>
      </w:r>
      <w:r>
        <w:rPr/>
        <w:t>contratado.</w:t>
      </w:r>
    </w:p>
    <w:p>
      <w:pPr>
        <w:pStyle w:val="BodyText"/>
        <w:spacing w:before="1"/>
      </w:pPr>
    </w:p>
    <w:p>
      <w:pPr>
        <w:pStyle w:val="ListParagraph"/>
        <w:numPr>
          <w:ilvl w:val="0"/>
          <w:numId w:val="2"/>
        </w:numPr>
        <w:tabs>
          <w:tab w:pos="834" w:val="left" w:leader="none"/>
        </w:tabs>
        <w:spacing w:line="240" w:lineRule="auto" w:before="0" w:after="0"/>
        <w:ind w:left="548" w:right="140" w:firstLine="0"/>
        <w:jc w:val="both"/>
        <w:rPr>
          <w:sz w:val="20"/>
        </w:rPr>
      </w:pPr>
      <w:r>
        <w:rPr>
          <w:sz w:val="20"/>
        </w:rPr>
        <w:t>Se comprobó que una obra no cuenta con el cuerpo de la estimación, no cuenta con generadores de obra y cuatro obras no cuentan con las pruebas de</w:t>
      </w:r>
      <w:r>
        <w:rPr>
          <w:spacing w:val="-6"/>
          <w:sz w:val="20"/>
        </w:rPr>
        <w:t> </w:t>
      </w:r>
      <w:r>
        <w:rPr>
          <w:sz w:val="20"/>
        </w:rPr>
        <w:t>laboratorio.</w:t>
      </w:r>
    </w:p>
    <w:p>
      <w:pPr>
        <w:pStyle w:val="BodyText"/>
      </w:pPr>
    </w:p>
    <w:p>
      <w:pPr>
        <w:pStyle w:val="BodyText"/>
        <w:ind w:left="548" w:right="133"/>
        <w:jc w:val="both"/>
      </w:pPr>
      <w:r>
        <w:rPr/>
        <w:t>Con</w:t>
      </w:r>
      <w:r>
        <w:rPr>
          <w:spacing w:val="-15"/>
        </w:rPr>
        <w:t> </w:t>
      </w:r>
      <w:r>
        <w:rPr/>
        <w:t>motivo</w:t>
      </w:r>
      <w:r>
        <w:rPr>
          <w:spacing w:val="-13"/>
        </w:rPr>
        <w:t> </w:t>
      </w:r>
      <w:r>
        <w:rPr/>
        <w:t>de</w:t>
      </w:r>
      <w:r>
        <w:rPr>
          <w:spacing w:val="-13"/>
        </w:rPr>
        <w:t> </w:t>
      </w:r>
      <w:r>
        <w:rPr/>
        <w:t>la</w:t>
      </w:r>
      <w:r>
        <w:rPr>
          <w:spacing w:val="-14"/>
        </w:rPr>
        <w:t> </w:t>
      </w:r>
      <w:r>
        <w:rPr/>
        <w:t>intervención</w:t>
      </w:r>
      <w:r>
        <w:rPr>
          <w:spacing w:val="-14"/>
        </w:rPr>
        <w:t> </w:t>
      </w:r>
      <w:r>
        <w:rPr/>
        <w:t>de</w:t>
      </w:r>
      <w:r>
        <w:rPr>
          <w:spacing w:val="-13"/>
        </w:rPr>
        <w:t> </w:t>
      </w:r>
      <w:r>
        <w:rPr/>
        <w:t>la</w:t>
      </w:r>
      <w:r>
        <w:rPr>
          <w:spacing w:val="-14"/>
        </w:rPr>
        <w:t> </w:t>
      </w:r>
      <w:r>
        <w:rPr/>
        <w:t>Auditoría</w:t>
      </w:r>
      <w:r>
        <w:rPr>
          <w:spacing w:val="-14"/>
        </w:rPr>
        <w:t> </w:t>
      </w:r>
      <w:r>
        <w:rPr/>
        <w:t>Superior</w:t>
      </w:r>
      <w:r>
        <w:rPr>
          <w:spacing w:val="-14"/>
        </w:rPr>
        <w:t> </w:t>
      </w:r>
      <w:r>
        <w:rPr/>
        <w:t>del</w:t>
      </w:r>
      <w:r>
        <w:rPr>
          <w:spacing w:val="-14"/>
        </w:rPr>
        <w:t> </w:t>
      </w:r>
      <w:r>
        <w:rPr/>
        <w:t>Estado,</w:t>
      </w:r>
      <w:r>
        <w:rPr>
          <w:spacing w:val="-14"/>
        </w:rPr>
        <w:t> </w:t>
      </w:r>
      <w:r>
        <w:rPr/>
        <w:t>el</w:t>
      </w:r>
      <w:r>
        <w:rPr>
          <w:spacing w:val="-12"/>
        </w:rPr>
        <w:t> </w:t>
      </w:r>
      <w:r>
        <w:rPr/>
        <w:t>municipio</w:t>
      </w:r>
      <w:r>
        <w:rPr>
          <w:spacing w:val="-14"/>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4"/>
        </w:rPr>
        <w:t> </w:t>
      </w:r>
      <w:r>
        <w:rPr/>
        <w:t>número 070/CDS/18</w:t>
      </w:r>
      <w:r>
        <w:rPr>
          <w:spacing w:val="-11"/>
        </w:rPr>
        <w:t> </w:t>
      </w:r>
      <w:r>
        <w:rPr/>
        <w:t>del</w:t>
      </w:r>
      <w:r>
        <w:rPr>
          <w:spacing w:val="-13"/>
        </w:rPr>
        <w:t> </w:t>
      </w:r>
      <w:r>
        <w:rPr/>
        <w:t>31</w:t>
      </w:r>
      <w:r>
        <w:rPr>
          <w:spacing w:val="-11"/>
        </w:rPr>
        <w:t> </w:t>
      </w:r>
      <w:r>
        <w:rPr/>
        <w:t>de</w:t>
      </w:r>
      <w:r>
        <w:rPr>
          <w:spacing w:val="-12"/>
        </w:rPr>
        <w:t> </w:t>
      </w:r>
      <w:r>
        <w:rPr/>
        <w:t>julio</w:t>
      </w:r>
      <w:r>
        <w:rPr>
          <w:spacing w:val="-14"/>
        </w:rPr>
        <w:t> </w:t>
      </w:r>
      <w:r>
        <w:rPr/>
        <w:t>de</w:t>
      </w:r>
      <w:r>
        <w:rPr>
          <w:spacing w:val="-10"/>
        </w:rPr>
        <w:t> </w:t>
      </w:r>
      <w:r>
        <w:rPr/>
        <w:t>2018,</w:t>
      </w:r>
      <w:r>
        <w:rPr>
          <w:spacing w:val="-14"/>
        </w:rPr>
        <w:t> </w:t>
      </w:r>
      <w:r>
        <w:rPr/>
        <w:t>no</w:t>
      </w:r>
      <w:r>
        <w:rPr>
          <w:spacing w:val="-12"/>
        </w:rPr>
        <w:t> </w:t>
      </w:r>
      <w:r>
        <w:rPr/>
        <w:t>presentó</w:t>
      </w:r>
      <w:r>
        <w:rPr>
          <w:spacing w:val="-13"/>
        </w:rPr>
        <w:t> </w:t>
      </w:r>
      <w:r>
        <w:rPr/>
        <w:t>evidencia</w:t>
      </w:r>
      <w:r>
        <w:rPr>
          <w:spacing w:val="-13"/>
        </w:rPr>
        <w:t> </w:t>
      </w:r>
      <w:r>
        <w:rPr/>
        <w:t>de</w:t>
      </w:r>
      <w:r>
        <w:rPr>
          <w:spacing w:val="-10"/>
        </w:rPr>
        <w:t> </w:t>
      </w:r>
      <w:r>
        <w:rPr/>
        <w:t>que</w:t>
      </w:r>
      <w:r>
        <w:rPr>
          <w:spacing w:val="-11"/>
        </w:rPr>
        <w:t> </w:t>
      </w:r>
      <w:r>
        <w:rPr/>
        <w:t>la</w:t>
      </w:r>
      <w:r>
        <w:rPr>
          <w:spacing w:val="-13"/>
        </w:rPr>
        <w:t> </w:t>
      </w:r>
      <w:r>
        <w:rPr/>
        <w:t>obra</w:t>
      </w:r>
      <w:r>
        <w:rPr>
          <w:spacing w:val="-14"/>
        </w:rPr>
        <w:t> </w:t>
      </w:r>
      <w:r>
        <w:rPr/>
        <w:t>cuente</w:t>
      </w:r>
      <w:r>
        <w:rPr>
          <w:spacing w:val="-12"/>
        </w:rPr>
        <w:t> </w:t>
      </w:r>
      <w:r>
        <w:rPr/>
        <w:t>con</w:t>
      </w:r>
      <w:r>
        <w:rPr>
          <w:spacing w:val="-11"/>
        </w:rPr>
        <w:t> </w:t>
      </w:r>
      <w:r>
        <w:rPr/>
        <w:t>el</w:t>
      </w:r>
      <w:r>
        <w:rPr>
          <w:spacing w:val="-11"/>
        </w:rPr>
        <w:t> </w:t>
      </w:r>
      <w:r>
        <w:rPr/>
        <w:t>cuerpo</w:t>
      </w:r>
      <w:r>
        <w:rPr>
          <w:spacing w:val="-13"/>
        </w:rPr>
        <w:t> </w:t>
      </w:r>
      <w:r>
        <w:rPr/>
        <w:t>de</w:t>
      </w:r>
      <w:r>
        <w:rPr>
          <w:spacing w:val="-10"/>
        </w:rPr>
        <w:t> </w:t>
      </w:r>
      <w:r>
        <w:rPr/>
        <w:t>las</w:t>
      </w:r>
      <w:r>
        <w:rPr>
          <w:spacing w:val="-14"/>
        </w:rPr>
        <w:t> </w:t>
      </w:r>
      <w:r>
        <w:rPr/>
        <w:t>estimaciones,</w:t>
      </w:r>
      <w:r>
        <w:rPr>
          <w:spacing w:val="-10"/>
        </w:rPr>
        <w:t> </w:t>
      </w:r>
      <w:r>
        <w:rPr/>
        <w:t>cuente con generadores de obra y se presenten pruebas de laboratorio; por lo que persiste la observación toda vez que el municipio no acreditó ante esta Auditoría Superior del Estado la totalidad de las</w:t>
      </w:r>
      <w:r>
        <w:rPr>
          <w:spacing w:val="-20"/>
        </w:rPr>
        <w:t> </w:t>
      </w:r>
      <w:r>
        <w:rPr/>
        <w:t>observaciones.</w:t>
      </w:r>
    </w:p>
    <w:p>
      <w:pPr>
        <w:pStyle w:val="BodyText"/>
        <w:rPr>
          <w:sz w:val="22"/>
        </w:rPr>
      </w:pPr>
    </w:p>
    <w:p>
      <w:pPr>
        <w:pStyle w:val="BodyText"/>
        <w:spacing w:before="10"/>
        <w:rPr>
          <w:sz w:val="17"/>
        </w:rPr>
      </w:pPr>
    </w:p>
    <w:p>
      <w:pPr>
        <w:spacing w:before="1"/>
        <w:ind w:left="548" w:right="0" w:firstLine="0"/>
        <w:jc w:val="both"/>
        <w:rPr>
          <w:b/>
          <w:sz w:val="20"/>
        </w:rPr>
      </w:pPr>
      <w:r>
        <w:rPr>
          <w:sz w:val="20"/>
        </w:rPr>
        <w:t>ASESLP-AEFM/27/2017-02-04-008 </w:t>
      </w:r>
      <w:r>
        <w:rPr>
          <w:b/>
          <w:sz w:val="20"/>
        </w:rPr>
        <w:t>Promoción de Responsabilidad Administrativa Sancionatoria</w:t>
      </w:r>
    </w:p>
    <w:p>
      <w:pPr>
        <w:pStyle w:val="BodyText"/>
        <w:spacing w:before="1"/>
        <w:rPr>
          <w:b/>
        </w:rPr>
      </w:pPr>
    </w:p>
    <w:p>
      <w:pPr>
        <w:pStyle w:val="BodyText"/>
        <w:ind w:left="548" w:right="128"/>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7"/>
        </w:rPr>
        <w:t> </w:t>
      </w:r>
      <w:r>
        <w:rPr/>
        <w:t>de</w:t>
      </w:r>
      <w:r>
        <w:rPr>
          <w:spacing w:val="-4"/>
        </w:rPr>
        <w:t> </w:t>
      </w:r>
      <w:r>
        <w:rPr/>
        <w:t>San</w:t>
      </w:r>
      <w:r>
        <w:rPr>
          <w:spacing w:val="-5"/>
        </w:rPr>
        <w:t> </w:t>
      </w:r>
      <w:r>
        <w:rPr/>
        <w:t>Luis</w:t>
      </w:r>
      <w:r>
        <w:rPr>
          <w:spacing w:val="-6"/>
        </w:rPr>
        <w:t> </w:t>
      </w:r>
      <w:r>
        <w:rPr/>
        <w:t>Potosí</w:t>
      </w:r>
      <w:r>
        <w:rPr>
          <w:spacing w:val="-7"/>
        </w:rPr>
        <w:t> </w:t>
      </w:r>
      <w:r>
        <w:rPr/>
        <w:t>emite</w:t>
      </w:r>
      <w:r>
        <w:rPr>
          <w:spacing w:val="-6"/>
        </w:rPr>
        <w:t> </w:t>
      </w:r>
      <w:r>
        <w:rPr/>
        <w:t>la</w:t>
      </w:r>
      <w:r>
        <w:rPr>
          <w:spacing w:val="-6"/>
        </w:rPr>
        <w:t> </w:t>
      </w:r>
      <w:r>
        <w:rPr/>
        <w:t>Promoción</w:t>
      </w:r>
      <w:r>
        <w:rPr>
          <w:spacing w:val="-5"/>
        </w:rPr>
        <w:t> </w:t>
      </w:r>
      <w:r>
        <w:rPr/>
        <w:t>de</w:t>
      </w:r>
      <w:r>
        <w:rPr>
          <w:spacing w:val="-6"/>
        </w:rPr>
        <w:t> </w:t>
      </w:r>
      <w:r>
        <w:rPr/>
        <w:t>Responsabilidad</w:t>
      </w:r>
      <w:r>
        <w:rPr>
          <w:spacing w:val="-5"/>
        </w:rPr>
        <w:t> </w:t>
      </w:r>
      <w:r>
        <w:rPr/>
        <w:t>Administrativa</w:t>
      </w:r>
      <w:r>
        <w:rPr>
          <w:spacing w:val="-6"/>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presentar el cuerpo de las estimaciones, los generadores de obra y las pruebas de</w:t>
      </w:r>
      <w:r>
        <w:rPr>
          <w:spacing w:val="-30"/>
        </w:rPr>
        <w:t> </w:t>
      </w:r>
      <w:r>
        <w:rPr/>
        <w:t>laboratorio.</w:t>
      </w:r>
    </w:p>
    <w:p>
      <w:pPr>
        <w:pStyle w:val="BodyText"/>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comprobó que una obra no presenta la fianza de cumplimiento y la fianza de vicios</w:t>
      </w:r>
      <w:r>
        <w:rPr>
          <w:spacing w:val="-22"/>
          <w:sz w:val="20"/>
        </w:rPr>
        <w:t> </w:t>
      </w:r>
      <w:r>
        <w:rPr>
          <w:sz w:val="20"/>
        </w:rPr>
        <w:t>ocultos.</w:t>
      </w:r>
    </w:p>
    <w:p>
      <w:pPr>
        <w:pStyle w:val="BodyText"/>
        <w:spacing w:before="11"/>
        <w:rPr>
          <w:sz w:val="19"/>
        </w:rPr>
      </w:pPr>
    </w:p>
    <w:p>
      <w:pPr>
        <w:pStyle w:val="BodyText"/>
        <w:ind w:left="548" w:right="131"/>
        <w:jc w:val="both"/>
      </w:pPr>
      <w:r>
        <w:rPr/>
        <w:t>Con motivo de la intervención de la Auditoría Superior del Estado, el municipio de Salinas, S. L. P., mediante el oficio número</w:t>
      </w:r>
      <w:r>
        <w:rPr>
          <w:spacing w:val="-5"/>
        </w:rPr>
        <w:t> </w:t>
      </w:r>
      <w:r>
        <w:rPr/>
        <w:t>070/CDS/18</w:t>
      </w:r>
      <w:r>
        <w:rPr>
          <w:spacing w:val="-3"/>
        </w:rPr>
        <w:t> </w:t>
      </w:r>
      <w:r>
        <w:rPr/>
        <w:t>del</w:t>
      </w:r>
      <w:r>
        <w:rPr>
          <w:spacing w:val="-5"/>
        </w:rPr>
        <w:t> </w:t>
      </w:r>
      <w:r>
        <w:rPr/>
        <w:t>31</w:t>
      </w:r>
      <w:r>
        <w:rPr>
          <w:spacing w:val="-3"/>
        </w:rPr>
        <w:t> </w:t>
      </w:r>
      <w:r>
        <w:rPr/>
        <w:t>de</w:t>
      </w:r>
      <w:r>
        <w:rPr>
          <w:spacing w:val="-4"/>
        </w:rPr>
        <w:t> </w:t>
      </w:r>
      <w:r>
        <w:rPr/>
        <w:t>julio</w:t>
      </w:r>
      <w:r>
        <w:rPr>
          <w:spacing w:val="-4"/>
        </w:rPr>
        <w:t> </w:t>
      </w:r>
      <w:r>
        <w:rPr/>
        <w:t>de</w:t>
      </w:r>
      <w:r>
        <w:rPr>
          <w:spacing w:val="-4"/>
        </w:rPr>
        <w:t> </w:t>
      </w:r>
      <w:r>
        <w:rPr/>
        <w:t>2018,</w:t>
      </w:r>
      <w:r>
        <w:rPr>
          <w:spacing w:val="-4"/>
        </w:rPr>
        <w:t> </w:t>
      </w:r>
      <w:r>
        <w:rPr/>
        <w:t>no</w:t>
      </w:r>
      <w:r>
        <w:rPr>
          <w:spacing w:val="-3"/>
        </w:rPr>
        <w:t> </w:t>
      </w:r>
      <w:r>
        <w:rPr/>
        <w:t>presentó</w:t>
      </w:r>
      <w:r>
        <w:rPr>
          <w:spacing w:val="-4"/>
        </w:rPr>
        <w:t> </w:t>
      </w:r>
      <w:r>
        <w:rPr/>
        <w:t>evidencia</w:t>
      </w:r>
      <w:r>
        <w:rPr>
          <w:spacing w:val="-4"/>
        </w:rPr>
        <w:t> </w:t>
      </w:r>
      <w:r>
        <w:rPr/>
        <w:t>de</w:t>
      </w:r>
      <w:r>
        <w:rPr>
          <w:spacing w:val="-5"/>
        </w:rPr>
        <w:t> </w:t>
      </w:r>
      <w:r>
        <w:rPr/>
        <w:t>que</w:t>
      </w:r>
      <w:r>
        <w:rPr>
          <w:spacing w:val="-3"/>
        </w:rPr>
        <w:t> </w:t>
      </w:r>
      <w:r>
        <w:rPr/>
        <w:t>la</w:t>
      </w:r>
      <w:r>
        <w:rPr>
          <w:spacing w:val="-4"/>
        </w:rPr>
        <w:t> </w:t>
      </w:r>
      <w:r>
        <w:rPr/>
        <w:t>obra</w:t>
      </w:r>
      <w:r>
        <w:rPr>
          <w:spacing w:val="-7"/>
        </w:rPr>
        <w:t> </w:t>
      </w:r>
      <w:r>
        <w:rPr/>
        <w:t>cuente</w:t>
      </w:r>
      <w:r>
        <w:rPr>
          <w:spacing w:val="-3"/>
        </w:rPr>
        <w:t> </w:t>
      </w:r>
      <w:r>
        <w:rPr/>
        <w:t>con</w:t>
      </w:r>
      <w:r>
        <w:rPr>
          <w:spacing w:val="-4"/>
        </w:rPr>
        <w:t> </w:t>
      </w:r>
      <w:r>
        <w:rPr/>
        <w:t>la</w:t>
      </w:r>
      <w:r>
        <w:rPr>
          <w:spacing w:val="-4"/>
        </w:rPr>
        <w:t> </w:t>
      </w:r>
      <w:r>
        <w:rPr/>
        <w:t>fianza</w:t>
      </w:r>
      <w:r>
        <w:rPr>
          <w:spacing w:val="-3"/>
        </w:rPr>
        <w:t> </w:t>
      </w:r>
      <w:r>
        <w:rPr/>
        <w:t>de</w:t>
      </w:r>
      <w:r>
        <w:rPr>
          <w:spacing w:val="-4"/>
        </w:rPr>
        <w:t> </w:t>
      </w:r>
      <w:r>
        <w:rPr/>
        <w:t>cumplimiento</w:t>
      </w:r>
      <w:r>
        <w:rPr>
          <w:spacing w:val="-3"/>
        </w:rPr>
        <w:t> </w:t>
      </w:r>
      <w:r>
        <w:rPr/>
        <w:t>y la fianza de vicios ocultos; por lo que persiste la observación toda vez que el municipio no acreditó ante esta Auditoría Superior del Estado la totalidad de las</w:t>
      </w:r>
      <w:r>
        <w:rPr>
          <w:spacing w:val="-7"/>
        </w:rPr>
        <w:t> </w:t>
      </w:r>
      <w:r>
        <w:rPr/>
        <w:t>observaciones.</w:t>
      </w:r>
    </w:p>
    <w:p>
      <w:pPr>
        <w:pStyle w:val="BodyText"/>
        <w:rPr>
          <w:sz w:val="22"/>
        </w:rPr>
      </w:pPr>
    </w:p>
    <w:p>
      <w:pPr>
        <w:pStyle w:val="BodyText"/>
        <w:spacing w:before="1"/>
        <w:rPr>
          <w:sz w:val="18"/>
        </w:rPr>
      </w:pPr>
    </w:p>
    <w:p>
      <w:pPr>
        <w:spacing w:before="0"/>
        <w:ind w:left="548" w:right="0" w:firstLine="0"/>
        <w:jc w:val="both"/>
        <w:rPr>
          <w:b/>
          <w:sz w:val="20"/>
        </w:rPr>
      </w:pPr>
      <w:r>
        <w:rPr>
          <w:sz w:val="20"/>
        </w:rPr>
        <w:t>ASESLP-AEFM/27/2017-02-04-009 </w:t>
      </w:r>
      <w:r>
        <w:rPr>
          <w:b/>
          <w:sz w:val="20"/>
        </w:rPr>
        <w:t>Promoción de Responsabilidad Administrativa Sancionatoria</w:t>
      </w:r>
    </w:p>
    <w:p>
      <w:pPr>
        <w:pStyle w:val="BodyText"/>
        <w:spacing w:before="11"/>
        <w:rPr>
          <w:b/>
          <w:sz w:val="19"/>
        </w:rPr>
      </w:pPr>
    </w:p>
    <w:p>
      <w:pPr>
        <w:pStyle w:val="BodyText"/>
        <w:ind w:left="548" w:right="129"/>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6"/>
        </w:rPr>
        <w:t> </w:t>
      </w:r>
      <w:r>
        <w:rPr/>
        <w:t>Luis</w:t>
      </w:r>
      <w:r>
        <w:rPr>
          <w:spacing w:val="-7"/>
        </w:rPr>
        <w:t> </w:t>
      </w:r>
      <w:r>
        <w:rPr/>
        <w:t>Potosí</w:t>
      </w:r>
      <w:r>
        <w:rPr>
          <w:spacing w:val="-6"/>
        </w:rPr>
        <w:t> </w:t>
      </w:r>
      <w:r>
        <w:rPr/>
        <w:t>emite</w:t>
      </w:r>
      <w:r>
        <w:rPr>
          <w:spacing w:val="-6"/>
        </w:rPr>
        <w:t> </w:t>
      </w:r>
      <w:r>
        <w:rPr/>
        <w:t>la</w:t>
      </w:r>
      <w:r>
        <w:rPr>
          <w:spacing w:val="-6"/>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9"/>
        </w:rPr>
        <w:t> </w:t>
      </w:r>
      <w:r>
        <w:rPr/>
        <w:t>Contraloría</w:t>
      </w:r>
      <w:r>
        <w:rPr>
          <w:spacing w:val="-8"/>
        </w:rPr>
        <w:t> </w:t>
      </w:r>
      <w:r>
        <w:rPr/>
        <w:t>Interna</w:t>
      </w:r>
      <w:r>
        <w:rPr>
          <w:spacing w:val="-9"/>
        </w:rPr>
        <w:t> </w:t>
      </w:r>
      <w:r>
        <w:rPr/>
        <w:t>del</w:t>
      </w:r>
      <w:r>
        <w:rPr>
          <w:spacing w:val="-9"/>
        </w:rPr>
        <w:t> </w:t>
      </w:r>
      <w:r>
        <w:rPr/>
        <w:t>municipio</w:t>
      </w:r>
      <w:r>
        <w:rPr>
          <w:spacing w:val="-10"/>
        </w:rPr>
        <w:t> </w:t>
      </w:r>
      <w:r>
        <w:rPr/>
        <w:t>de</w:t>
      </w:r>
      <w:r>
        <w:rPr>
          <w:spacing w:val="-6"/>
        </w:rPr>
        <w:t> </w:t>
      </w:r>
      <w:r>
        <w:rPr/>
        <w:t>Salinas,</w:t>
      </w:r>
      <w:r>
        <w:rPr>
          <w:spacing w:val="-8"/>
        </w:rPr>
        <w:t> </w:t>
      </w:r>
      <w:r>
        <w:rPr/>
        <w:t>S.L.P.,</w:t>
      </w:r>
      <w:r>
        <w:rPr>
          <w:spacing w:val="-9"/>
        </w:rPr>
        <w:t> </w:t>
      </w:r>
      <w:r>
        <w:rPr/>
        <w:t>realice</w:t>
      </w:r>
      <w:r>
        <w:rPr>
          <w:spacing w:val="-9"/>
        </w:rPr>
        <w:t> </w:t>
      </w:r>
      <w:r>
        <w:rPr/>
        <w:t>las</w:t>
      </w:r>
      <w:r>
        <w:rPr>
          <w:spacing w:val="-8"/>
        </w:rPr>
        <w:t> </w:t>
      </w:r>
      <w:r>
        <w:rPr/>
        <w:t>investigaciones</w:t>
      </w:r>
      <w:r>
        <w:rPr>
          <w:spacing w:val="-10"/>
        </w:rPr>
        <w:t> </w:t>
      </w:r>
      <w:r>
        <w:rPr/>
        <w:t>pertinentes</w:t>
      </w:r>
      <w:r>
        <w:rPr>
          <w:spacing w:val="-9"/>
        </w:rPr>
        <w:t> </w:t>
      </w:r>
      <w:r>
        <w:rPr/>
        <w:t>y,</w:t>
      </w:r>
      <w:r>
        <w:rPr>
          <w:spacing w:val="-9"/>
        </w:rPr>
        <w:t> </w:t>
      </w:r>
      <w:r>
        <w:rPr/>
        <w:t>en</w:t>
      </w:r>
      <w:r>
        <w:rPr>
          <w:spacing w:val="-8"/>
        </w:rPr>
        <w:t> </w:t>
      </w:r>
      <w:r>
        <w:rPr/>
        <w:t>su</w:t>
      </w:r>
      <w:r>
        <w:rPr>
          <w:spacing w:val="-9"/>
        </w:rPr>
        <w:t> </w:t>
      </w:r>
      <w:r>
        <w:rPr/>
        <w:t>caso,</w:t>
      </w:r>
      <w:r>
        <w:rPr>
          <w:spacing w:val="-2"/>
        </w:rPr>
        <w:t> </w:t>
      </w:r>
      <w:r>
        <w:rPr/>
        <w:t>inicie el procedimiento administrativo correspondiente por las irregularidades de los servidores públicos que en su gestión omitieron presentar la fianza de cumplimiento y la fianza de vicios</w:t>
      </w:r>
      <w:r>
        <w:rPr>
          <w:spacing w:val="-11"/>
        </w:rPr>
        <w:t> </w:t>
      </w:r>
      <w:r>
        <w:rPr/>
        <w:t>ocultos.</w:t>
      </w:r>
    </w:p>
    <w:p>
      <w:pPr>
        <w:pStyle w:val="BodyText"/>
      </w:pPr>
    </w:p>
    <w:p>
      <w:pPr>
        <w:pStyle w:val="ListParagraph"/>
        <w:numPr>
          <w:ilvl w:val="0"/>
          <w:numId w:val="2"/>
        </w:numPr>
        <w:tabs>
          <w:tab w:pos="813" w:val="left" w:leader="none"/>
        </w:tabs>
        <w:spacing w:line="240" w:lineRule="auto" w:before="0" w:after="0"/>
        <w:ind w:left="548" w:right="133" w:firstLine="0"/>
        <w:jc w:val="both"/>
        <w:rPr>
          <w:sz w:val="20"/>
        </w:rPr>
      </w:pPr>
      <w:r>
        <w:rPr>
          <w:sz w:val="20"/>
        </w:rPr>
        <w:t>Se</w:t>
      </w:r>
      <w:r>
        <w:rPr>
          <w:spacing w:val="-14"/>
          <w:sz w:val="20"/>
        </w:rPr>
        <w:t> </w:t>
      </w:r>
      <w:r>
        <w:rPr>
          <w:sz w:val="20"/>
        </w:rPr>
        <w:t>comprobó</w:t>
      </w:r>
      <w:r>
        <w:rPr>
          <w:spacing w:val="-14"/>
          <w:sz w:val="20"/>
        </w:rPr>
        <w:t> </w:t>
      </w:r>
      <w:r>
        <w:rPr>
          <w:sz w:val="20"/>
        </w:rPr>
        <w:t>que</w:t>
      </w:r>
      <w:r>
        <w:rPr>
          <w:spacing w:val="-14"/>
          <w:sz w:val="20"/>
        </w:rPr>
        <w:t> </w:t>
      </w:r>
      <w:r>
        <w:rPr>
          <w:sz w:val="20"/>
        </w:rPr>
        <w:t>en</w:t>
      </w:r>
      <w:r>
        <w:rPr>
          <w:spacing w:val="-12"/>
          <w:sz w:val="20"/>
        </w:rPr>
        <w:t> </w:t>
      </w:r>
      <w:r>
        <w:rPr>
          <w:sz w:val="20"/>
        </w:rPr>
        <w:t>dos</w:t>
      </w:r>
      <w:r>
        <w:rPr>
          <w:spacing w:val="-14"/>
          <w:sz w:val="20"/>
        </w:rPr>
        <w:t> </w:t>
      </w:r>
      <w:r>
        <w:rPr>
          <w:sz w:val="20"/>
        </w:rPr>
        <w:t>obras</w:t>
      </w:r>
      <w:r>
        <w:rPr>
          <w:spacing w:val="-14"/>
          <w:sz w:val="20"/>
        </w:rPr>
        <w:t> </w:t>
      </w:r>
      <w:r>
        <w:rPr>
          <w:sz w:val="20"/>
        </w:rPr>
        <w:t>no</w:t>
      </w:r>
      <w:r>
        <w:rPr>
          <w:spacing w:val="-13"/>
          <w:sz w:val="20"/>
        </w:rPr>
        <w:t> </w:t>
      </w:r>
      <w:r>
        <w:rPr>
          <w:sz w:val="20"/>
        </w:rPr>
        <w:t>cuentan</w:t>
      </w:r>
      <w:r>
        <w:rPr>
          <w:spacing w:val="-13"/>
          <w:sz w:val="20"/>
        </w:rPr>
        <w:t> </w:t>
      </w:r>
      <w:r>
        <w:rPr>
          <w:sz w:val="20"/>
        </w:rPr>
        <w:t>con</w:t>
      </w:r>
      <w:r>
        <w:rPr>
          <w:spacing w:val="-14"/>
          <w:sz w:val="20"/>
        </w:rPr>
        <w:t> </w:t>
      </w:r>
      <w:r>
        <w:rPr>
          <w:sz w:val="20"/>
        </w:rPr>
        <w:t>convenio,</w:t>
      </w:r>
      <w:r>
        <w:rPr>
          <w:spacing w:val="-14"/>
          <w:sz w:val="20"/>
        </w:rPr>
        <w:t> </w:t>
      </w:r>
      <w:r>
        <w:rPr>
          <w:sz w:val="20"/>
        </w:rPr>
        <w:t>no</w:t>
      </w:r>
      <w:r>
        <w:rPr>
          <w:spacing w:val="-13"/>
          <w:sz w:val="20"/>
        </w:rPr>
        <w:t> </w:t>
      </w:r>
      <w:r>
        <w:rPr>
          <w:sz w:val="20"/>
        </w:rPr>
        <w:t>tiene</w:t>
      </w:r>
      <w:r>
        <w:rPr>
          <w:spacing w:val="-12"/>
          <w:sz w:val="20"/>
        </w:rPr>
        <w:t> </w:t>
      </w:r>
      <w:r>
        <w:rPr>
          <w:sz w:val="20"/>
        </w:rPr>
        <w:t>razones</w:t>
      </w:r>
      <w:r>
        <w:rPr>
          <w:spacing w:val="-14"/>
          <w:sz w:val="20"/>
        </w:rPr>
        <w:t> </w:t>
      </w:r>
      <w:r>
        <w:rPr>
          <w:sz w:val="20"/>
        </w:rPr>
        <w:t>fundadas</w:t>
      </w:r>
      <w:r>
        <w:rPr>
          <w:spacing w:val="-14"/>
          <w:sz w:val="20"/>
        </w:rPr>
        <w:t> </w:t>
      </w:r>
      <w:r>
        <w:rPr>
          <w:sz w:val="20"/>
        </w:rPr>
        <w:t>y</w:t>
      </w:r>
      <w:r>
        <w:rPr>
          <w:spacing w:val="-13"/>
          <w:sz w:val="20"/>
        </w:rPr>
        <w:t> </w:t>
      </w:r>
      <w:r>
        <w:rPr>
          <w:sz w:val="20"/>
        </w:rPr>
        <w:t>motivada,</w:t>
      </w:r>
      <w:r>
        <w:rPr>
          <w:spacing w:val="-16"/>
          <w:sz w:val="20"/>
        </w:rPr>
        <w:t> </w:t>
      </w:r>
      <w:r>
        <w:rPr>
          <w:sz w:val="20"/>
        </w:rPr>
        <w:t>y</w:t>
      </w:r>
      <w:r>
        <w:rPr>
          <w:spacing w:val="-14"/>
          <w:sz w:val="20"/>
        </w:rPr>
        <w:t> </w:t>
      </w:r>
      <w:r>
        <w:rPr>
          <w:sz w:val="20"/>
        </w:rPr>
        <w:t>no</w:t>
      </w:r>
      <w:r>
        <w:rPr>
          <w:spacing w:val="-12"/>
          <w:sz w:val="20"/>
        </w:rPr>
        <w:t> </w:t>
      </w:r>
      <w:r>
        <w:rPr>
          <w:sz w:val="20"/>
        </w:rPr>
        <w:t>está</w:t>
      </w:r>
      <w:r>
        <w:rPr>
          <w:spacing w:val="-13"/>
          <w:sz w:val="20"/>
        </w:rPr>
        <w:t> </w:t>
      </w:r>
      <w:r>
        <w:rPr>
          <w:sz w:val="20"/>
        </w:rPr>
        <w:t>debidamente formalizado.</w:t>
      </w:r>
    </w:p>
    <w:p>
      <w:pPr>
        <w:spacing w:after="0" w:line="240" w:lineRule="auto"/>
        <w:jc w:val="both"/>
        <w:rPr>
          <w:sz w:val="20"/>
        </w:rPr>
        <w:sectPr>
          <w:pgSz w:w="12240" w:h="15840"/>
          <w:pgMar w:header="280" w:footer="510" w:top="1140" w:bottom="700" w:left="1720" w:right="1000"/>
        </w:sectPr>
      </w:pPr>
    </w:p>
    <w:p>
      <w:pPr>
        <w:pStyle w:val="BodyText"/>
        <w:spacing w:before="1"/>
        <w:rPr>
          <w:sz w:val="9"/>
        </w:rPr>
      </w:pPr>
    </w:p>
    <w:p>
      <w:pPr>
        <w:pStyle w:val="BodyText"/>
        <w:spacing w:before="100"/>
        <w:ind w:left="548" w:right="133"/>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4"/>
        </w:rPr>
        <w:t> </w:t>
      </w:r>
      <w:r>
        <w:rPr/>
        <w:t>Auditoría</w:t>
      </w:r>
      <w:r>
        <w:rPr>
          <w:spacing w:val="-15"/>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4"/>
        </w:rPr>
        <w:t> </w:t>
      </w:r>
      <w:r>
        <w:rPr/>
        <w:t>mediante</w:t>
      </w:r>
      <w:r>
        <w:rPr>
          <w:spacing w:val="-15"/>
        </w:rPr>
        <w:t> </w:t>
      </w:r>
      <w:r>
        <w:rPr/>
        <w:t>el</w:t>
      </w:r>
      <w:r>
        <w:rPr>
          <w:spacing w:val="-14"/>
        </w:rPr>
        <w:t> </w:t>
      </w:r>
      <w:r>
        <w:rPr/>
        <w:t>oficio</w:t>
      </w:r>
      <w:r>
        <w:rPr>
          <w:spacing w:val="-14"/>
        </w:rPr>
        <w:t> </w:t>
      </w:r>
      <w:r>
        <w:rPr/>
        <w:t>número 070/CDS/18</w:t>
      </w:r>
      <w:r>
        <w:rPr>
          <w:spacing w:val="-6"/>
        </w:rPr>
        <w:t> </w:t>
      </w:r>
      <w:r>
        <w:rPr/>
        <w:t>del</w:t>
      </w:r>
      <w:r>
        <w:rPr>
          <w:spacing w:val="-7"/>
        </w:rPr>
        <w:t> </w:t>
      </w:r>
      <w:r>
        <w:rPr/>
        <w:t>31</w:t>
      </w:r>
      <w:r>
        <w:rPr>
          <w:spacing w:val="-6"/>
        </w:rPr>
        <w:t> </w:t>
      </w:r>
      <w:r>
        <w:rPr/>
        <w:t>de</w:t>
      </w:r>
      <w:r>
        <w:rPr>
          <w:spacing w:val="-6"/>
        </w:rPr>
        <w:t> </w:t>
      </w:r>
      <w:r>
        <w:rPr/>
        <w:t>julio</w:t>
      </w:r>
      <w:r>
        <w:rPr>
          <w:spacing w:val="-7"/>
        </w:rPr>
        <w:t> </w:t>
      </w:r>
      <w:r>
        <w:rPr/>
        <w:t>de</w:t>
      </w:r>
      <w:r>
        <w:rPr>
          <w:spacing w:val="-6"/>
        </w:rPr>
        <w:t> </w:t>
      </w:r>
      <w:r>
        <w:rPr/>
        <w:t>2018,</w:t>
      </w:r>
      <w:r>
        <w:rPr>
          <w:spacing w:val="-7"/>
        </w:rPr>
        <w:t> </w:t>
      </w:r>
      <w:r>
        <w:rPr/>
        <w:t>no</w:t>
      </w:r>
      <w:r>
        <w:rPr>
          <w:spacing w:val="-6"/>
        </w:rPr>
        <w:t> </w:t>
      </w:r>
      <w:r>
        <w:rPr/>
        <w:t>presentó</w:t>
      </w:r>
      <w:r>
        <w:rPr>
          <w:spacing w:val="-6"/>
        </w:rPr>
        <w:t> </w:t>
      </w:r>
      <w:r>
        <w:rPr/>
        <w:t>evidencia</w:t>
      </w:r>
      <w:r>
        <w:rPr>
          <w:spacing w:val="-6"/>
        </w:rPr>
        <w:t> </w:t>
      </w:r>
      <w:r>
        <w:rPr/>
        <w:t>de</w:t>
      </w:r>
      <w:r>
        <w:rPr>
          <w:spacing w:val="-6"/>
        </w:rPr>
        <w:t> </w:t>
      </w:r>
      <w:r>
        <w:rPr/>
        <w:t>que</w:t>
      </w:r>
      <w:r>
        <w:rPr>
          <w:spacing w:val="-9"/>
        </w:rPr>
        <w:t> </w:t>
      </w:r>
      <w:r>
        <w:rPr/>
        <w:t>la</w:t>
      </w:r>
      <w:r>
        <w:rPr>
          <w:spacing w:val="-7"/>
        </w:rPr>
        <w:t> </w:t>
      </w:r>
      <w:r>
        <w:rPr/>
        <w:t>obras</w:t>
      </w:r>
      <w:r>
        <w:rPr>
          <w:spacing w:val="-7"/>
        </w:rPr>
        <w:t> </w:t>
      </w:r>
      <w:r>
        <w:rPr/>
        <w:t>cuenten</w:t>
      </w:r>
      <w:r>
        <w:rPr>
          <w:spacing w:val="-6"/>
        </w:rPr>
        <w:t> </w:t>
      </w:r>
      <w:r>
        <w:rPr/>
        <w:t>con</w:t>
      </w:r>
      <w:r>
        <w:rPr>
          <w:spacing w:val="-7"/>
        </w:rPr>
        <w:t> </w:t>
      </w:r>
      <w:r>
        <w:rPr/>
        <w:t>convenio</w:t>
      </w:r>
      <w:r>
        <w:rPr>
          <w:spacing w:val="-7"/>
        </w:rPr>
        <w:t> </w:t>
      </w:r>
      <w:r>
        <w:rPr/>
        <w:t>modificatorio;</w:t>
      </w:r>
      <w:r>
        <w:rPr>
          <w:spacing w:val="-6"/>
        </w:rPr>
        <w:t> </w:t>
      </w:r>
      <w:r>
        <w:rPr/>
        <w:t>por</w:t>
      </w:r>
      <w:r>
        <w:rPr>
          <w:spacing w:val="-6"/>
        </w:rPr>
        <w:t> </w:t>
      </w:r>
      <w:r>
        <w:rPr/>
        <w:t>lo</w:t>
      </w:r>
      <w:r>
        <w:rPr>
          <w:spacing w:val="-7"/>
        </w:rPr>
        <w:t> </w:t>
      </w:r>
      <w:r>
        <w:rPr/>
        <w:t>que persiste la observación toda vez que el municipio no acreditó ante esta Auditoría Superior del Estado la totalidad de las observaciones.</w:t>
      </w:r>
    </w:p>
    <w:p>
      <w:pPr>
        <w:pStyle w:val="BodyText"/>
      </w:pPr>
    </w:p>
    <w:p>
      <w:pPr>
        <w:spacing w:before="0"/>
        <w:ind w:left="548" w:right="0" w:firstLine="0"/>
        <w:jc w:val="both"/>
        <w:rPr>
          <w:b/>
          <w:sz w:val="20"/>
        </w:rPr>
      </w:pPr>
      <w:r>
        <w:rPr>
          <w:sz w:val="20"/>
        </w:rPr>
        <w:t>ASESLP-AEFM/27/2017-02-04-010 </w:t>
      </w:r>
      <w:r>
        <w:rPr>
          <w:b/>
          <w:sz w:val="20"/>
        </w:rPr>
        <w:t>Promoción de Responsabilidad Administrativa Sancionatoria</w:t>
      </w:r>
    </w:p>
    <w:p>
      <w:pPr>
        <w:pStyle w:val="BodyText"/>
        <w:spacing w:before="10"/>
        <w:rPr>
          <w:b/>
          <w:sz w:val="19"/>
        </w:rPr>
      </w:pPr>
    </w:p>
    <w:p>
      <w:pPr>
        <w:pStyle w:val="BodyText"/>
        <w:spacing w:before="1"/>
        <w:ind w:left="548" w:right="130"/>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7"/>
        </w:rPr>
        <w:t> </w:t>
      </w:r>
      <w:r>
        <w:rPr/>
        <w:t>Luis</w:t>
      </w:r>
      <w:r>
        <w:rPr>
          <w:spacing w:val="-6"/>
        </w:rPr>
        <w:t> </w:t>
      </w:r>
      <w:r>
        <w:rPr/>
        <w:t>Potosí</w:t>
      </w:r>
      <w:r>
        <w:rPr>
          <w:spacing w:val="-6"/>
        </w:rPr>
        <w:t> </w:t>
      </w:r>
      <w:r>
        <w:rPr/>
        <w:t>emite</w:t>
      </w:r>
      <w:r>
        <w:rPr>
          <w:spacing w:val="-6"/>
        </w:rPr>
        <w:t> </w:t>
      </w:r>
      <w:r>
        <w:rPr/>
        <w:t>la</w:t>
      </w:r>
      <w:r>
        <w:rPr>
          <w:spacing w:val="-6"/>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9"/>
        </w:rPr>
        <w:t> </w:t>
      </w:r>
      <w:r>
        <w:rPr/>
        <w:t>del</w:t>
      </w:r>
      <w:r>
        <w:rPr>
          <w:spacing w:val="-9"/>
        </w:rPr>
        <w:t> </w:t>
      </w:r>
      <w:r>
        <w:rPr/>
        <w:t>municipio</w:t>
      </w:r>
      <w:r>
        <w:rPr>
          <w:spacing w:val="-9"/>
        </w:rPr>
        <w:t> </w:t>
      </w:r>
      <w:r>
        <w:rPr/>
        <w:t>de</w:t>
      </w:r>
      <w:r>
        <w:rPr>
          <w:spacing w:val="-5"/>
        </w:rPr>
        <w:t> </w:t>
      </w:r>
      <w:r>
        <w:rPr/>
        <w:t>Salinas,</w:t>
      </w:r>
      <w:r>
        <w:rPr>
          <w:spacing w:val="-9"/>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10"/>
        </w:rPr>
        <w:t> </w:t>
      </w:r>
      <w:r>
        <w:rPr/>
        <w:t>y,</w:t>
      </w:r>
      <w:r>
        <w:rPr>
          <w:spacing w:val="-8"/>
        </w:rPr>
        <w:t> </w:t>
      </w:r>
      <w:r>
        <w:rPr/>
        <w:t>en</w:t>
      </w:r>
      <w:r>
        <w:rPr>
          <w:spacing w:val="-8"/>
        </w:rPr>
        <w:t> </w:t>
      </w:r>
      <w:r>
        <w:rPr/>
        <w:t>su</w:t>
      </w:r>
      <w:r>
        <w:rPr>
          <w:spacing w:val="-8"/>
        </w:rPr>
        <w:t> </w:t>
      </w:r>
      <w:r>
        <w:rPr/>
        <w:t>caso,</w:t>
      </w:r>
      <w:r>
        <w:rPr>
          <w:spacing w:val="-8"/>
        </w:rPr>
        <w:t> </w:t>
      </w:r>
      <w:r>
        <w:rPr/>
        <w:t>inicie el procedimiento administrativo correspondiente por las irregularidades de los servidores públicos que en su gestión omitieron presentar el convenio</w:t>
      </w:r>
      <w:r>
        <w:rPr>
          <w:spacing w:val="-1"/>
        </w:rPr>
        <w:t> </w:t>
      </w:r>
      <w:r>
        <w:rPr/>
        <w:t>modificatorio.</w:t>
      </w:r>
    </w:p>
    <w:p>
      <w:pPr>
        <w:pStyle w:val="BodyText"/>
        <w:spacing w:before="2"/>
      </w:pPr>
    </w:p>
    <w:p>
      <w:pPr>
        <w:pStyle w:val="ListParagraph"/>
        <w:numPr>
          <w:ilvl w:val="0"/>
          <w:numId w:val="2"/>
        </w:numPr>
        <w:tabs>
          <w:tab w:pos="822" w:val="left" w:leader="none"/>
        </w:tabs>
        <w:spacing w:line="240" w:lineRule="auto" w:before="0" w:after="0"/>
        <w:ind w:left="548" w:right="136" w:firstLine="0"/>
        <w:jc w:val="both"/>
        <w:rPr>
          <w:sz w:val="20"/>
        </w:rPr>
      </w:pPr>
      <w:r>
        <w:rPr/>
        <w:pict>
          <v:shape style="position:absolute;margin-left:119.280006pt;margin-top:-1.810908pt;width:418.7pt;height:384.45pt;mso-position-horizontal-relative:page;mso-position-vertical-relative:paragraph;z-index:-21712" coordorigin="2386,-36" coordsize="8374,7689" path="m3759,7547l3730,7493,3647,7336,3238,6559,3126,6347,3089,6277,2985,6380,3062,6520,3405,7153,3482,7293,3510,7344,3539,7394,3569,7444,3600,7493,3553,7463,3503,7434,3453,7404,2496,6869,2386,6980,3654,7652,3759,7547m4485,6738l4482,6677,4467,6614,4441,6548,4403,6481,4290,6563,4329,6651,4341,6728,4327,6797,4287,6855,4251,6884,4209,6903,4163,6912,4112,6910,4057,6896,4000,6871,3941,6834,3880,6784,3984,6680,4295,6369,4264,6336,4193,6272,4186,6266,4124,6219,4098,6205,4098,6370,3788,6680,3749,6632,3719,6583,3700,6533,3689,6483,3689,6436,3698,6393,3716,6355,3743,6321,3781,6292,3824,6273,3872,6266,3924,6271,3964,6282,4006,6303,4051,6332,4098,6370,4098,6205,4055,6180,3987,6152,3920,6136,3841,6133,3769,6146,3704,6176,3646,6223,3598,6283,3566,6350,3552,6424,3555,6505,3570,6573,3598,6643,3639,6713,3692,6785,3758,6857,3828,6921,3897,6972,3966,7011,4033,7037,4100,7051,4180,7053,4254,7037,4322,7004,4384,6954,4420,6912,4426,6905,4457,6853,4476,6797,4485,6738m4827,6479l4459,6111,4423,6072,4389,6032,4359,5991,4332,5948,4320,5924,4311,5900,4310,5892,4307,5876,4306,5852,4309,5830,4316,5809,4326,5791,4339,5775,4358,5760,4380,5748,4405,5739,4434,5733,4414,5697,4375,5626,4355,5590,4314,5598,4277,5610,4246,5627,4220,5648,4205,5666,4194,5686,4187,5709,4183,5733,4185,5763,4191,5799,4204,5842,4222,5892,4115,5785,4030,5870,4733,6573,4827,6479m4888,4752l4751,4615,4657,4709,4794,4846,4888,4752m5308,4417l5290,4342,5256,4192,5238,4117,5115,4240,5144,4304,5201,4432,5230,4495,5308,4417m5408,5805l5401,5745,5382,5687,5365,5657,5359,5648,5351,5633,5307,5581,5279,5556,5251,5535,5223,5519,5194,5506,5165,5498,5136,5494,5106,5494,5078,5498,5043,5508,4996,5526,4937,5553,4813,5612,4772,5631,4741,5643,4721,5648,4696,5648,4672,5643,4651,5632,4630,5615,4614,5594,4602,5571,4596,5547,4595,5520,4601,5492,4614,5463,4634,5434,4661,5403,4717,5362,4774,5348,4835,5359,4897,5398,4932,5348,4973,5290,4933,5261,4895,5239,4860,5223,4827,5212,4795,5208,4762,5208,4728,5212,4693,5222,4659,5236,4625,5255,4592,5279,4561,5308,4517,5358,4487,5410,4468,5463,4463,5518,4469,5573,4486,5624,4514,5673,4554,5720,4581,5744,4609,5764,4638,5780,4667,5793,4698,5801,4729,5805,4759,5805,4790,5801,4827,5791,4873,5773,4930,5747,5043,5691,5081,5673,5111,5662,5133,5657,5158,5657,5182,5664,5205,5676,5226,5693,5247,5719,5262,5746,5270,5775,5272,5806,5268,5838,5256,5870,5236,5902,5209,5933,5178,5960,5145,5979,5110,5991,5074,5995,5037,5991,4999,5979,4959,5958,4919,5929,4862,6013,4844,6042,4916,6089,4986,6121,5054,6136,5119,6135,5183,6118,5243,6085,5302,6036,5337,5995,5349,5982,5382,5925,5402,5866,5408,5806,5408,5805m5721,5585l5018,4882,4924,4976,5627,5679,5721,5585m6202,5032l6201,4952,6186,4885,6158,4815,6116,4744,6062,4673,6062,5004,6056,5053,6039,5095,6011,5131,5972,5161,5929,5180,5880,5187,5825,5183,5766,5166,5705,5135,5641,5089,5575,5029,5514,4962,5469,4899,5437,4837,5419,4779,5415,4725,5421,4677,5439,4634,5467,4598,5505,4568,5549,4549,5598,4542,5653,4546,5711,4562,5772,4594,5836,4640,5903,4700,5963,4766,6009,4830,6040,4891,6058,4949,6062,5004,6062,4673,6061,4671,5992,4596,5932,4542,5923,4533,5853,4482,5785,4444,5717,4418,5650,4404,5570,4403,5497,4418,5431,4449,5371,4497,5323,4557,5291,4623,5276,4697,5278,4776,5292,4844,5319,4912,5359,4982,5412,5053,5478,5125,5550,5191,5621,5244,5691,5284,5759,5310,5827,5324,5907,5326,5980,5311,6047,5280,6106,5232,6142,5187,6155,5172,6187,5105,6202,5032m6914,4392l6482,3960,6462,3941,6435,3915,6394,3878,6357,3849,6326,3827,6297,3812,6269,3799,6241,3790,6214,3785,6188,3784,6161,3786,6133,3791,6105,3799,6078,3810,6052,3825,6028,3843,6005,3864,5978,3894,5957,3925,5942,3958,5931,3994,5926,4032,5926,4071,5932,4113,5944,4156,5844,4056,5759,4141,6462,4844,6556,4750,6172,4366,6116,4305,6074,4247,6046,4194,6035,4156,6032,4146,6031,4101,6040,4060,6059,4021,6088,3986,6106,3970,6127,3957,6148,3948,6171,3942,6195,3941,6218,3943,6242,3949,6266,3958,6292,3973,6322,3995,6355,4023,6392,4059,6820,4486,6914,4392m7472,3835l7077,3440,7192,3326,7274,3243,7330,3181,7372,3118,7401,3057,7415,2997,7414,2938,7397,2865,7367,2795,7323,2726,7284,2681,7265,2659,7254,2650,7254,2945,7249,2990,7232,3035,7202,3080,7161,3127,6963,3326,6616,2979,6812,2782,6850,2746,6883,2719,6913,2699,6938,2687,6961,2682,6987,2681,7015,2684,7046,2692,7076,2704,7106,2721,7136,2743,7165,2769,7204,2814,7231,2858,7248,2902,7254,2945,7254,2650,7215,2614,7163,2578,7111,2551,7058,2531,7005,2521,6954,2520,6905,2528,6858,2544,6822,2564,6782,2592,6738,2630,6689,2676,6400,2966,7370,3936,7472,3835m7516,2210l7498,2135,7480,2060,7463,1985,7445,1910,7322,2033,7351,2097,7408,2224,7438,2288,7516,2210m8521,2785l8502,2766,7818,2082,7724,2177,8100,2553,8159,2616,8202,2674,8231,2726,8245,2772,8248,2821,8239,2865,8221,2905,8192,2941,8173,2957,8152,2970,8129,2979,8105,2983,8079,2984,8055,2981,8031,2974,8007,2963,7979,2945,7944,2917,7901,2878,7851,2829,7461,2439,7367,2533,7803,2969,7850,3014,7894,3052,7934,3082,7972,3106,8009,3124,8047,3134,8086,3139,8127,3137,8168,3129,8206,3114,8242,3091,8276,3062,8302,3033,8322,3001,8330,2984,8337,2968,8346,2932,8351,2894,8350,2853,8345,2811,8334,2766,8437,2869,8521,2785m8765,875l8628,737,8534,831,8671,968,8765,875m9003,2226l8997,2146,8981,2078,8953,2009,8912,1940,8866,1878,8866,2200,8862,2246,8848,2286,8824,2318,8801,2338,8776,2352,8748,2362,8717,2368,8685,2369,8651,2364,8616,2355,8580,2340,8541,2318,8497,2286,8449,2246,8397,2196,8340,2132,8296,2071,8265,2011,8246,1953,8243,1919,8240,1900,8244,1854,8259,1814,8283,1781,8318,1755,8358,1739,8404,1734,8455,1739,8511,1757,8571,1790,8635,1837,8702,1899,8762,1965,8808,2028,8840,2089,8859,2147,8866,2200,8866,1878,8860,1869,8794,1798,8736,1744,8723,1734,8678,1698,8620,1661,8563,1631,8508,1610,8454,1597,8404,1592,8356,1594,8310,1603,8269,1619,8231,1643,8196,1672,8175,1696,8158,1722,8145,1750,8135,1779,8130,1812,8129,1846,8131,1882,8138,1919,7958,1739,7792,1573,7698,1668,8668,2638,8756,2551,8668,2462,8706,2472,8743,2477,8779,2477,8812,2473,8844,2465,8849,2462,8873,2452,8900,2435,8926,2412,8959,2369,8966,2360,8992,2297,9003,2226m9357,1949l8386,979,8293,1073,9263,2043,9357,1949m9598,1708l8895,1005,8802,1099,9504,1802,9598,1708m10069,1136l10061,1070,10040,1003,10005,935,9957,864,9849,942,9884,991,9910,1037,9926,1081,9934,1122,9933,1161,9924,1197,9908,1229,9885,1257,9848,1286,9807,1304,9760,1310,9709,1305,9652,1287,9592,1253,9527,1205,9457,1141,9395,1073,9348,1009,9317,949,9300,892,9296,840,9303,793,9322,751,9351,713,9376,693,9403,679,9433,670,9466,668,9502,673,9539,685,9578,703,9619,728,9660,668,9675,647,9693,620,9630,579,9569,550,9509,533,9451,528,9396,535,9344,553,9295,580,9250,618,9202,678,9171,743,9156,815,9159,893,9174,959,9201,1027,9242,1096,9296,1167,9362,1240,9434,1306,9505,1359,9574,1400,9642,1428,9708,1443,9786,1447,9858,1434,9923,1404,9981,1357,10020,1310,10020,1309,10049,1257,10065,1199,10069,1136m10759,547l10730,535,10703,520,10676,504,10651,486,10619,460,10572,417,10511,358,10472,319,10452,300,10452,615,10448,649,10438,682,10424,713,10406,742,10383,769,10356,792,10328,808,10299,818,10269,821,10240,818,10212,809,10185,793,10159,771,10144,754,10132,737,10122,719,10115,700,10110,681,10108,663,10109,644,10113,625,10121,605,10133,580,10150,551,10210,460,10241,408,10265,361,10281,319,10325,363,10364,405,10396,445,10420,481,10436,515,10446,548,10452,582,10452,615,10452,300,10336,184,10276,124,10270,118,10230,79,10188,42,10150,12,10116,-11,10083,-26,10047,-34,10009,-36,9968,-32,9926,-20,9883,2,9840,32,9797,72,9747,128,9710,184,9687,240,9676,296,9678,353,9693,413,9720,476,9760,541,9869,464,9842,420,9823,380,9813,343,9811,310,9816,280,9830,248,9852,216,9881,184,9917,152,9955,131,9993,119,10031,118,10059,124,10090,139,10122,162,10157,194,10180,218,10187,225,10169,268,10141,317,10105,373,10060,436,10027,483,10001,527,9983,566,9971,603,9966,637,9966,672,9969,707,9978,743,9992,777,10011,811,10034,844,10062,875,10109,915,10158,944,10208,962,10260,969,10312,965,10361,950,10408,923,10453,885,10479,856,10501,825,10502,821,10519,790,10533,753,10544,713,10551,671,10555,625,10555,578,10582,599,10609,617,10635,633,10661,645,10728,578,10759,547e" filled="true" fillcolor="#c0c0c0" stroked="false">
            <v:path arrowok="t"/>
            <v:fill opacity="32896f" type="solid"/>
            <w10:wrap type="none"/>
          </v:shape>
        </w:pict>
      </w:r>
      <w:r>
        <w:rPr>
          <w:sz w:val="20"/>
        </w:rPr>
        <w:t>Se comprobó que dos obras no presentan el proyecto ejecutivo de acuerdo al tipo de obra, dos obras no presentan la validación de la dependencia normativa, tres obras no cuentan con el finiquito de obra, tres obras no cuentan con los planos definitivos y dos obras no presentan las tarjetas de precios</w:t>
      </w:r>
      <w:r>
        <w:rPr>
          <w:spacing w:val="-10"/>
          <w:sz w:val="20"/>
        </w:rPr>
        <w:t> </w:t>
      </w:r>
      <w:r>
        <w:rPr>
          <w:sz w:val="20"/>
        </w:rPr>
        <w:t>unitarios.</w:t>
      </w:r>
    </w:p>
    <w:p>
      <w:pPr>
        <w:pStyle w:val="BodyText"/>
        <w:spacing w:before="10"/>
        <w:rPr>
          <w:sz w:val="19"/>
        </w:rPr>
      </w:pPr>
    </w:p>
    <w:p>
      <w:pPr>
        <w:pStyle w:val="BodyText"/>
        <w:spacing w:before="1"/>
        <w:ind w:left="548" w:right="138"/>
        <w:jc w:val="both"/>
      </w:pPr>
      <w:r>
        <w:rPr/>
        <w:t>Con</w:t>
      </w:r>
      <w:r>
        <w:rPr>
          <w:spacing w:val="-15"/>
        </w:rPr>
        <w:t> </w:t>
      </w:r>
      <w:r>
        <w:rPr/>
        <w:t>motivo</w:t>
      </w:r>
      <w:r>
        <w:rPr>
          <w:spacing w:val="-13"/>
        </w:rPr>
        <w:t> </w:t>
      </w:r>
      <w:r>
        <w:rPr/>
        <w:t>de</w:t>
      </w:r>
      <w:r>
        <w:rPr>
          <w:spacing w:val="-14"/>
        </w:rPr>
        <w:t> </w:t>
      </w:r>
      <w:r>
        <w:rPr/>
        <w:t>la</w:t>
      </w:r>
      <w:r>
        <w:rPr>
          <w:spacing w:val="-14"/>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070/CDS/18 del 31 de julio de 2018, no presentó evidencia de que las obras con el proyecto ejecutivo de acuerdo al tipo de obra, presenten la validación de la dependencia normativa, cuenten con el finiquito de la obra, las obras cuenten con los</w:t>
      </w:r>
      <w:r>
        <w:rPr>
          <w:spacing w:val="-5"/>
        </w:rPr>
        <w:t> </w:t>
      </w:r>
      <w:r>
        <w:rPr/>
        <w:t>planos</w:t>
      </w:r>
      <w:r>
        <w:rPr>
          <w:spacing w:val="-5"/>
        </w:rPr>
        <w:t> </w:t>
      </w:r>
      <w:r>
        <w:rPr/>
        <w:t>definitivos</w:t>
      </w:r>
      <w:r>
        <w:rPr>
          <w:spacing w:val="-5"/>
        </w:rPr>
        <w:t> </w:t>
      </w:r>
      <w:r>
        <w:rPr/>
        <w:t>y</w:t>
      </w:r>
      <w:r>
        <w:rPr>
          <w:spacing w:val="-5"/>
        </w:rPr>
        <w:t> </w:t>
      </w:r>
      <w:r>
        <w:rPr/>
        <w:t>de</w:t>
      </w:r>
      <w:r>
        <w:rPr>
          <w:spacing w:val="-5"/>
        </w:rPr>
        <w:t> </w:t>
      </w:r>
      <w:r>
        <w:rPr/>
        <w:t>que</w:t>
      </w:r>
      <w:r>
        <w:rPr>
          <w:spacing w:val="-4"/>
        </w:rPr>
        <w:t> </w:t>
      </w:r>
      <w:r>
        <w:rPr/>
        <w:t>presenten</w:t>
      </w:r>
      <w:r>
        <w:rPr>
          <w:spacing w:val="-5"/>
        </w:rPr>
        <w:t> </w:t>
      </w:r>
      <w:r>
        <w:rPr/>
        <w:t>las</w:t>
      </w:r>
      <w:r>
        <w:rPr>
          <w:spacing w:val="-5"/>
        </w:rPr>
        <w:t> </w:t>
      </w:r>
      <w:r>
        <w:rPr/>
        <w:t>tarjetas</w:t>
      </w:r>
      <w:r>
        <w:rPr>
          <w:spacing w:val="-5"/>
        </w:rPr>
        <w:t> </w:t>
      </w:r>
      <w:r>
        <w:rPr/>
        <w:t>de</w:t>
      </w:r>
      <w:r>
        <w:rPr>
          <w:spacing w:val="-4"/>
        </w:rPr>
        <w:t> </w:t>
      </w:r>
      <w:r>
        <w:rPr/>
        <w:t>precios</w:t>
      </w:r>
      <w:r>
        <w:rPr>
          <w:spacing w:val="-5"/>
        </w:rPr>
        <w:t> </w:t>
      </w:r>
      <w:r>
        <w:rPr/>
        <w:t>unitarios.;</w:t>
      </w:r>
      <w:r>
        <w:rPr>
          <w:spacing w:val="-5"/>
        </w:rPr>
        <w:t> </w:t>
      </w:r>
      <w:r>
        <w:rPr/>
        <w:t>por</w:t>
      </w:r>
      <w:r>
        <w:rPr>
          <w:spacing w:val="-4"/>
        </w:rPr>
        <w:t> </w:t>
      </w:r>
      <w:r>
        <w:rPr/>
        <w:t>lo</w:t>
      </w:r>
      <w:r>
        <w:rPr>
          <w:spacing w:val="-5"/>
        </w:rPr>
        <w:t> </w:t>
      </w:r>
      <w:r>
        <w:rPr/>
        <w:t>que</w:t>
      </w:r>
      <w:r>
        <w:rPr>
          <w:spacing w:val="-4"/>
        </w:rPr>
        <w:t> </w:t>
      </w:r>
      <w:r>
        <w:rPr/>
        <w:t>persiste</w:t>
      </w:r>
      <w:r>
        <w:rPr>
          <w:spacing w:val="-4"/>
        </w:rPr>
        <w:t> </w:t>
      </w:r>
      <w:r>
        <w:rPr/>
        <w:t>la</w:t>
      </w:r>
      <w:r>
        <w:rPr>
          <w:spacing w:val="-4"/>
        </w:rPr>
        <w:t> </w:t>
      </w:r>
      <w:r>
        <w:rPr/>
        <w:t>observación</w:t>
      </w:r>
      <w:r>
        <w:rPr>
          <w:spacing w:val="-4"/>
        </w:rPr>
        <w:t> </w:t>
      </w:r>
      <w:r>
        <w:rPr/>
        <w:t>toda</w:t>
      </w:r>
      <w:r>
        <w:rPr>
          <w:spacing w:val="-4"/>
        </w:rPr>
        <w:t> </w:t>
      </w:r>
      <w:r>
        <w:rPr/>
        <w:t>vez</w:t>
      </w:r>
      <w:r>
        <w:rPr>
          <w:spacing w:val="-5"/>
        </w:rPr>
        <w:t> </w:t>
      </w:r>
      <w:r>
        <w:rPr/>
        <w:t>que el municipio no acreditó ante esta Auditoría Superior del Estado la totalidad de las</w:t>
      </w:r>
      <w:r>
        <w:rPr>
          <w:spacing w:val="-21"/>
        </w:rPr>
        <w:t> </w:t>
      </w:r>
      <w:r>
        <w:rPr/>
        <w:t>observaciones.</w:t>
      </w:r>
    </w:p>
    <w:p>
      <w:pPr>
        <w:pStyle w:val="BodyText"/>
      </w:pPr>
    </w:p>
    <w:p>
      <w:pPr>
        <w:spacing w:before="0"/>
        <w:ind w:left="548" w:right="0" w:firstLine="0"/>
        <w:jc w:val="both"/>
        <w:rPr>
          <w:b/>
          <w:sz w:val="20"/>
        </w:rPr>
      </w:pPr>
      <w:r>
        <w:rPr>
          <w:sz w:val="20"/>
        </w:rPr>
        <w:t>ASESLP-AEFM/27/2017-02-04-011 </w:t>
      </w:r>
      <w:r>
        <w:rPr>
          <w:b/>
          <w:sz w:val="20"/>
        </w:rPr>
        <w:t>Promoción de Responsabilidad Administrativa Sancionatoria</w:t>
      </w:r>
    </w:p>
    <w:p>
      <w:pPr>
        <w:pStyle w:val="BodyText"/>
        <w:rPr>
          <w:b/>
        </w:rPr>
      </w:pPr>
    </w:p>
    <w:p>
      <w:pPr>
        <w:pStyle w:val="BodyText"/>
        <w:ind w:left="548" w:right="128"/>
        <w:jc w:val="both"/>
      </w:pPr>
      <w:r>
        <w:rPr/>
        <w:t>La</w:t>
      </w:r>
      <w:r>
        <w:rPr>
          <w:spacing w:val="-5"/>
        </w:rPr>
        <w:t> </w:t>
      </w:r>
      <w:r>
        <w:rPr/>
        <w:t>Auditoría</w:t>
      </w:r>
      <w:r>
        <w:rPr>
          <w:spacing w:val="-5"/>
        </w:rPr>
        <w:t> </w:t>
      </w:r>
      <w:r>
        <w:rPr/>
        <w:t>Superior</w:t>
      </w:r>
      <w:r>
        <w:rPr>
          <w:spacing w:val="-5"/>
        </w:rPr>
        <w:t> </w:t>
      </w:r>
      <w:r>
        <w:rPr/>
        <w:t>del</w:t>
      </w:r>
      <w:r>
        <w:rPr>
          <w:spacing w:val="-6"/>
        </w:rPr>
        <w:t> </w:t>
      </w:r>
      <w:r>
        <w:rPr/>
        <w:t>Estado</w:t>
      </w:r>
      <w:r>
        <w:rPr>
          <w:spacing w:val="-6"/>
        </w:rPr>
        <w:t> </w:t>
      </w:r>
      <w:r>
        <w:rPr/>
        <w:t>de</w:t>
      </w:r>
      <w:r>
        <w:rPr>
          <w:spacing w:val="-5"/>
        </w:rPr>
        <w:t> </w:t>
      </w:r>
      <w:r>
        <w:rPr/>
        <w:t>San</w:t>
      </w:r>
      <w:r>
        <w:rPr>
          <w:spacing w:val="-6"/>
        </w:rPr>
        <w:t> </w:t>
      </w:r>
      <w:r>
        <w:rPr/>
        <w:t>Luis</w:t>
      </w:r>
      <w:r>
        <w:rPr>
          <w:spacing w:val="-6"/>
        </w:rPr>
        <w:t> </w:t>
      </w:r>
      <w:r>
        <w:rPr/>
        <w:t>Potosí</w:t>
      </w:r>
      <w:r>
        <w:rPr>
          <w:spacing w:val="-6"/>
        </w:rPr>
        <w:t> </w:t>
      </w:r>
      <w:r>
        <w:rPr/>
        <w:t>emite</w:t>
      </w:r>
      <w:r>
        <w:rPr>
          <w:spacing w:val="-5"/>
        </w:rPr>
        <w:t> </w:t>
      </w:r>
      <w:r>
        <w:rPr/>
        <w:t>la</w:t>
      </w:r>
      <w:r>
        <w:rPr>
          <w:spacing w:val="-5"/>
        </w:rPr>
        <w:t> </w:t>
      </w:r>
      <w:r>
        <w:rPr/>
        <w:t>Promoción</w:t>
      </w:r>
      <w:r>
        <w:rPr>
          <w:spacing w:val="-5"/>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w:t>
      </w:r>
      <w:r>
        <w:rPr>
          <w:spacing w:val="-7"/>
        </w:rPr>
        <w:t> </w:t>
      </w:r>
      <w:r>
        <w:rPr/>
        <w:t>presentar</w:t>
      </w:r>
      <w:r>
        <w:rPr>
          <w:spacing w:val="-6"/>
        </w:rPr>
        <w:t> </w:t>
      </w:r>
      <w:r>
        <w:rPr/>
        <w:t>el</w:t>
      </w:r>
      <w:r>
        <w:rPr>
          <w:spacing w:val="-7"/>
        </w:rPr>
        <w:t> </w:t>
      </w:r>
      <w:r>
        <w:rPr/>
        <w:t>proyecto</w:t>
      </w:r>
      <w:r>
        <w:rPr>
          <w:spacing w:val="-8"/>
        </w:rPr>
        <w:t> </w:t>
      </w:r>
      <w:r>
        <w:rPr/>
        <w:t>ejecutivo</w:t>
      </w:r>
      <w:r>
        <w:rPr>
          <w:spacing w:val="-7"/>
        </w:rPr>
        <w:t> </w:t>
      </w:r>
      <w:r>
        <w:rPr/>
        <w:t>de</w:t>
      </w:r>
      <w:r>
        <w:rPr>
          <w:spacing w:val="-6"/>
        </w:rPr>
        <w:t> </w:t>
      </w:r>
      <w:r>
        <w:rPr/>
        <w:t>acuerdo</w:t>
      </w:r>
      <w:r>
        <w:rPr>
          <w:spacing w:val="-6"/>
        </w:rPr>
        <w:t> </w:t>
      </w:r>
      <w:r>
        <w:rPr/>
        <w:t>al</w:t>
      </w:r>
      <w:r>
        <w:rPr>
          <w:spacing w:val="-8"/>
        </w:rPr>
        <w:t> </w:t>
      </w:r>
      <w:r>
        <w:rPr/>
        <w:t>tipo</w:t>
      </w:r>
      <w:r>
        <w:rPr>
          <w:spacing w:val="-6"/>
        </w:rPr>
        <w:t> </w:t>
      </w:r>
      <w:r>
        <w:rPr/>
        <w:t>de</w:t>
      </w:r>
      <w:r>
        <w:rPr>
          <w:spacing w:val="-6"/>
        </w:rPr>
        <w:t> </w:t>
      </w:r>
      <w:r>
        <w:rPr/>
        <w:t>obra,</w:t>
      </w:r>
      <w:r>
        <w:rPr>
          <w:spacing w:val="-7"/>
        </w:rPr>
        <w:t> </w:t>
      </w:r>
      <w:r>
        <w:rPr/>
        <w:t>la</w:t>
      </w:r>
      <w:r>
        <w:rPr>
          <w:spacing w:val="-7"/>
        </w:rPr>
        <w:t> </w:t>
      </w:r>
      <w:r>
        <w:rPr/>
        <w:t>validación</w:t>
      </w:r>
      <w:r>
        <w:rPr>
          <w:spacing w:val="-6"/>
        </w:rPr>
        <w:t> </w:t>
      </w:r>
      <w:r>
        <w:rPr/>
        <w:t>de</w:t>
      </w:r>
      <w:r>
        <w:rPr>
          <w:spacing w:val="-6"/>
        </w:rPr>
        <w:t> </w:t>
      </w:r>
      <w:r>
        <w:rPr/>
        <w:t>la</w:t>
      </w:r>
      <w:r>
        <w:rPr>
          <w:spacing w:val="-8"/>
        </w:rPr>
        <w:t> </w:t>
      </w:r>
      <w:r>
        <w:rPr/>
        <w:t>dependencia</w:t>
      </w:r>
      <w:r>
        <w:rPr>
          <w:spacing w:val="-6"/>
        </w:rPr>
        <w:t> </w:t>
      </w:r>
      <w:r>
        <w:rPr/>
        <w:t>normativa,</w:t>
      </w:r>
      <w:r>
        <w:rPr>
          <w:spacing w:val="-6"/>
        </w:rPr>
        <w:t> </w:t>
      </w:r>
      <w:r>
        <w:rPr/>
        <w:t>el</w:t>
      </w:r>
      <w:r>
        <w:rPr>
          <w:spacing w:val="-8"/>
        </w:rPr>
        <w:t> </w:t>
      </w:r>
      <w:r>
        <w:rPr/>
        <w:t>finiquito de la obra, los planos definitivos y las tarjetas de precios</w:t>
      </w:r>
      <w:r>
        <w:rPr>
          <w:spacing w:val="-10"/>
        </w:rPr>
        <w:t> </w:t>
      </w:r>
      <w:r>
        <w:rPr/>
        <w:t>unitarios.</w:t>
      </w:r>
    </w:p>
    <w:p>
      <w:pPr>
        <w:pStyle w:val="BodyText"/>
      </w:pPr>
    </w:p>
    <w:p>
      <w:pPr>
        <w:pStyle w:val="Heading2"/>
      </w:pPr>
      <w:r>
        <w:rPr/>
        <w:t>Adquisiciones, Arrendamientos y Servicios</w:t>
      </w:r>
    </w:p>
    <w:p>
      <w:pPr>
        <w:pStyle w:val="BodyText"/>
        <w:rPr>
          <w:b/>
        </w:rPr>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constató que el municipio no realizó adquisiciones del fondo de FISMDF en el ejercicio</w:t>
      </w:r>
      <w:r>
        <w:rPr>
          <w:spacing w:val="-24"/>
          <w:sz w:val="20"/>
        </w:rPr>
        <w:t> </w:t>
      </w:r>
      <w:r>
        <w:rPr>
          <w:sz w:val="20"/>
        </w:rPr>
        <w:t>2017</w:t>
      </w:r>
    </w:p>
    <w:p>
      <w:pPr>
        <w:pStyle w:val="BodyText"/>
        <w:spacing w:before="11"/>
        <w:rPr>
          <w:sz w:val="19"/>
        </w:rPr>
      </w:pPr>
    </w:p>
    <w:p>
      <w:pPr>
        <w:pStyle w:val="Heading2"/>
      </w:pPr>
      <w:r>
        <w:rPr/>
        <w:t>Desarrollo Institucional</w:t>
      </w:r>
    </w:p>
    <w:p>
      <w:pPr>
        <w:pStyle w:val="BodyText"/>
        <w:spacing w:before="2"/>
        <w:rPr>
          <w:b/>
        </w:rPr>
      </w:pPr>
    </w:p>
    <w:p>
      <w:pPr>
        <w:pStyle w:val="ListParagraph"/>
        <w:numPr>
          <w:ilvl w:val="0"/>
          <w:numId w:val="2"/>
        </w:numPr>
        <w:tabs>
          <w:tab w:pos="818" w:val="left" w:leader="none"/>
        </w:tabs>
        <w:spacing w:line="240" w:lineRule="auto" w:before="0" w:after="0"/>
        <w:ind w:left="548" w:right="133" w:firstLine="0"/>
        <w:jc w:val="both"/>
        <w:rPr>
          <w:sz w:val="20"/>
        </w:rPr>
      </w:pPr>
      <w:r>
        <w:rPr>
          <w:sz w:val="20"/>
        </w:rPr>
        <w:t>Se</w:t>
      </w:r>
      <w:r>
        <w:rPr>
          <w:spacing w:val="-9"/>
          <w:sz w:val="20"/>
        </w:rPr>
        <w:t> </w:t>
      </w:r>
      <w:r>
        <w:rPr>
          <w:sz w:val="20"/>
        </w:rPr>
        <w:t>constató</w:t>
      </w:r>
      <w:r>
        <w:rPr>
          <w:spacing w:val="-8"/>
          <w:sz w:val="20"/>
        </w:rPr>
        <w:t> </w:t>
      </w:r>
      <w:r>
        <w:rPr>
          <w:sz w:val="20"/>
        </w:rPr>
        <w:t>que</w:t>
      </w:r>
      <w:r>
        <w:rPr>
          <w:spacing w:val="-8"/>
          <w:sz w:val="20"/>
        </w:rPr>
        <w:t> </w:t>
      </w:r>
      <w:r>
        <w:rPr>
          <w:sz w:val="20"/>
        </w:rPr>
        <w:t>el</w:t>
      </w:r>
      <w:r>
        <w:rPr>
          <w:spacing w:val="-10"/>
          <w:sz w:val="20"/>
        </w:rPr>
        <w:t> </w:t>
      </w:r>
      <w:r>
        <w:rPr>
          <w:sz w:val="20"/>
        </w:rPr>
        <w:t>municipio</w:t>
      </w:r>
      <w:r>
        <w:rPr>
          <w:spacing w:val="-6"/>
          <w:sz w:val="20"/>
        </w:rPr>
        <w:t> </w:t>
      </w:r>
      <w:r>
        <w:rPr>
          <w:sz w:val="20"/>
        </w:rPr>
        <w:t>no</w:t>
      </w:r>
      <w:r>
        <w:rPr>
          <w:spacing w:val="-8"/>
          <w:sz w:val="20"/>
        </w:rPr>
        <w:t> </w:t>
      </w:r>
      <w:r>
        <w:rPr>
          <w:sz w:val="20"/>
        </w:rPr>
        <w:t>ejerció</w:t>
      </w:r>
      <w:r>
        <w:rPr>
          <w:spacing w:val="-9"/>
          <w:sz w:val="20"/>
        </w:rPr>
        <w:t> </w:t>
      </w:r>
      <w:r>
        <w:rPr>
          <w:sz w:val="20"/>
        </w:rPr>
        <w:t>recursos</w:t>
      </w:r>
      <w:r>
        <w:rPr>
          <w:spacing w:val="-8"/>
          <w:sz w:val="20"/>
        </w:rPr>
        <w:t> </w:t>
      </w:r>
      <w:r>
        <w:rPr>
          <w:sz w:val="20"/>
        </w:rPr>
        <w:t>del</w:t>
      </w:r>
      <w:r>
        <w:rPr>
          <w:spacing w:val="-9"/>
          <w:sz w:val="20"/>
        </w:rPr>
        <w:t> </w:t>
      </w:r>
      <w:r>
        <w:rPr>
          <w:sz w:val="20"/>
        </w:rPr>
        <w:t>FISMDF</w:t>
      </w:r>
      <w:r>
        <w:rPr>
          <w:spacing w:val="-8"/>
          <w:sz w:val="20"/>
        </w:rPr>
        <w:t> </w:t>
      </w:r>
      <w:r>
        <w:rPr>
          <w:sz w:val="20"/>
        </w:rPr>
        <w:t>2017</w:t>
      </w:r>
      <w:r>
        <w:rPr>
          <w:spacing w:val="-9"/>
          <w:sz w:val="20"/>
        </w:rPr>
        <w:t> </w:t>
      </w:r>
      <w:r>
        <w:rPr>
          <w:sz w:val="20"/>
        </w:rPr>
        <w:t>en</w:t>
      </w:r>
      <w:r>
        <w:rPr>
          <w:spacing w:val="-8"/>
          <w:sz w:val="20"/>
        </w:rPr>
        <w:t> </w:t>
      </w:r>
      <w:r>
        <w:rPr>
          <w:sz w:val="20"/>
        </w:rPr>
        <w:t>el</w:t>
      </w:r>
      <w:r>
        <w:rPr>
          <w:spacing w:val="-8"/>
          <w:sz w:val="20"/>
        </w:rPr>
        <w:t> </w:t>
      </w:r>
      <w:r>
        <w:rPr>
          <w:sz w:val="20"/>
        </w:rPr>
        <w:t>rubro</w:t>
      </w:r>
      <w:r>
        <w:rPr>
          <w:spacing w:val="-9"/>
          <w:sz w:val="20"/>
        </w:rPr>
        <w:t> </w:t>
      </w:r>
      <w:r>
        <w:rPr>
          <w:sz w:val="20"/>
        </w:rPr>
        <w:t>del</w:t>
      </w:r>
      <w:r>
        <w:rPr>
          <w:spacing w:val="-9"/>
          <w:sz w:val="20"/>
        </w:rPr>
        <w:t> </w:t>
      </w:r>
      <w:r>
        <w:rPr>
          <w:sz w:val="20"/>
        </w:rPr>
        <w:t>Programa</w:t>
      </w:r>
      <w:r>
        <w:rPr>
          <w:spacing w:val="-8"/>
          <w:sz w:val="20"/>
        </w:rPr>
        <w:t> </w:t>
      </w:r>
      <w:r>
        <w:rPr>
          <w:sz w:val="20"/>
        </w:rPr>
        <w:t>de</w:t>
      </w:r>
      <w:r>
        <w:rPr>
          <w:spacing w:val="-6"/>
          <w:sz w:val="20"/>
        </w:rPr>
        <w:t> </w:t>
      </w:r>
      <w:r>
        <w:rPr>
          <w:sz w:val="20"/>
        </w:rPr>
        <w:t>Desarrollo</w:t>
      </w:r>
      <w:r>
        <w:rPr>
          <w:spacing w:val="-8"/>
          <w:sz w:val="20"/>
        </w:rPr>
        <w:t> </w:t>
      </w:r>
      <w:r>
        <w:rPr>
          <w:sz w:val="20"/>
        </w:rPr>
        <w:t>Institucional Municipal y de las Demarcaciones Territoriales</w:t>
      </w:r>
      <w:r>
        <w:rPr>
          <w:spacing w:val="-4"/>
          <w:sz w:val="20"/>
        </w:rPr>
        <w:t> </w:t>
      </w:r>
      <w:r>
        <w:rPr>
          <w:sz w:val="20"/>
        </w:rPr>
        <w:t>(PRODIM).</w:t>
      </w:r>
    </w:p>
    <w:p>
      <w:pPr>
        <w:pStyle w:val="BodyText"/>
        <w:spacing w:before="9"/>
        <w:rPr>
          <w:sz w:val="19"/>
        </w:rPr>
      </w:pPr>
    </w:p>
    <w:p>
      <w:pPr>
        <w:pStyle w:val="Heading2"/>
      </w:pPr>
      <w:r>
        <w:rPr/>
        <w:t>Gastos Indirectos</w:t>
      </w:r>
    </w:p>
    <w:p>
      <w:pPr>
        <w:pStyle w:val="BodyText"/>
        <w:spacing w:before="2"/>
        <w:rPr>
          <w:b/>
        </w:rPr>
      </w:pPr>
    </w:p>
    <w:p>
      <w:pPr>
        <w:pStyle w:val="ListParagraph"/>
        <w:numPr>
          <w:ilvl w:val="0"/>
          <w:numId w:val="2"/>
        </w:numPr>
        <w:tabs>
          <w:tab w:pos="822" w:val="left" w:leader="none"/>
        </w:tabs>
        <w:spacing w:line="240" w:lineRule="auto" w:before="0" w:after="0"/>
        <w:ind w:left="822" w:right="0" w:hanging="274"/>
        <w:jc w:val="both"/>
        <w:rPr>
          <w:sz w:val="20"/>
        </w:rPr>
      </w:pPr>
      <w:r>
        <w:rPr>
          <w:sz w:val="20"/>
        </w:rPr>
        <w:t>Se constató que el municipio no ejerció recursos del FISMDF 2017 en el rubro de Gastos</w:t>
      </w:r>
      <w:r>
        <w:rPr>
          <w:spacing w:val="-29"/>
          <w:sz w:val="20"/>
        </w:rPr>
        <w:t> </w:t>
      </w:r>
      <w:r>
        <w:rPr>
          <w:sz w:val="20"/>
        </w:rPr>
        <w:t>Indirectos.</w:t>
      </w:r>
    </w:p>
    <w:p>
      <w:pPr>
        <w:pStyle w:val="BodyText"/>
        <w:spacing w:before="11"/>
        <w:rPr>
          <w:sz w:val="19"/>
        </w:rPr>
      </w:pPr>
    </w:p>
    <w:p>
      <w:pPr>
        <w:pStyle w:val="Heading2"/>
      </w:pPr>
      <w:r>
        <w:rPr/>
        <w:t>Cumplimiento de Objetivos y Metas</w:t>
      </w:r>
    </w:p>
    <w:p>
      <w:pPr>
        <w:pStyle w:val="BodyText"/>
        <w:spacing w:before="11"/>
        <w:rPr>
          <w:b/>
          <w:sz w:val="19"/>
        </w:rPr>
      </w:pPr>
    </w:p>
    <w:p>
      <w:pPr>
        <w:pStyle w:val="ListParagraph"/>
        <w:numPr>
          <w:ilvl w:val="0"/>
          <w:numId w:val="2"/>
        </w:numPr>
        <w:tabs>
          <w:tab w:pos="844" w:val="left" w:leader="none"/>
        </w:tabs>
        <w:spacing w:line="240" w:lineRule="auto" w:before="0" w:after="0"/>
        <w:ind w:left="548" w:right="129" w:firstLine="0"/>
        <w:jc w:val="both"/>
        <w:rPr>
          <w:sz w:val="20"/>
        </w:rPr>
      </w:pPr>
      <w:r>
        <w:rPr>
          <w:sz w:val="20"/>
        </w:rPr>
        <w:t>Se verificó que al municipio, le fueron entregados $25,602,183 del FISMDF 2017, y durante su administración se generaron</w:t>
      </w:r>
      <w:r>
        <w:rPr>
          <w:spacing w:val="-12"/>
          <w:sz w:val="20"/>
        </w:rPr>
        <w:t> </w:t>
      </w:r>
      <w:r>
        <w:rPr>
          <w:sz w:val="20"/>
        </w:rPr>
        <w:t>intereses</w:t>
      </w:r>
      <w:r>
        <w:rPr>
          <w:spacing w:val="-13"/>
          <w:sz w:val="20"/>
        </w:rPr>
        <w:t> </w:t>
      </w:r>
      <w:r>
        <w:rPr>
          <w:sz w:val="20"/>
        </w:rPr>
        <w:t>por</w:t>
      </w:r>
      <w:r>
        <w:rPr>
          <w:spacing w:val="-12"/>
          <w:sz w:val="20"/>
        </w:rPr>
        <w:t> </w:t>
      </w:r>
      <w:r>
        <w:rPr>
          <w:sz w:val="20"/>
        </w:rPr>
        <w:t>$19,892</w:t>
      </w:r>
      <w:r>
        <w:rPr>
          <w:spacing w:val="-12"/>
          <w:sz w:val="20"/>
        </w:rPr>
        <w:t> </w:t>
      </w:r>
      <w:r>
        <w:rPr>
          <w:sz w:val="20"/>
        </w:rPr>
        <w:t>tuvo</w:t>
      </w:r>
      <w:r>
        <w:rPr>
          <w:spacing w:val="-13"/>
          <w:sz w:val="20"/>
        </w:rPr>
        <w:t> </w:t>
      </w:r>
      <w:r>
        <w:rPr>
          <w:sz w:val="20"/>
        </w:rPr>
        <w:t>otros</w:t>
      </w:r>
      <w:r>
        <w:rPr>
          <w:spacing w:val="-13"/>
          <w:sz w:val="20"/>
        </w:rPr>
        <w:t> </w:t>
      </w:r>
      <w:r>
        <w:rPr>
          <w:sz w:val="20"/>
        </w:rPr>
        <w:t>ingresos</w:t>
      </w:r>
      <w:r>
        <w:rPr>
          <w:spacing w:val="-13"/>
          <w:sz w:val="20"/>
        </w:rPr>
        <w:t> </w:t>
      </w:r>
      <w:r>
        <w:rPr>
          <w:sz w:val="20"/>
        </w:rPr>
        <w:t>por</w:t>
      </w:r>
      <w:r>
        <w:rPr>
          <w:spacing w:val="-12"/>
          <w:sz w:val="20"/>
        </w:rPr>
        <w:t> </w:t>
      </w:r>
      <w:r>
        <w:rPr>
          <w:sz w:val="20"/>
        </w:rPr>
        <w:t>un</w:t>
      </w:r>
      <w:r>
        <w:rPr>
          <w:spacing w:val="-10"/>
          <w:sz w:val="20"/>
        </w:rPr>
        <w:t> </w:t>
      </w:r>
      <w:r>
        <w:rPr>
          <w:sz w:val="20"/>
        </w:rPr>
        <w:t>importe</w:t>
      </w:r>
      <w:r>
        <w:rPr>
          <w:spacing w:val="-10"/>
          <w:sz w:val="20"/>
        </w:rPr>
        <w:t> </w:t>
      </w:r>
      <w:r>
        <w:rPr>
          <w:sz w:val="20"/>
        </w:rPr>
        <w:t>de</w:t>
      </w:r>
      <w:r>
        <w:rPr>
          <w:spacing w:val="-12"/>
          <w:sz w:val="20"/>
        </w:rPr>
        <w:t> </w:t>
      </w:r>
      <w:r>
        <w:rPr>
          <w:sz w:val="20"/>
        </w:rPr>
        <w:t>$2,139,</w:t>
      </w:r>
      <w:r>
        <w:rPr>
          <w:spacing w:val="-13"/>
          <w:sz w:val="20"/>
        </w:rPr>
        <w:t> </w:t>
      </w:r>
      <w:r>
        <w:rPr>
          <w:sz w:val="20"/>
        </w:rPr>
        <w:t>por</w:t>
      </w:r>
      <w:r>
        <w:rPr>
          <w:spacing w:val="-12"/>
          <w:sz w:val="20"/>
        </w:rPr>
        <w:t> </w:t>
      </w:r>
      <w:r>
        <w:rPr>
          <w:sz w:val="20"/>
        </w:rPr>
        <w:t>lo</w:t>
      </w:r>
      <w:r>
        <w:rPr>
          <w:spacing w:val="-13"/>
          <w:sz w:val="20"/>
        </w:rPr>
        <w:t> </w:t>
      </w:r>
      <w:r>
        <w:rPr>
          <w:sz w:val="20"/>
        </w:rPr>
        <w:t>que</w:t>
      </w:r>
      <w:r>
        <w:rPr>
          <w:spacing w:val="-13"/>
          <w:sz w:val="20"/>
        </w:rPr>
        <w:t> </w:t>
      </w:r>
      <w:r>
        <w:rPr>
          <w:sz w:val="20"/>
        </w:rPr>
        <w:t>el</w:t>
      </w:r>
      <w:r>
        <w:rPr>
          <w:spacing w:val="-13"/>
          <w:sz w:val="20"/>
        </w:rPr>
        <w:t> </w:t>
      </w:r>
      <w:r>
        <w:rPr>
          <w:sz w:val="20"/>
        </w:rPr>
        <w:t>total</w:t>
      </w:r>
      <w:r>
        <w:rPr>
          <w:spacing w:val="-13"/>
          <w:sz w:val="20"/>
        </w:rPr>
        <w:t> </w:t>
      </w:r>
      <w:r>
        <w:rPr>
          <w:sz w:val="20"/>
        </w:rPr>
        <w:t>disponible</w:t>
      </w:r>
      <w:r>
        <w:rPr>
          <w:spacing w:val="-12"/>
          <w:sz w:val="20"/>
        </w:rPr>
        <w:t> </w:t>
      </w:r>
      <w:r>
        <w:rPr>
          <w:sz w:val="20"/>
        </w:rPr>
        <w:t>para</w:t>
      </w:r>
      <w:r>
        <w:rPr>
          <w:spacing w:val="-13"/>
          <w:sz w:val="20"/>
        </w:rPr>
        <w:t> </w:t>
      </w:r>
      <w:r>
        <w:rPr>
          <w:sz w:val="20"/>
        </w:rPr>
        <w:t>el</w:t>
      </w:r>
      <w:r>
        <w:rPr>
          <w:spacing w:val="-13"/>
          <w:sz w:val="20"/>
        </w:rPr>
        <w:t> </w:t>
      </w:r>
      <w:r>
        <w:rPr>
          <w:sz w:val="20"/>
        </w:rPr>
        <w:t>ejercicio fiscal</w:t>
      </w:r>
      <w:r>
        <w:rPr>
          <w:spacing w:val="-9"/>
          <w:sz w:val="20"/>
        </w:rPr>
        <w:t> </w:t>
      </w:r>
      <w:r>
        <w:rPr>
          <w:sz w:val="20"/>
        </w:rPr>
        <w:t>2017</w:t>
      </w:r>
      <w:r>
        <w:rPr>
          <w:spacing w:val="-8"/>
          <w:sz w:val="20"/>
        </w:rPr>
        <w:t> </w:t>
      </w:r>
      <w:r>
        <w:rPr>
          <w:sz w:val="20"/>
        </w:rPr>
        <w:t>fue</w:t>
      </w:r>
      <w:r>
        <w:rPr>
          <w:spacing w:val="-7"/>
          <w:sz w:val="20"/>
        </w:rPr>
        <w:t> </w:t>
      </w:r>
      <w:r>
        <w:rPr>
          <w:sz w:val="20"/>
        </w:rPr>
        <w:t>de</w:t>
      </w:r>
      <w:r>
        <w:rPr>
          <w:spacing w:val="-5"/>
          <w:sz w:val="20"/>
        </w:rPr>
        <w:t> </w:t>
      </w:r>
      <w:r>
        <w:rPr>
          <w:sz w:val="20"/>
        </w:rPr>
        <w:t>$25,624,214.</w:t>
      </w:r>
      <w:r>
        <w:rPr>
          <w:spacing w:val="-9"/>
          <w:sz w:val="20"/>
        </w:rPr>
        <w:t> </w:t>
      </w:r>
      <w:r>
        <w:rPr>
          <w:sz w:val="20"/>
        </w:rPr>
        <w:t>De</w:t>
      </w:r>
      <w:r>
        <w:rPr>
          <w:spacing w:val="-8"/>
          <w:sz w:val="20"/>
        </w:rPr>
        <w:t> </w:t>
      </w:r>
      <w:r>
        <w:rPr>
          <w:sz w:val="20"/>
        </w:rPr>
        <w:t>estos</w:t>
      </w:r>
      <w:r>
        <w:rPr>
          <w:spacing w:val="-9"/>
          <w:sz w:val="20"/>
        </w:rPr>
        <w:t> </w:t>
      </w:r>
      <w:r>
        <w:rPr>
          <w:sz w:val="20"/>
        </w:rPr>
        <w:t>recursos,</w:t>
      </w:r>
      <w:r>
        <w:rPr>
          <w:spacing w:val="-5"/>
          <w:sz w:val="20"/>
        </w:rPr>
        <w:t> </w:t>
      </w:r>
      <w:r>
        <w:rPr>
          <w:sz w:val="20"/>
        </w:rPr>
        <w:t>se</w:t>
      </w:r>
      <w:r>
        <w:rPr>
          <w:spacing w:val="-7"/>
          <w:sz w:val="20"/>
        </w:rPr>
        <w:t> </w:t>
      </w:r>
      <w:r>
        <w:rPr>
          <w:sz w:val="20"/>
        </w:rPr>
        <w:t>constató</w:t>
      </w:r>
      <w:r>
        <w:rPr>
          <w:spacing w:val="-8"/>
          <w:sz w:val="20"/>
        </w:rPr>
        <w:t> </w:t>
      </w:r>
      <w:r>
        <w:rPr>
          <w:sz w:val="20"/>
        </w:rPr>
        <w:t>que</w:t>
      </w:r>
      <w:r>
        <w:rPr>
          <w:spacing w:val="-6"/>
          <w:sz w:val="20"/>
        </w:rPr>
        <w:t> </w:t>
      </w:r>
      <w:r>
        <w:rPr>
          <w:sz w:val="20"/>
        </w:rPr>
        <w:t>al</w:t>
      </w:r>
      <w:r>
        <w:rPr>
          <w:spacing w:val="-8"/>
          <w:sz w:val="20"/>
        </w:rPr>
        <w:t> </w:t>
      </w:r>
      <w:r>
        <w:rPr>
          <w:sz w:val="20"/>
        </w:rPr>
        <w:t>31</w:t>
      </w:r>
      <w:r>
        <w:rPr>
          <w:spacing w:val="-8"/>
          <w:sz w:val="20"/>
        </w:rPr>
        <w:t> </w:t>
      </w:r>
      <w:r>
        <w:rPr>
          <w:sz w:val="20"/>
        </w:rPr>
        <w:t>de</w:t>
      </w:r>
      <w:r>
        <w:rPr>
          <w:spacing w:val="30"/>
          <w:sz w:val="20"/>
        </w:rPr>
        <w:t> </w:t>
      </w:r>
      <w:r>
        <w:rPr>
          <w:sz w:val="20"/>
        </w:rPr>
        <w:t>diciembre</w:t>
      </w:r>
      <w:r>
        <w:rPr>
          <w:spacing w:val="-8"/>
          <w:sz w:val="20"/>
        </w:rPr>
        <w:t> </w:t>
      </w:r>
      <w:r>
        <w:rPr>
          <w:sz w:val="20"/>
        </w:rPr>
        <w:t>de</w:t>
      </w:r>
      <w:r>
        <w:rPr>
          <w:spacing w:val="-9"/>
          <w:sz w:val="20"/>
        </w:rPr>
        <w:t> </w:t>
      </w:r>
      <w:r>
        <w:rPr>
          <w:sz w:val="20"/>
        </w:rPr>
        <w:t>2017</w:t>
      </w:r>
      <w:r>
        <w:rPr>
          <w:spacing w:val="-8"/>
          <w:sz w:val="20"/>
        </w:rPr>
        <w:t> </w:t>
      </w:r>
      <w:r>
        <w:rPr>
          <w:sz w:val="20"/>
        </w:rPr>
        <w:t>se</w:t>
      </w:r>
      <w:r>
        <w:rPr>
          <w:spacing w:val="-6"/>
          <w:sz w:val="20"/>
        </w:rPr>
        <w:t> </w:t>
      </w:r>
      <w:r>
        <w:rPr>
          <w:sz w:val="20"/>
        </w:rPr>
        <w:t>pagó</w:t>
      </w:r>
      <w:r>
        <w:rPr>
          <w:spacing w:val="-8"/>
          <w:sz w:val="20"/>
        </w:rPr>
        <w:t> </w:t>
      </w:r>
      <w:r>
        <w:rPr>
          <w:sz w:val="20"/>
        </w:rPr>
        <w:t>$25,606,306,</w:t>
      </w:r>
      <w:r>
        <w:rPr>
          <w:spacing w:val="-8"/>
          <w:sz w:val="20"/>
        </w:rPr>
        <w:t> </w:t>
      </w:r>
      <w:r>
        <w:rPr>
          <w:sz w:val="20"/>
        </w:rPr>
        <w:t>que representaron</w:t>
      </w:r>
      <w:r>
        <w:rPr>
          <w:spacing w:val="-5"/>
          <w:sz w:val="20"/>
        </w:rPr>
        <w:t> </w:t>
      </w:r>
      <w:r>
        <w:rPr>
          <w:sz w:val="20"/>
        </w:rPr>
        <w:t>el</w:t>
      </w:r>
      <w:r>
        <w:rPr>
          <w:spacing w:val="-5"/>
          <w:sz w:val="20"/>
        </w:rPr>
        <w:t> </w:t>
      </w:r>
      <w:r>
        <w:rPr>
          <w:sz w:val="20"/>
        </w:rPr>
        <w:t>99.9%</w:t>
      </w:r>
      <w:r>
        <w:rPr>
          <w:spacing w:val="-10"/>
          <w:sz w:val="20"/>
        </w:rPr>
        <w:t> </w:t>
      </w:r>
      <w:r>
        <w:rPr>
          <w:sz w:val="20"/>
        </w:rPr>
        <w:t>del</w:t>
      </w:r>
      <w:r>
        <w:rPr>
          <w:spacing w:val="-5"/>
          <w:sz w:val="20"/>
        </w:rPr>
        <w:t> </w:t>
      </w:r>
      <w:r>
        <w:rPr>
          <w:sz w:val="20"/>
        </w:rPr>
        <w:t>disponible,</w:t>
      </w:r>
      <w:r>
        <w:rPr>
          <w:spacing w:val="-4"/>
          <w:sz w:val="20"/>
        </w:rPr>
        <w:t> </w:t>
      </w:r>
      <w:r>
        <w:rPr>
          <w:sz w:val="20"/>
        </w:rPr>
        <w:t>incluidas</w:t>
      </w:r>
      <w:r>
        <w:rPr>
          <w:spacing w:val="-5"/>
          <w:sz w:val="20"/>
        </w:rPr>
        <w:t> </w:t>
      </w:r>
      <w:r>
        <w:rPr>
          <w:sz w:val="20"/>
        </w:rPr>
        <w:t>las</w:t>
      </w:r>
      <w:r>
        <w:rPr>
          <w:spacing w:val="-6"/>
          <w:sz w:val="20"/>
        </w:rPr>
        <w:t> </w:t>
      </w:r>
      <w:r>
        <w:rPr>
          <w:sz w:val="20"/>
        </w:rPr>
        <w:t>transferencias</w:t>
      </w:r>
      <w:r>
        <w:rPr>
          <w:spacing w:val="-2"/>
          <w:sz w:val="20"/>
        </w:rPr>
        <w:t> </w:t>
      </w:r>
      <w:r>
        <w:rPr>
          <w:sz w:val="20"/>
        </w:rPr>
        <w:t>a</w:t>
      </w:r>
      <w:r>
        <w:rPr>
          <w:spacing w:val="-5"/>
          <w:sz w:val="20"/>
        </w:rPr>
        <w:t> </w:t>
      </w:r>
      <w:r>
        <w:rPr>
          <w:sz w:val="20"/>
        </w:rPr>
        <w:t>otras</w:t>
      </w:r>
      <w:r>
        <w:rPr>
          <w:spacing w:val="-5"/>
          <w:sz w:val="20"/>
        </w:rPr>
        <w:t> </w:t>
      </w:r>
      <w:r>
        <w:rPr>
          <w:sz w:val="20"/>
        </w:rPr>
        <w:t>cuentas,</w:t>
      </w:r>
      <w:r>
        <w:rPr>
          <w:spacing w:val="-4"/>
          <w:sz w:val="20"/>
        </w:rPr>
        <w:t> </w:t>
      </w:r>
      <w:r>
        <w:rPr>
          <w:sz w:val="20"/>
        </w:rPr>
        <w:t>y</w:t>
      </w:r>
      <w:r>
        <w:rPr>
          <w:spacing w:val="-5"/>
          <w:sz w:val="20"/>
        </w:rPr>
        <w:t> </w:t>
      </w:r>
      <w:r>
        <w:rPr>
          <w:sz w:val="20"/>
        </w:rPr>
        <w:t>se</w:t>
      </w:r>
      <w:r>
        <w:rPr>
          <w:spacing w:val="-4"/>
          <w:sz w:val="20"/>
        </w:rPr>
        <w:t> </w:t>
      </w:r>
      <w:r>
        <w:rPr>
          <w:sz w:val="20"/>
        </w:rPr>
        <w:t>determinó</w:t>
      </w:r>
      <w:r>
        <w:rPr>
          <w:spacing w:val="-4"/>
          <w:sz w:val="20"/>
        </w:rPr>
        <w:t> </w:t>
      </w:r>
      <w:r>
        <w:rPr>
          <w:sz w:val="20"/>
        </w:rPr>
        <w:t>que</w:t>
      </w:r>
      <w:r>
        <w:rPr>
          <w:spacing w:val="-5"/>
          <w:sz w:val="20"/>
        </w:rPr>
        <w:t> </w:t>
      </w:r>
      <w:r>
        <w:rPr>
          <w:sz w:val="20"/>
        </w:rPr>
        <w:t>al</w:t>
      </w:r>
      <w:r>
        <w:rPr>
          <w:spacing w:val="-5"/>
          <w:sz w:val="20"/>
        </w:rPr>
        <w:t> </w:t>
      </w:r>
      <w:r>
        <w:rPr>
          <w:sz w:val="20"/>
        </w:rPr>
        <w:t>31</w:t>
      </w:r>
      <w:r>
        <w:rPr>
          <w:spacing w:val="-5"/>
          <w:sz w:val="20"/>
        </w:rPr>
        <w:t> </w:t>
      </w:r>
      <w:r>
        <w:rPr>
          <w:sz w:val="20"/>
        </w:rPr>
        <w:t>de</w:t>
      </w:r>
      <w:r>
        <w:rPr>
          <w:spacing w:val="-5"/>
          <w:sz w:val="20"/>
        </w:rPr>
        <w:t> </w:t>
      </w:r>
      <w:r>
        <w:rPr>
          <w:sz w:val="20"/>
        </w:rPr>
        <w:t>diciembre de</w:t>
      </w:r>
      <w:r>
        <w:rPr>
          <w:spacing w:val="-5"/>
          <w:sz w:val="20"/>
        </w:rPr>
        <w:t> </w:t>
      </w:r>
      <w:r>
        <w:rPr>
          <w:sz w:val="20"/>
        </w:rPr>
        <w:t>2017</w:t>
      </w:r>
      <w:r>
        <w:rPr>
          <w:spacing w:val="-5"/>
          <w:sz w:val="20"/>
        </w:rPr>
        <w:t> </w:t>
      </w:r>
      <w:r>
        <w:rPr>
          <w:sz w:val="20"/>
        </w:rPr>
        <w:t>el</w:t>
      </w:r>
      <w:r>
        <w:rPr>
          <w:spacing w:val="-6"/>
          <w:sz w:val="20"/>
        </w:rPr>
        <w:t> </w:t>
      </w:r>
      <w:r>
        <w:rPr>
          <w:sz w:val="20"/>
        </w:rPr>
        <w:t>municipio</w:t>
      </w:r>
      <w:r>
        <w:rPr>
          <w:spacing w:val="-5"/>
          <w:sz w:val="20"/>
        </w:rPr>
        <w:t> </w:t>
      </w:r>
      <w:r>
        <w:rPr>
          <w:sz w:val="20"/>
        </w:rPr>
        <w:t>no</w:t>
      </w:r>
      <w:r>
        <w:rPr>
          <w:spacing w:val="-5"/>
          <w:sz w:val="20"/>
        </w:rPr>
        <w:t> </w:t>
      </w:r>
      <w:r>
        <w:rPr>
          <w:sz w:val="20"/>
        </w:rPr>
        <w:t>ejerció</w:t>
      </w:r>
      <w:r>
        <w:rPr>
          <w:spacing w:val="-6"/>
          <w:sz w:val="20"/>
        </w:rPr>
        <w:t> </w:t>
      </w:r>
      <w:r>
        <w:rPr>
          <w:sz w:val="20"/>
        </w:rPr>
        <w:t>el</w:t>
      </w:r>
      <w:r>
        <w:rPr>
          <w:spacing w:val="-3"/>
          <w:sz w:val="20"/>
        </w:rPr>
        <w:t> </w:t>
      </w:r>
      <w:r>
        <w:rPr>
          <w:sz w:val="20"/>
        </w:rPr>
        <w:t>0.1%</w:t>
      </w:r>
      <w:r>
        <w:rPr>
          <w:spacing w:val="-8"/>
          <w:sz w:val="20"/>
        </w:rPr>
        <w:t> </w:t>
      </w:r>
      <w:r>
        <w:rPr>
          <w:sz w:val="20"/>
        </w:rPr>
        <w:t>de</w:t>
      </w:r>
      <w:r>
        <w:rPr>
          <w:spacing w:val="-5"/>
          <w:sz w:val="20"/>
        </w:rPr>
        <w:t> </w:t>
      </w:r>
      <w:r>
        <w:rPr>
          <w:sz w:val="20"/>
        </w:rPr>
        <w:t>los</w:t>
      </w:r>
      <w:r>
        <w:rPr>
          <w:spacing w:val="-4"/>
          <w:sz w:val="20"/>
        </w:rPr>
        <w:t> </w:t>
      </w:r>
      <w:r>
        <w:rPr>
          <w:sz w:val="20"/>
        </w:rPr>
        <w:t>recursos</w:t>
      </w:r>
      <w:r>
        <w:rPr>
          <w:spacing w:val="-5"/>
          <w:sz w:val="20"/>
        </w:rPr>
        <w:t> </w:t>
      </w:r>
      <w:r>
        <w:rPr>
          <w:sz w:val="20"/>
        </w:rPr>
        <w:t>del</w:t>
      </w:r>
      <w:r>
        <w:rPr>
          <w:spacing w:val="-6"/>
          <w:sz w:val="20"/>
        </w:rPr>
        <w:t> </w:t>
      </w:r>
      <w:r>
        <w:rPr>
          <w:sz w:val="20"/>
        </w:rPr>
        <w:t>fondo,</w:t>
      </w:r>
      <w:r>
        <w:rPr>
          <w:spacing w:val="-3"/>
          <w:sz w:val="20"/>
        </w:rPr>
        <w:t> </w:t>
      </w:r>
      <w:r>
        <w:rPr>
          <w:sz w:val="20"/>
        </w:rPr>
        <w:t>que</w:t>
      </w:r>
      <w:r>
        <w:rPr>
          <w:spacing w:val="-5"/>
          <w:sz w:val="20"/>
        </w:rPr>
        <w:t> </w:t>
      </w:r>
      <w:r>
        <w:rPr>
          <w:sz w:val="20"/>
        </w:rPr>
        <w:t>equivale</w:t>
      </w:r>
      <w:r>
        <w:rPr>
          <w:spacing w:val="-4"/>
          <w:sz w:val="20"/>
        </w:rPr>
        <w:t> </w:t>
      </w:r>
      <w:r>
        <w:rPr>
          <w:sz w:val="20"/>
        </w:rPr>
        <w:t>a</w:t>
      </w:r>
      <w:r>
        <w:rPr>
          <w:spacing w:val="-5"/>
          <w:sz w:val="20"/>
        </w:rPr>
        <w:t> </w:t>
      </w:r>
      <w:r>
        <w:rPr>
          <w:sz w:val="20"/>
        </w:rPr>
        <w:t>$17,908,</w:t>
      </w:r>
      <w:r>
        <w:rPr>
          <w:spacing w:val="-6"/>
          <w:sz w:val="20"/>
        </w:rPr>
        <w:t> </w:t>
      </w:r>
      <w:r>
        <w:rPr>
          <w:sz w:val="20"/>
        </w:rPr>
        <w:t>en</w:t>
      </w:r>
      <w:r>
        <w:rPr>
          <w:spacing w:val="-4"/>
          <w:sz w:val="20"/>
        </w:rPr>
        <w:t> </w:t>
      </w:r>
      <w:r>
        <w:rPr>
          <w:sz w:val="20"/>
        </w:rPr>
        <w:t>tanto</w:t>
      </w:r>
      <w:r>
        <w:rPr>
          <w:spacing w:val="-3"/>
          <w:sz w:val="20"/>
        </w:rPr>
        <w:t> </w:t>
      </w:r>
      <w:r>
        <w:rPr>
          <w:sz w:val="20"/>
        </w:rPr>
        <w:t>que</w:t>
      </w:r>
      <w:r>
        <w:rPr>
          <w:spacing w:val="-5"/>
          <w:sz w:val="20"/>
        </w:rPr>
        <w:t> </w:t>
      </w:r>
      <w:r>
        <w:rPr>
          <w:sz w:val="20"/>
        </w:rPr>
        <w:t>al</w:t>
      </w:r>
      <w:r>
        <w:rPr>
          <w:spacing w:val="-6"/>
          <w:sz w:val="20"/>
        </w:rPr>
        <w:t> </w:t>
      </w:r>
      <w:r>
        <w:rPr>
          <w:sz w:val="20"/>
        </w:rPr>
        <w:t>31</w:t>
      </w:r>
      <w:r>
        <w:rPr>
          <w:spacing w:val="-5"/>
          <w:sz w:val="20"/>
        </w:rPr>
        <w:t> </w:t>
      </w:r>
      <w:r>
        <w:rPr>
          <w:sz w:val="20"/>
        </w:rPr>
        <w:t>de</w:t>
      </w:r>
      <w:r>
        <w:rPr>
          <w:spacing w:val="-4"/>
          <w:sz w:val="20"/>
        </w:rPr>
        <w:t> </w:t>
      </w:r>
      <w:r>
        <w:rPr>
          <w:sz w:val="20"/>
        </w:rPr>
        <w:t>marzo</w:t>
      </w:r>
      <w:r>
        <w:rPr>
          <w:spacing w:val="-6"/>
          <w:sz w:val="20"/>
        </w:rPr>
        <w:t> </w:t>
      </w:r>
      <w:r>
        <w:rPr>
          <w:sz w:val="20"/>
        </w:rPr>
        <w:t>de 2018</w:t>
      </w:r>
      <w:r>
        <w:rPr>
          <w:spacing w:val="-3"/>
          <w:sz w:val="20"/>
        </w:rPr>
        <w:t> </w:t>
      </w:r>
      <w:r>
        <w:rPr>
          <w:sz w:val="20"/>
        </w:rPr>
        <w:t>el</w:t>
      </w:r>
      <w:r>
        <w:rPr>
          <w:spacing w:val="-3"/>
          <w:sz w:val="20"/>
        </w:rPr>
        <w:t> </w:t>
      </w:r>
      <w:r>
        <w:rPr>
          <w:sz w:val="20"/>
        </w:rPr>
        <w:t>total</w:t>
      </w:r>
      <w:r>
        <w:rPr>
          <w:spacing w:val="-4"/>
          <w:sz w:val="20"/>
        </w:rPr>
        <w:t> </w:t>
      </w:r>
      <w:r>
        <w:rPr>
          <w:sz w:val="20"/>
        </w:rPr>
        <w:t>disponible</w:t>
      </w:r>
      <w:r>
        <w:rPr>
          <w:spacing w:val="-2"/>
          <w:sz w:val="20"/>
        </w:rPr>
        <w:t> </w:t>
      </w:r>
      <w:r>
        <w:rPr>
          <w:sz w:val="20"/>
        </w:rPr>
        <w:t>fue</w:t>
      </w:r>
      <w:r>
        <w:rPr>
          <w:spacing w:val="-3"/>
          <w:sz w:val="20"/>
        </w:rPr>
        <w:t> </w:t>
      </w:r>
      <w:r>
        <w:rPr>
          <w:sz w:val="20"/>
        </w:rPr>
        <w:t>de</w:t>
      </w:r>
      <w:r>
        <w:rPr>
          <w:spacing w:val="-3"/>
          <w:sz w:val="20"/>
        </w:rPr>
        <w:t> </w:t>
      </w:r>
      <w:r>
        <w:rPr>
          <w:sz w:val="20"/>
        </w:rPr>
        <w:t>$25,626,119</w:t>
      </w:r>
      <w:r>
        <w:rPr>
          <w:spacing w:val="-3"/>
          <w:sz w:val="20"/>
        </w:rPr>
        <w:t> </w:t>
      </w:r>
      <w:r>
        <w:rPr>
          <w:sz w:val="20"/>
        </w:rPr>
        <w:t>y</w:t>
      </w:r>
      <w:r>
        <w:rPr>
          <w:spacing w:val="-2"/>
          <w:sz w:val="20"/>
        </w:rPr>
        <w:t> </w:t>
      </w:r>
      <w:r>
        <w:rPr>
          <w:sz w:val="20"/>
        </w:rPr>
        <w:t>se</w:t>
      </w:r>
      <w:r>
        <w:rPr>
          <w:spacing w:val="-4"/>
          <w:sz w:val="20"/>
        </w:rPr>
        <w:t> </w:t>
      </w:r>
      <w:r>
        <w:rPr>
          <w:sz w:val="20"/>
        </w:rPr>
        <w:t>pagó</w:t>
      </w:r>
      <w:r>
        <w:rPr>
          <w:spacing w:val="-3"/>
          <w:sz w:val="20"/>
        </w:rPr>
        <w:t> </w:t>
      </w:r>
      <w:r>
        <w:rPr>
          <w:sz w:val="20"/>
        </w:rPr>
        <w:t>$25,626,119,</w:t>
      </w:r>
      <w:r>
        <w:rPr>
          <w:spacing w:val="-4"/>
          <w:sz w:val="20"/>
        </w:rPr>
        <w:t> </w:t>
      </w:r>
      <w:r>
        <w:rPr>
          <w:sz w:val="20"/>
        </w:rPr>
        <w:t>que</w:t>
      </w:r>
      <w:r>
        <w:rPr>
          <w:spacing w:val="-2"/>
          <w:sz w:val="20"/>
        </w:rPr>
        <w:t> </w:t>
      </w:r>
      <w:r>
        <w:rPr>
          <w:sz w:val="20"/>
        </w:rPr>
        <w:t>representaron</w:t>
      </w:r>
      <w:r>
        <w:rPr>
          <w:spacing w:val="-3"/>
          <w:sz w:val="20"/>
        </w:rPr>
        <w:t> </w:t>
      </w:r>
      <w:r>
        <w:rPr>
          <w:sz w:val="20"/>
        </w:rPr>
        <w:t>el</w:t>
      </w:r>
      <w:r>
        <w:rPr>
          <w:spacing w:val="-3"/>
          <w:sz w:val="20"/>
        </w:rPr>
        <w:t> </w:t>
      </w:r>
      <w:r>
        <w:rPr>
          <w:sz w:val="20"/>
        </w:rPr>
        <w:t>100.0%</w:t>
      </w:r>
      <w:r>
        <w:rPr>
          <w:spacing w:val="-7"/>
          <w:sz w:val="20"/>
        </w:rPr>
        <w:t> </w:t>
      </w:r>
      <w:r>
        <w:rPr>
          <w:sz w:val="20"/>
        </w:rPr>
        <w:t>del</w:t>
      </w:r>
      <w:r>
        <w:rPr>
          <w:spacing w:val="-3"/>
          <w:sz w:val="20"/>
        </w:rPr>
        <w:t> </w:t>
      </w:r>
      <w:r>
        <w:rPr>
          <w:sz w:val="20"/>
        </w:rPr>
        <w:t>total</w:t>
      </w:r>
      <w:r>
        <w:rPr>
          <w:spacing w:val="-4"/>
          <w:sz w:val="20"/>
        </w:rPr>
        <w:t> </w:t>
      </w:r>
      <w:r>
        <w:rPr>
          <w:sz w:val="20"/>
        </w:rPr>
        <w:t>disponible.</w:t>
      </w:r>
    </w:p>
    <w:p>
      <w:pPr>
        <w:pStyle w:val="BodyText"/>
        <w:spacing w:before="11"/>
        <w:rPr>
          <w:sz w:val="19"/>
        </w:rPr>
      </w:pPr>
    </w:p>
    <w:p>
      <w:pPr>
        <w:pStyle w:val="BodyText"/>
        <w:ind w:left="548" w:right="132"/>
        <w:jc w:val="both"/>
      </w:pPr>
      <w:r>
        <w:rPr/>
        <w:t>Lo anterior no limita el cumplimiento del objetivo del fondo y no retrasa los beneficios para la población. Del total pagado con</w:t>
      </w:r>
      <w:r>
        <w:rPr>
          <w:spacing w:val="-9"/>
        </w:rPr>
        <w:t> </w:t>
      </w:r>
      <w:r>
        <w:rPr/>
        <w:t>el</w:t>
      </w:r>
      <w:r>
        <w:rPr>
          <w:spacing w:val="-8"/>
        </w:rPr>
        <w:t> </w:t>
      </w:r>
      <w:r>
        <w:rPr/>
        <w:t>fondo,</w:t>
      </w:r>
      <w:r>
        <w:rPr>
          <w:spacing w:val="-9"/>
        </w:rPr>
        <w:t> </w:t>
      </w:r>
      <w:r>
        <w:rPr/>
        <w:t>se</w:t>
      </w:r>
      <w:r>
        <w:rPr>
          <w:spacing w:val="-8"/>
        </w:rPr>
        <w:t> </w:t>
      </w:r>
      <w:r>
        <w:rPr/>
        <w:t>destinó</w:t>
      </w:r>
      <w:r>
        <w:rPr>
          <w:spacing w:val="-8"/>
        </w:rPr>
        <w:t> </w:t>
      </w:r>
      <w:r>
        <w:rPr/>
        <w:t>el</w:t>
      </w:r>
      <w:r>
        <w:rPr>
          <w:spacing w:val="-9"/>
        </w:rPr>
        <w:t> </w:t>
      </w:r>
      <w:r>
        <w:rPr/>
        <w:t>55.3%,</w:t>
      </w:r>
      <w:r>
        <w:rPr>
          <w:spacing w:val="31"/>
        </w:rPr>
        <w:t> </w:t>
      </w:r>
      <w:r>
        <w:rPr/>
        <w:t>($14,161,238)</w:t>
      </w:r>
      <w:r>
        <w:rPr>
          <w:spacing w:val="-7"/>
        </w:rPr>
        <w:t> </w:t>
      </w:r>
      <w:r>
        <w:rPr/>
        <w:t>para</w:t>
      </w:r>
      <w:r>
        <w:rPr>
          <w:spacing w:val="-9"/>
        </w:rPr>
        <w:t> </w:t>
      </w:r>
      <w:r>
        <w:rPr/>
        <w:t>la</w:t>
      </w:r>
      <w:r>
        <w:rPr>
          <w:spacing w:val="-8"/>
        </w:rPr>
        <w:t> </w:t>
      </w:r>
      <w:r>
        <w:rPr/>
        <w:t>atención</w:t>
      </w:r>
      <w:r>
        <w:rPr>
          <w:spacing w:val="-8"/>
        </w:rPr>
        <w:t> </w:t>
      </w:r>
      <w:r>
        <w:rPr/>
        <w:t>de</w:t>
      </w:r>
      <w:r>
        <w:rPr>
          <w:spacing w:val="-9"/>
        </w:rPr>
        <w:t> </w:t>
      </w:r>
      <w:r>
        <w:rPr/>
        <w:t>los</w:t>
      </w:r>
      <w:r>
        <w:rPr>
          <w:spacing w:val="-8"/>
        </w:rPr>
        <w:t> </w:t>
      </w:r>
      <w:r>
        <w:rPr/>
        <w:t>grupos</w:t>
      </w:r>
      <w:r>
        <w:rPr>
          <w:spacing w:val="-8"/>
        </w:rPr>
        <w:t> </w:t>
      </w:r>
      <w:r>
        <w:rPr/>
        <w:t>de</w:t>
      </w:r>
      <w:r>
        <w:rPr>
          <w:spacing w:val="-9"/>
        </w:rPr>
        <w:t> </w:t>
      </w:r>
      <w:r>
        <w:rPr/>
        <w:t>población</w:t>
      </w:r>
      <w:r>
        <w:rPr>
          <w:spacing w:val="-8"/>
        </w:rPr>
        <w:t> </w:t>
      </w:r>
      <w:r>
        <w:rPr/>
        <w:t>en</w:t>
      </w:r>
      <w:r>
        <w:rPr>
          <w:spacing w:val="-8"/>
        </w:rPr>
        <w:t> </w:t>
      </w:r>
      <w:r>
        <w:rPr/>
        <w:t>condiciones</w:t>
      </w:r>
      <w:r>
        <w:rPr>
          <w:spacing w:val="-10"/>
        </w:rPr>
        <w:t> </w:t>
      </w:r>
      <w:r>
        <w:rPr/>
        <w:t>sociales</w:t>
      </w:r>
      <w:r>
        <w:rPr>
          <w:spacing w:val="-8"/>
        </w:rPr>
        <w:t> </w:t>
      </w:r>
      <w:r>
        <w:rPr/>
        <w:t>más desfavorables, en virtud de que se aplicaron en las Zonas de Atención Prioritaria (ZAP) definidas por la SEDESOL y a la población en los dos grados de rezago social más altos, o bien, de la población en pobreza extrema en el municipio; sin embargo,</w:t>
      </w:r>
      <w:r>
        <w:rPr>
          <w:spacing w:val="-14"/>
        </w:rPr>
        <w:t> </w:t>
      </w:r>
      <w:r>
        <w:rPr/>
        <w:t>el</w:t>
      </w:r>
      <w:r>
        <w:rPr>
          <w:spacing w:val="-13"/>
        </w:rPr>
        <w:t> </w:t>
      </w:r>
      <w:r>
        <w:rPr/>
        <w:t>9.5%</w:t>
      </w:r>
      <w:r>
        <w:rPr>
          <w:spacing w:val="-17"/>
        </w:rPr>
        <w:t> </w:t>
      </w:r>
      <w:r>
        <w:rPr/>
        <w:t>de</w:t>
      </w:r>
      <w:r>
        <w:rPr>
          <w:spacing w:val="-11"/>
        </w:rPr>
        <w:t> </w:t>
      </w:r>
      <w:r>
        <w:rPr/>
        <w:t>los</w:t>
      </w:r>
      <w:r>
        <w:rPr>
          <w:spacing w:val="-14"/>
        </w:rPr>
        <w:t> </w:t>
      </w:r>
      <w:r>
        <w:rPr/>
        <w:t>recursos</w:t>
      </w:r>
      <w:r>
        <w:rPr>
          <w:spacing w:val="-9"/>
        </w:rPr>
        <w:t> </w:t>
      </w:r>
      <w:r>
        <w:rPr/>
        <w:t>gastados</w:t>
      </w:r>
      <w:r>
        <w:rPr>
          <w:spacing w:val="-13"/>
        </w:rPr>
        <w:t> </w:t>
      </w:r>
      <w:r>
        <w:rPr/>
        <w:t>($2,420,927)</w:t>
      </w:r>
      <w:r>
        <w:rPr>
          <w:spacing w:val="-12"/>
        </w:rPr>
        <w:t> </w:t>
      </w:r>
      <w:r>
        <w:rPr/>
        <w:t>se</w:t>
      </w:r>
      <w:r>
        <w:rPr>
          <w:spacing w:val="-14"/>
        </w:rPr>
        <w:t> </w:t>
      </w:r>
      <w:r>
        <w:rPr/>
        <w:t>aplicaron</w:t>
      </w:r>
      <w:r>
        <w:rPr>
          <w:spacing w:val="-13"/>
        </w:rPr>
        <w:t> </w:t>
      </w:r>
      <w:r>
        <w:rPr/>
        <w:t>a</w:t>
      </w:r>
      <w:r>
        <w:rPr>
          <w:spacing w:val="-14"/>
        </w:rPr>
        <w:t> </w:t>
      </w:r>
      <w:r>
        <w:rPr/>
        <w:t>proyectos</w:t>
      </w:r>
      <w:r>
        <w:rPr>
          <w:spacing w:val="-13"/>
        </w:rPr>
        <w:t> </w:t>
      </w:r>
      <w:r>
        <w:rPr/>
        <w:t>que</w:t>
      </w:r>
      <w:r>
        <w:rPr>
          <w:spacing w:val="-14"/>
        </w:rPr>
        <w:t> </w:t>
      </w:r>
      <w:r>
        <w:rPr/>
        <w:t>no</w:t>
      </w:r>
      <w:r>
        <w:rPr>
          <w:spacing w:val="-10"/>
        </w:rPr>
        <w:t> </w:t>
      </w:r>
      <w:r>
        <w:rPr/>
        <w:t>atienden</w:t>
      </w:r>
      <w:r>
        <w:rPr>
          <w:spacing w:val="-13"/>
        </w:rPr>
        <w:t> </w:t>
      </w:r>
      <w:r>
        <w:rPr/>
        <w:t>a</w:t>
      </w:r>
      <w:r>
        <w:rPr>
          <w:spacing w:val="-11"/>
        </w:rPr>
        <w:t> </w:t>
      </w:r>
      <w:r>
        <w:rPr/>
        <w:t>la</w:t>
      </w:r>
      <w:r>
        <w:rPr>
          <w:spacing w:val="-11"/>
        </w:rPr>
        <w:t> </w:t>
      </w:r>
      <w:r>
        <w:rPr/>
        <w:t>población</w:t>
      </w:r>
      <w:r>
        <w:rPr>
          <w:spacing w:val="-14"/>
        </w:rPr>
        <w:t> </w:t>
      </w:r>
      <w:r>
        <w:rPr/>
        <w:t>en</w:t>
      </w:r>
      <w:r>
        <w:rPr>
          <w:spacing w:val="-12"/>
        </w:rPr>
        <w:t> </w:t>
      </w:r>
      <w:r>
        <w:rPr/>
        <w:t>rezago social</w:t>
      </w:r>
      <w:r>
        <w:rPr>
          <w:spacing w:val="-3"/>
        </w:rPr>
        <w:t> </w:t>
      </w:r>
      <w:r>
        <w:rPr/>
        <w:t>o</w:t>
      </w:r>
      <w:r>
        <w:rPr>
          <w:spacing w:val="-2"/>
        </w:rPr>
        <w:t> </w:t>
      </w:r>
      <w:r>
        <w:rPr/>
        <w:t>pobreza</w:t>
      </w:r>
      <w:r>
        <w:rPr>
          <w:spacing w:val="-2"/>
        </w:rPr>
        <w:t> </w:t>
      </w:r>
      <w:r>
        <w:rPr/>
        <w:t>del</w:t>
      </w:r>
      <w:r>
        <w:rPr>
          <w:spacing w:val="-3"/>
        </w:rPr>
        <w:t> </w:t>
      </w:r>
      <w:r>
        <w:rPr/>
        <w:t>municipio,</w:t>
      </w:r>
      <w:r>
        <w:rPr>
          <w:spacing w:val="-3"/>
        </w:rPr>
        <w:t> </w:t>
      </w:r>
      <w:r>
        <w:rPr/>
        <w:t>lo que</w:t>
      </w:r>
      <w:r>
        <w:rPr>
          <w:spacing w:val="-3"/>
        </w:rPr>
        <w:t> </w:t>
      </w:r>
      <w:r>
        <w:rPr/>
        <w:t>contraviene</w:t>
      </w:r>
      <w:r>
        <w:rPr>
          <w:spacing w:val="-3"/>
        </w:rPr>
        <w:t> </w:t>
      </w:r>
      <w:r>
        <w:rPr/>
        <w:t>con</w:t>
      </w:r>
      <w:r>
        <w:rPr>
          <w:spacing w:val="-3"/>
        </w:rPr>
        <w:t> </w:t>
      </w:r>
      <w:r>
        <w:rPr/>
        <w:t>el</w:t>
      </w:r>
      <w:r>
        <w:rPr>
          <w:spacing w:val="-2"/>
        </w:rPr>
        <w:t> </w:t>
      </w:r>
      <w:r>
        <w:rPr/>
        <w:t>objetivo</w:t>
      </w:r>
      <w:r>
        <w:rPr>
          <w:spacing w:val="-3"/>
        </w:rPr>
        <w:t> </w:t>
      </w:r>
      <w:r>
        <w:rPr/>
        <w:t>del</w:t>
      </w:r>
      <w:r>
        <w:rPr>
          <w:spacing w:val="-3"/>
        </w:rPr>
        <w:t> </w:t>
      </w:r>
      <w:r>
        <w:rPr/>
        <w:t>fondo</w:t>
      </w:r>
      <w:r>
        <w:rPr>
          <w:spacing w:val="-3"/>
        </w:rPr>
        <w:t> </w:t>
      </w:r>
      <w:r>
        <w:rPr/>
        <w:t>y</w:t>
      </w:r>
      <w:r>
        <w:rPr>
          <w:spacing w:val="-2"/>
        </w:rPr>
        <w:t> </w:t>
      </w:r>
      <w:r>
        <w:rPr/>
        <w:t>la</w:t>
      </w:r>
      <w:r>
        <w:rPr>
          <w:spacing w:val="-3"/>
        </w:rPr>
        <w:t> </w:t>
      </w:r>
      <w:r>
        <w:rPr/>
        <w:t>propicia</w:t>
      </w:r>
      <w:r>
        <w:rPr>
          <w:spacing w:val="-3"/>
        </w:rPr>
        <w:t> </w:t>
      </w:r>
      <w:r>
        <w:rPr/>
        <w:t>la</w:t>
      </w:r>
      <w:r>
        <w:rPr>
          <w:spacing w:val="-3"/>
        </w:rPr>
        <w:t> </w:t>
      </w:r>
      <w:r>
        <w:rPr/>
        <w:t>desigualdad</w:t>
      </w:r>
      <w:r>
        <w:rPr>
          <w:spacing w:val="-1"/>
        </w:rPr>
        <w:t> </w:t>
      </w:r>
      <w:r>
        <w:rPr/>
        <w:t>social.</w:t>
      </w:r>
    </w:p>
    <w:p>
      <w:pPr>
        <w:spacing w:after="0"/>
        <w:jc w:val="both"/>
        <w:sectPr>
          <w:pgSz w:w="12240" w:h="15840"/>
          <w:pgMar w:header="280" w:footer="510" w:top="1140" w:bottom="700" w:left="1720" w:right="1000"/>
        </w:sectPr>
      </w:pPr>
    </w:p>
    <w:p>
      <w:pPr>
        <w:pStyle w:val="BodyText"/>
        <w:spacing w:before="1"/>
        <w:rPr>
          <w:sz w:val="9"/>
        </w:rPr>
      </w:pPr>
    </w:p>
    <w:p>
      <w:pPr>
        <w:pStyle w:val="BodyText"/>
        <w:spacing w:before="100"/>
        <w:ind w:left="548" w:right="136"/>
        <w:jc w:val="both"/>
      </w:pPr>
      <w:r>
        <w:rPr/>
        <w:t>Respecto a la planeación de las inversiones del fondo y considerando el catálogo de proyectos establecido por la SEDESOL, el municipio destinó a los programas de Agua y Saneamiento y Vivienda un total de $15,115,219, que representan el 59.0% de los recursos pagados del FISMDF, lo que permite mejoras en la calidad de vida de la población beneficiada por el fondo; sin embargo, el 20.1% de los recursos gastados ($5,146,102) se aplicaron a proyectos que no están considerados en el Catálogo y no cuentan con la opinión favorable de la SEDESOL como proyectos especiales, ni corresponden a los rubros que se establecen en la Ley de Coordinación Fiscal, por lo que no contribuyen al logro de los objetivos de este fondo.</w:t>
      </w:r>
    </w:p>
    <w:p>
      <w:pPr>
        <w:pStyle w:val="BodyText"/>
      </w:pPr>
    </w:p>
    <w:p>
      <w:pPr>
        <w:pStyle w:val="BodyText"/>
        <w:ind w:left="548" w:right="135"/>
        <w:jc w:val="both"/>
      </w:pPr>
      <w:r>
        <w:rPr/>
        <w:pict>
          <v:shape style="position:absolute;margin-left:119.280006pt;margin-top:44.149113pt;width:418.7pt;height:384.45pt;mso-position-horizontal-relative:page;mso-position-vertical-relative:paragraph;z-index:-21688" coordorigin="2386,883" coordsize="8374,7689" path="m3759,8466l3730,8412,3647,8255,3238,7478,3126,7266,3089,7196,2985,7299,3062,7439,3405,8072,3482,8212,3510,8263,3539,8313,3569,8363,3600,8412,3553,8382,3503,8353,3453,8323,2496,7789,2386,7899,3654,8571,3759,8466m4485,7657l4482,7596,4467,7533,4441,7468,4403,7400,4290,7482,4329,7570,4341,7648,4327,7716,4287,7774,4251,7803,4209,7822,4163,7831,4112,7829,4057,7816,4000,7790,3941,7753,3880,7703,3984,7599,4295,7288,4264,7256,4193,7191,4186,7186,4124,7139,4098,7124,4098,7289,3788,7599,3749,7551,3719,7502,3700,7452,3689,7403,3689,7355,3698,7313,3716,7274,3743,7240,3781,7211,3824,7193,3872,7186,3924,7190,3964,7202,4006,7222,4051,7251,4098,7289,4098,7124,4055,7099,3987,7071,3920,7056,3841,7052,3769,7066,3704,7096,3646,7142,3598,7202,3566,7269,3552,7343,3555,7424,3570,7492,3598,7562,3639,7632,3692,7704,3758,7776,3828,7840,3897,7891,3966,7930,4033,7956,4100,7970,4180,7972,4254,7957,4322,7923,4384,7873,4420,7831,4426,7824,4457,7772,4476,7716,4485,7657m4827,7398l4459,7030,4423,6991,4389,6951,4359,6910,4332,6867,4320,6843,4311,6819,4310,6811,4307,6795,4306,6771,4309,6749,4316,6729,4326,6710,4339,6694,4358,6679,4380,6667,4405,6658,4434,6652,4414,6616,4375,6545,4355,6509,4314,6517,4277,6529,4246,6546,4220,6567,4205,6585,4194,6605,4187,6628,4183,6652,4185,6682,4191,6718,4204,6761,4222,6811,4115,6704,4030,6789,4733,7492,4827,7398m4888,5671l4751,5534,4657,5628,4794,5765,4888,5671m5308,5337l5290,5262,5256,5111,5238,5036,5115,5160,5144,5223,5201,5351,5230,5414,5308,5337m5408,6724l5401,6664,5382,6606,5365,6576,5359,6567,5351,6552,5307,6500,5279,6475,5251,6454,5223,6438,5194,6425,5165,6417,5136,6413,5106,6413,5078,6417,5043,6427,4996,6445,4937,6472,4813,6532,4772,6550,4741,6562,4721,6567,4696,6567,4672,6562,4651,6551,4630,6534,4614,6514,4602,6491,4596,6466,4595,6439,4601,6411,4614,6382,4634,6353,4661,6322,4717,6281,4774,6267,4835,6279,4897,6317,4932,6267,4973,6209,4933,6180,4895,6158,4860,6142,4827,6132,4795,6127,4762,6127,4728,6132,4693,6141,4659,6155,4625,6174,4592,6198,4561,6227,4517,6277,4487,6329,4468,6382,4463,6437,4469,6492,4486,6544,4514,6593,4554,6639,4581,6663,4609,6683,4638,6700,4667,6712,4698,6720,4729,6724,4759,6724,4790,6720,4827,6710,4873,6692,4930,6666,5043,6610,5081,6593,5111,6581,5133,6576,5158,6577,5182,6583,5205,6595,5226,6613,5247,6638,5262,6665,5270,6694,5272,6725,5268,6758,5256,6790,5236,6821,5209,6852,5178,6879,5145,6899,5110,6910,5074,6914,5037,6910,4999,6898,4959,6878,4919,6848,4862,6933,4844,6961,4916,7009,4986,7040,5054,7055,5119,7055,5183,7038,5243,7005,5302,6955,5337,6914,5349,6901,5382,6844,5402,6786,5408,6725,5408,6724m5721,6504l5018,5801,4924,5895,5627,6598,5721,6504m6202,5951l6201,5871,6186,5804,6158,5735,6116,5664,6062,5592,6062,5923,6056,5972,6039,6014,6011,6050,5972,6080,5929,6099,5880,6107,5825,6102,5766,6085,5705,6054,5641,6008,5575,5948,5514,5882,5469,5818,5437,5757,5419,5698,5415,5644,5421,5596,5439,5553,5467,5517,5505,5487,5549,5468,5598,5461,5653,5465,5711,5482,5772,5513,5836,5559,5903,5619,5963,5686,6009,5749,6040,5810,6058,5869,6062,5923,6062,5592,6061,5591,5992,5516,5932,5461,5923,5452,5853,5401,5785,5363,5717,5337,5650,5323,5570,5322,5497,5337,5431,5369,5371,5416,5323,5476,5291,5543,5276,5616,5278,5696,5292,5763,5319,5831,5359,5901,5412,5972,5478,6044,5550,6110,5621,6163,5691,6203,5759,6230,5827,6244,5907,6246,5980,6231,6047,6199,6106,6151,6142,6107,6155,6091,6187,6024,6202,5951m6914,5312l6482,4879,6462,4860,6435,4834,6394,4797,6357,4768,6326,4747,6297,4731,6269,4718,6241,4710,6214,4704,6188,4703,6161,4705,6133,4710,6105,4718,6078,4730,6052,4744,6028,4762,6005,4783,5978,4813,5957,4844,5942,4878,5931,4913,5926,4951,5926,4991,5932,5032,5944,5075,5844,4975,5759,5060,6462,5763,6556,5669,6172,5285,6116,5224,6074,5167,6046,5114,6035,5075,6032,5065,6031,5020,6040,4979,6059,4940,6088,4905,6106,4889,6127,4876,6148,4867,6171,4862,6195,4860,6218,4862,6242,4868,6266,4877,6292,4893,6322,4914,6355,4943,6392,4978,6820,5405,6914,5312m7472,4754l7077,4359,7192,4245,7274,4163,7330,4100,7372,4038,7401,3976,7415,3916,7414,3857,7397,3784,7367,3714,7323,3645,7284,3600,7265,3578,7254,3569,7254,3864,7249,3909,7232,3954,7202,4000,7161,4046,6963,4245,6616,3898,6812,3701,6850,3666,6883,3638,6913,3618,6938,3607,6961,3601,6987,3600,7015,3604,7046,3611,7076,3624,7106,3641,7136,3662,7165,3689,7204,3733,7231,3777,7248,3821,7254,3864,7254,3569,7215,3533,7163,3497,7111,3470,7058,3451,7005,3440,6954,3439,6905,3447,6858,3463,6822,3483,6782,3511,6738,3549,6689,3596,6400,3885,7370,4855,7472,4754m7516,3129l7498,3054,7480,2979,7463,2904,7445,2829,7322,2952,7351,3016,7408,3143,7438,3207,7516,3129m8521,3704l8502,3685,7818,3001,7724,3096,8100,3472,8159,3536,8202,3593,8231,3645,8245,3692,8248,3740,8239,3784,8221,3824,8192,3860,8173,3877,8152,3889,8129,3898,8105,3902,8079,3903,8055,3900,8031,3894,8007,3882,7979,3864,7944,3836,7901,3797,7851,3748,7461,3358,7367,3452,7803,3888,7850,3933,7894,3971,7934,4002,7972,4025,8009,4043,8047,4053,8086,4058,8127,4056,8168,4048,8206,4033,8242,4010,8276,3981,8302,3952,8322,3921,8330,3903,8337,3887,8346,3851,8351,3813,8350,3773,8345,3730,8334,3685,8437,3788,8521,3704m8765,1794l8628,1657,8534,1751,8671,1888,8765,1794m9003,3145l8997,3065,8981,2997,8953,2929,8912,2859,8866,2797,8866,3119,8862,3165,8848,3205,8824,3237,8801,3257,8776,3272,8748,3282,8717,3287,8685,3288,8651,3284,8616,3274,8580,3259,8541,3237,8497,3205,8449,3165,8397,3115,8340,3052,8296,2990,8265,2930,8246,2872,8243,2838,8240,2819,8244,2773,8259,2733,8283,2701,8318,2674,8358,2658,8404,2653,8455,2658,8511,2676,8571,2709,8635,2756,8702,2818,8762,2884,8808,2948,8840,3008,8859,3066,8866,3119,8866,2797,8860,2789,8794,2717,8736,2663,8723,2653,8678,2617,8620,2580,8563,2550,8508,2529,8454,2516,8404,2511,8356,2513,8310,2522,8269,2539,8231,2562,8196,2591,8175,2616,8158,2642,8145,2669,8135,2699,8130,2731,8129,2765,8131,2801,8138,2838,7958,2658,7792,2492,7698,2587,8668,3557,8756,3470,8668,3382,8706,3391,8743,3396,8779,3396,8812,3392,8844,3384,8849,3382,8873,3371,8900,3354,8926,3332,8959,3288,8966,3279,8992,3217,9003,3145m9357,2869l8386,1898,8293,1992,9263,2962,9357,2869m9598,2627l8895,1924,8802,2018,9504,2721,9598,2627m10069,2055l10061,1989,10040,1922,10005,1854,9957,1784,9849,1861,9884,1910,9910,1956,9926,2000,9934,2041,9933,2080,9924,2116,9908,2148,9885,2176,9848,2205,9807,2223,9760,2229,9709,2224,9652,2206,9592,2173,9527,2124,9457,2060,9395,1992,9348,1928,9317,1868,9300,1811,9296,1759,9303,1712,9322,1670,9351,1632,9376,1612,9403,1598,9433,1590,9466,1588,9502,1592,9539,1604,9578,1622,9619,1647,9660,1588,9675,1566,9693,1539,9630,1498,9569,1469,9509,1452,9451,1448,9396,1454,9344,1472,9295,1500,9250,1538,9202,1597,9171,1662,9156,1734,9159,1812,9174,1878,9201,1946,9242,2015,9296,2086,9362,2159,9434,2225,9505,2278,9574,2319,9642,2347,9708,2362,9786,2366,9858,2353,9923,2323,9981,2276,10020,2229,10020,2229,10049,2176,10065,2118,10069,2055m10759,1466l10730,1454,10703,1439,10676,1423,10651,1405,10619,1379,10572,1336,10511,1277,10472,1239,10452,1219,10452,1535,10448,1569,10438,1602,10424,1632,10406,1661,10383,1688,10356,1711,10328,1728,10299,1738,10269,1740,10240,1737,10212,1728,10185,1712,10159,1690,10144,1674,10132,1656,10122,1638,10115,1619,10110,1601,10108,1582,10109,1563,10113,1545,10121,1524,10133,1499,10150,1471,10210,1380,10241,1327,10265,1280,10281,1239,10325,1282,10364,1324,10396,1364,10420,1401,10436,1435,10446,1468,10452,1501,10452,1535,10452,1219,10336,1103,10276,1043,10270,1037,10230,998,10188,961,10150,931,10116,909,10083,893,10047,885,10009,883,9968,887,9926,900,9883,921,9840,952,9797,991,9747,1047,9710,1103,9687,1159,9676,1215,9678,1272,9693,1332,9720,1395,9760,1460,9869,1383,9842,1339,9823,1299,9813,1262,9811,1230,9816,1199,9830,1167,9852,1135,9881,1103,9917,1071,9955,1050,9993,1038,10031,1037,10059,1044,10090,1058,10122,1082,10157,1114,10180,1137,10187,1145,10169,1187,10141,1236,10105,1292,10060,1355,10027,1402,10001,1446,9983,1486,9971,1522,9966,1556,9966,1591,9969,1627,9978,1662,9992,1697,10011,1730,10034,1763,10062,1794,10109,1834,10158,1863,10208,1881,10260,1888,10312,1885,10361,1869,10408,1842,10453,1804,10479,1775,10501,1744,10502,1740,10519,1709,10533,1672,10544,1632,10551,1590,10555,1545,10555,1497,10582,1518,10609,1537,10635,1552,10661,1565,10728,1497,10759,1466e" filled="true" fillcolor="#c0c0c0" stroked="false">
            <v:path arrowok="t"/>
            <v:fill opacity="32896f" type="solid"/>
            <w10:wrap type="none"/>
          </v:shape>
        </w:pict>
      </w:r>
      <w:r>
        <w:rPr/>
        <w:t>Cabe destacar que el 64.7% de lo pagado se aplicó a obras y acciones de contribución Directa, es decir, a proyectos de infraestructura</w:t>
      </w:r>
      <w:r>
        <w:rPr>
          <w:spacing w:val="-13"/>
        </w:rPr>
        <w:t> </w:t>
      </w:r>
      <w:r>
        <w:rPr/>
        <w:t>social</w:t>
      </w:r>
      <w:r>
        <w:rPr>
          <w:spacing w:val="-13"/>
        </w:rPr>
        <w:t> </w:t>
      </w:r>
      <w:r>
        <w:rPr/>
        <w:t>básica</w:t>
      </w:r>
      <w:r>
        <w:rPr>
          <w:spacing w:val="-14"/>
        </w:rPr>
        <w:t> </w:t>
      </w:r>
      <w:r>
        <w:rPr/>
        <w:t>que</w:t>
      </w:r>
      <w:r>
        <w:rPr>
          <w:spacing w:val="-12"/>
        </w:rPr>
        <w:t> </w:t>
      </w:r>
      <w:r>
        <w:rPr/>
        <w:t>contribuyen</w:t>
      </w:r>
      <w:r>
        <w:rPr>
          <w:spacing w:val="-12"/>
        </w:rPr>
        <w:t> </w:t>
      </w:r>
      <w:r>
        <w:rPr/>
        <w:t>de</w:t>
      </w:r>
      <w:r>
        <w:rPr>
          <w:spacing w:val="-13"/>
        </w:rPr>
        <w:t> </w:t>
      </w:r>
      <w:r>
        <w:rPr/>
        <w:t>manera</w:t>
      </w:r>
      <w:r>
        <w:rPr>
          <w:spacing w:val="-12"/>
        </w:rPr>
        <w:t> </w:t>
      </w:r>
      <w:r>
        <w:rPr/>
        <w:t>inmediata</w:t>
      </w:r>
      <w:r>
        <w:rPr>
          <w:spacing w:val="-15"/>
        </w:rPr>
        <w:t> </w:t>
      </w:r>
      <w:r>
        <w:rPr/>
        <w:t>a</w:t>
      </w:r>
      <w:r>
        <w:rPr>
          <w:spacing w:val="-13"/>
        </w:rPr>
        <w:t> </w:t>
      </w:r>
      <w:r>
        <w:rPr/>
        <w:t>mejorar</w:t>
      </w:r>
      <w:r>
        <w:rPr>
          <w:spacing w:val="-12"/>
        </w:rPr>
        <w:t> </w:t>
      </w:r>
      <w:r>
        <w:rPr/>
        <w:t>alguna</w:t>
      </w:r>
      <w:r>
        <w:rPr>
          <w:spacing w:val="-13"/>
        </w:rPr>
        <w:t> </w:t>
      </w:r>
      <w:r>
        <w:rPr/>
        <w:t>de</w:t>
      </w:r>
      <w:r>
        <w:rPr>
          <w:spacing w:val="-12"/>
        </w:rPr>
        <w:t> </w:t>
      </w:r>
      <w:r>
        <w:rPr/>
        <w:t>las</w:t>
      </w:r>
      <w:r>
        <w:rPr>
          <w:spacing w:val="-13"/>
        </w:rPr>
        <w:t> </w:t>
      </w:r>
      <w:r>
        <w:rPr/>
        <w:t>carencias</w:t>
      </w:r>
      <w:r>
        <w:rPr>
          <w:spacing w:val="-14"/>
        </w:rPr>
        <w:t> </w:t>
      </w:r>
      <w:r>
        <w:rPr/>
        <w:t>sociales</w:t>
      </w:r>
      <w:r>
        <w:rPr>
          <w:spacing w:val="-12"/>
        </w:rPr>
        <w:t> </w:t>
      </w:r>
      <w:r>
        <w:rPr/>
        <w:t>relacionadas con la pobreza multidimensional, en tanto que el 14.7% de lo gastado se aplicó para proyectos de contribución Complementaria, que están asociados a los proyectos de contribución directa y que son necesarios para su realización o que coadyuvan al mejoramiento de los indicadores de pobreza, rezago social y al desarrollo económico y social del municipio.</w:t>
      </w:r>
    </w:p>
    <w:p>
      <w:pPr>
        <w:pStyle w:val="BodyText"/>
        <w:spacing w:before="10"/>
        <w:rPr>
          <w:sz w:val="19"/>
        </w:rPr>
      </w:pPr>
    </w:p>
    <w:p>
      <w:pPr>
        <w:pStyle w:val="BodyText"/>
        <w:spacing w:before="1"/>
        <w:ind w:left="548" w:right="131"/>
        <w:jc w:val="both"/>
      </w:pPr>
      <w:r>
        <w:rPr/>
        <w:t>Lo anterior, pone de manifiesto que el municipio, tiene una contribución parcial al cumplimiento de los objetivos de la política pública en materia de Desarrollo Social, debido a que el nivel de gasto a la fecha de la revisión fue del 100.0% de lo transferido, sin embargo, se considera necesario reforzar la cultura en materia de control interno y administración de riesgos, para garantizar el cumplimiento de los objetivos, la normativa y la transparencia en su gestión; no se realizaron transferencias a otras cuentas, además, invirtió el 55.3% los recursos asignados al Fondo en las ZAP Urbanas del municipio, por lo que, cumplió con el porcentaje determinado del 17% conforme a la fórmula contemplada en los lineamientos para la operación del FAIS; dispone de un Plan Anual de Evaluación en el ejercicio 2017; por otra parte no se cumplió con el porcentaje mínimo requerido aplicado a proyectos de contribución directa que representaron el 64.7% (16,576,913), asimismo, el recurso destinado para los proyectos de contribución complementaria y especiales no excedió el</w:t>
      </w:r>
      <w:r>
        <w:rPr>
          <w:spacing w:val="-8"/>
        </w:rPr>
        <w:t> </w:t>
      </w:r>
      <w:r>
        <w:rPr/>
        <w:t>porcentaje</w:t>
      </w:r>
      <w:r>
        <w:rPr>
          <w:spacing w:val="-6"/>
        </w:rPr>
        <w:t> </w:t>
      </w:r>
      <w:r>
        <w:rPr/>
        <w:t>permitido</w:t>
      </w:r>
      <w:r>
        <w:rPr>
          <w:spacing w:val="-7"/>
        </w:rPr>
        <w:t> </w:t>
      </w:r>
      <w:r>
        <w:rPr/>
        <w:t>debido</w:t>
      </w:r>
      <w:r>
        <w:rPr>
          <w:spacing w:val="-6"/>
        </w:rPr>
        <w:t> </w:t>
      </w:r>
      <w:r>
        <w:rPr/>
        <w:t>a</w:t>
      </w:r>
      <w:r>
        <w:rPr>
          <w:spacing w:val="-3"/>
        </w:rPr>
        <w:t> </w:t>
      </w:r>
      <w:r>
        <w:rPr/>
        <w:t>que</w:t>
      </w:r>
      <w:r>
        <w:rPr>
          <w:spacing w:val="-6"/>
        </w:rPr>
        <w:t> </w:t>
      </w:r>
      <w:r>
        <w:rPr/>
        <w:t>se</w:t>
      </w:r>
      <w:r>
        <w:rPr>
          <w:spacing w:val="-6"/>
        </w:rPr>
        <w:t> </w:t>
      </w:r>
      <w:r>
        <w:rPr/>
        <w:t>aplicó</w:t>
      </w:r>
      <w:r>
        <w:rPr>
          <w:spacing w:val="-7"/>
        </w:rPr>
        <w:t> </w:t>
      </w:r>
      <w:r>
        <w:rPr/>
        <w:t>el</w:t>
      </w:r>
      <w:r>
        <w:rPr>
          <w:spacing w:val="-7"/>
        </w:rPr>
        <w:t> </w:t>
      </w:r>
      <w:r>
        <w:rPr/>
        <w:t>14.7%,</w:t>
      </w:r>
      <w:r>
        <w:rPr>
          <w:spacing w:val="-5"/>
        </w:rPr>
        <w:t> </w:t>
      </w:r>
      <w:r>
        <w:rPr/>
        <w:t>de</w:t>
      </w:r>
      <w:r>
        <w:rPr>
          <w:spacing w:val="-6"/>
        </w:rPr>
        <w:t> </w:t>
      </w:r>
      <w:r>
        <w:rPr/>
        <w:t>los</w:t>
      </w:r>
      <w:r>
        <w:rPr>
          <w:spacing w:val="-5"/>
        </w:rPr>
        <w:t> </w:t>
      </w:r>
      <w:r>
        <w:rPr/>
        <w:t>cuales,</w:t>
      </w:r>
      <w:r>
        <w:rPr>
          <w:spacing w:val="-6"/>
        </w:rPr>
        <w:t> </w:t>
      </w:r>
      <w:r>
        <w:rPr/>
        <w:t>para</w:t>
      </w:r>
      <w:r>
        <w:rPr>
          <w:spacing w:val="-7"/>
        </w:rPr>
        <w:t> </w:t>
      </w:r>
      <w:r>
        <w:rPr/>
        <w:t>proyectos</w:t>
      </w:r>
      <w:r>
        <w:rPr>
          <w:spacing w:val="-7"/>
        </w:rPr>
        <w:t> </w:t>
      </w:r>
      <w:r>
        <w:rPr/>
        <w:t>complementarios</w:t>
      </w:r>
      <w:r>
        <w:rPr>
          <w:spacing w:val="-7"/>
        </w:rPr>
        <w:t> </w:t>
      </w:r>
      <w:r>
        <w:rPr/>
        <w:t>de</w:t>
      </w:r>
      <w:r>
        <w:rPr>
          <w:spacing w:val="-6"/>
        </w:rPr>
        <w:t> </w:t>
      </w:r>
      <w:r>
        <w:rPr/>
        <w:t>infraestructura carretera, caminos, pavimentación, revestimiento, guarniciones y banquetas, se aplicó el 4.2% ($1,082,216), porcentaje que no excedió el 15% permitido en los Lineamientos Generales del</w:t>
      </w:r>
      <w:r>
        <w:rPr>
          <w:spacing w:val="-10"/>
        </w:rPr>
        <w:t> </w:t>
      </w:r>
      <w:r>
        <w:rPr/>
        <w:t>FAIS.</w:t>
      </w:r>
    </w:p>
    <w:p>
      <w:pPr>
        <w:pStyle w:val="BodyText"/>
        <w:spacing w:before="2"/>
      </w:pPr>
    </w:p>
    <w:p>
      <w:pPr>
        <w:pStyle w:val="BodyText"/>
        <w:ind w:left="548" w:right="138"/>
        <w:jc w:val="both"/>
      </w:pPr>
      <w:r>
        <w:rPr/>
        <w:t>Con</w:t>
      </w:r>
      <w:r>
        <w:rPr>
          <w:spacing w:val="-15"/>
        </w:rPr>
        <w:t> </w:t>
      </w:r>
      <w:r>
        <w:rPr/>
        <w:t>motivo</w:t>
      </w:r>
      <w:r>
        <w:rPr>
          <w:spacing w:val="-13"/>
        </w:rPr>
        <w:t> </w:t>
      </w:r>
      <w:r>
        <w:rPr/>
        <w:t>de</w:t>
      </w:r>
      <w:r>
        <w:rPr>
          <w:spacing w:val="-14"/>
        </w:rPr>
        <w:t> </w:t>
      </w:r>
      <w:r>
        <w:rPr/>
        <w:t>la</w:t>
      </w:r>
      <w:r>
        <w:rPr>
          <w:spacing w:val="-14"/>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070/CDS/18, del 31 de julio de 2018, no presentó evidencia para su</w:t>
      </w:r>
      <w:r>
        <w:rPr>
          <w:spacing w:val="-18"/>
        </w:rPr>
        <w:t> </w:t>
      </w:r>
      <w:r>
        <w:rPr/>
        <w:t>solventación.</w:t>
      </w:r>
    </w:p>
    <w:p>
      <w:pPr>
        <w:pStyle w:val="BodyText"/>
        <w:spacing w:before="10"/>
        <w:rPr>
          <w:sz w:val="19"/>
        </w:rPr>
      </w:pPr>
    </w:p>
    <w:p>
      <w:pPr>
        <w:spacing w:before="0"/>
        <w:ind w:left="548" w:right="0" w:firstLine="0"/>
        <w:jc w:val="both"/>
        <w:rPr>
          <w:b/>
          <w:sz w:val="20"/>
        </w:rPr>
      </w:pPr>
      <w:r>
        <w:rPr>
          <w:sz w:val="20"/>
        </w:rPr>
        <w:t>ASESLP-AEFM/27/2017-02-04-012 </w:t>
      </w:r>
      <w:r>
        <w:rPr>
          <w:b/>
          <w:sz w:val="20"/>
        </w:rPr>
        <w:t>Promoción de Responsabilidad Administrativa Sancionatoria</w:t>
      </w:r>
    </w:p>
    <w:p>
      <w:pPr>
        <w:pStyle w:val="BodyText"/>
        <w:spacing w:before="2"/>
        <w:rPr>
          <w:b/>
        </w:rPr>
      </w:pPr>
    </w:p>
    <w:p>
      <w:pPr>
        <w:pStyle w:val="BodyText"/>
        <w:ind w:left="548" w:right="132"/>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6"/>
        </w:rPr>
        <w:t> </w:t>
      </w:r>
      <w:r>
        <w:rPr/>
        <w:t>San</w:t>
      </w:r>
      <w:r>
        <w:rPr>
          <w:spacing w:val="-7"/>
        </w:rPr>
        <w:t> </w:t>
      </w:r>
      <w:r>
        <w:rPr/>
        <w:t>Luis</w:t>
      </w:r>
      <w:r>
        <w:rPr>
          <w:spacing w:val="-6"/>
        </w:rPr>
        <w:t> </w:t>
      </w:r>
      <w:r>
        <w:rPr/>
        <w:t>Potosí</w:t>
      </w:r>
      <w:r>
        <w:rPr>
          <w:spacing w:val="-6"/>
        </w:rPr>
        <w:t> </w:t>
      </w:r>
      <w:r>
        <w:rPr/>
        <w:t>emite</w:t>
      </w:r>
      <w:r>
        <w:rPr>
          <w:spacing w:val="-6"/>
        </w:rPr>
        <w:t> </w:t>
      </w:r>
      <w:r>
        <w:rPr/>
        <w:t>la</w:t>
      </w:r>
      <w:r>
        <w:rPr>
          <w:spacing w:val="-6"/>
        </w:rPr>
        <w:t> </w:t>
      </w:r>
      <w:r>
        <w:rPr/>
        <w:t>Promoción</w:t>
      </w:r>
      <w:r>
        <w:rPr>
          <w:spacing w:val="-5"/>
        </w:rPr>
        <w:t> </w:t>
      </w:r>
      <w:r>
        <w:rPr/>
        <w:t>de</w:t>
      </w:r>
      <w:r>
        <w:rPr>
          <w:spacing w:val="-6"/>
        </w:rPr>
        <w:t> </w:t>
      </w:r>
      <w:r>
        <w:rPr/>
        <w:t>Responsabilidad</w:t>
      </w:r>
      <w:r>
        <w:rPr>
          <w:spacing w:val="-5"/>
        </w:rPr>
        <w:t> </w:t>
      </w:r>
      <w:r>
        <w:rPr/>
        <w:t>Administrativa</w:t>
      </w:r>
      <w:r>
        <w:rPr>
          <w:spacing w:val="-5"/>
        </w:rPr>
        <w:t> </w:t>
      </w:r>
      <w:r>
        <w:rPr/>
        <w:t>Sancionatoria para</w:t>
      </w:r>
      <w:r>
        <w:rPr>
          <w:spacing w:val="-9"/>
        </w:rPr>
        <w:t> </w:t>
      </w:r>
      <w:r>
        <w:rPr/>
        <w:t>que</w:t>
      </w:r>
      <w:r>
        <w:rPr>
          <w:spacing w:val="-9"/>
        </w:rPr>
        <w:t> </w:t>
      </w:r>
      <w:r>
        <w:rPr/>
        <w:t>la</w:t>
      </w:r>
      <w:r>
        <w:rPr>
          <w:spacing w:val="-8"/>
        </w:rPr>
        <w:t> </w:t>
      </w:r>
      <w:r>
        <w:rPr/>
        <w:t>Contraloría</w:t>
      </w:r>
      <w:r>
        <w:rPr>
          <w:spacing w:val="-9"/>
        </w:rPr>
        <w:t> </w:t>
      </w:r>
      <w:r>
        <w:rPr/>
        <w:t>Interna</w:t>
      </w:r>
      <w:r>
        <w:rPr>
          <w:spacing w:val="-8"/>
        </w:rPr>
        <w:t> </w:t>
      </w:r>
      <w:r>
        <w:rPr/>
        <w:t>del</w:t>
      </w:r>
      <w:r>
        <w:rPr>
          <w:spacing w:val="-9"/>
        </w:rPr>
        <w:t> </w:t>
      </w:r>
      <w:r>
        <w:rPr/>
        <w:t>municipio</w:t>
      </w:r>
      <w:r>
        <w:rPr>
          <w:spacing w:val="-10"/>
        </w:rPr>
        <w:t> </w:t>
      </w:r>
      <w:r>
        <w:rPr/>
        <w:t>de</w:t>
      </w:r>
      <w:r>
        <w:rPr>
          <w:spacing w:val="-6"/>
        </w:rPr>
        <w:t> </w:t>
      </w:r>
      <w:r>
        <w:rPr/>
        <w:t>Salinas,</w:t>
      </w:r>
      <w:r>
        <w:rPr>
          <w:spacing w:val="-8"/>
        </w:rPr>
        <w:t> </w:t>
      </w:r>
      <w:r>
        <w:rPr/>
        <w:t>S.L.P.,</w:t>
      </w:r>
      <w:r>
        <w:rPr>
          <w:spacing w:val="-9"/>
        </w:rPr>
        <w:t> </w:t>
      </w:r>
      <w:r>
        <w:rPr/>
        <w:t>realice</w:t>
      </w:r>
      <w:r>
        <w:rPr>
          <w:spacing w:val="-5"/>
        </w:rPr>
        <w:t> </w:t>
      </w:r>
      <w:r>
        <w:rPr/>
        <w:t>las</w:t>
      </w:r>
      <w:r>
        <w:rPr>
          <w:spacing w:val="-9"/>
        </w:rPr>
        <w:t> </w:t>
      </w:r>
      <w:r>
        <w:rPr/>
        <w:t>investigaciones</w:t>
      </w:r>
      <w:r>
        <w:rPr>
          <w:spacing w:val="-9"/>
        </w:rPr>
        <w:t> </w:t>
      </w:r>
      <w:r>
        <w:rPr/>
        <w:t>pertinentes</w:t>
      </w:r>
      <w:r>
        <w:rPr>
          <w:spacing w:val="-10"/>
        </w:rPr>
        <w:t> </w:t>
      </w:r>
      <w:r>
        <w:rPr/>
        <w:t>y,</w:t>
      </w:r>
      <w:r>
        <w:rPr>
          <w:spacing w:val="-8"/>
        </w:rPr>
        <w:t> </w:t>
      </w:r>
      <w:r>
        <w:rPr/>
        <w:t>en</w:t>
      </w:r>
      <w:r>
        <w:rPr>
          <w:spacing w:val="-9"/>
        </w:rPr>
        <w:t> </w:t>
      </w:r>
      <w:r>
        <w:rPr/>
        <w:t>su</w:t>
      </w:r>
      <w:r>
        <w:rPr>
          <w:spacing w:val="-8"/>
        </w:rPr>
        <w:t> </w:t>
      </w:r>
      <w:r>
        <w:rPr/>
        <w:t>caso,</w:t>
      </w:r>
      <w:r>
        <w:rPr>
          <w:spacing w:val="-9"/>
        </w:rPr>
        <w:t> </w:t>
      </w:r>
      <w:r>
        <w:rPr/>
        <w:t>inicie el procedimiento administrativo correspondiente por las irregularidades de los servidores públicos que en su gestión, omitieron cumplir con los objetivos del</w:t>
      </w:r>
      <w:r>
        <w:rPr>
          <w:spacing w:val="-5"/>
        </w:rPr>
        <w:t> </w:t>
      </w:r>
      <w:r>
        <w:rPr/>
        <w:t>Fondo.</w:t>
      </w:r>
    </w:p>
    <w:p>
      <w:pPr>
        <w:spacing w:after="0"/>
        <w:jc w:val="both"/>
        <w:sectPr>
          <w:pgSz w:w="12240" w:h="15840"/>
          <w:pgMar w:header="280" w:footer="510" w:top="1140" w:bottom="700" w:left="1720" w:right="1000"/>
        </w:sectPr>
      </w:pPr>
    </w:p>
    <w:p>
      <w:pPr>
        <w:pStyle w:val="BodyText"/>
        <w:spacing w:before="4"/>
        <w:rPr>
          <w:sz w:val="11"/>
        </w:rPr>
      </w:pPr>
    </w:p>
    <w:p>
      <w:pPr>
        <w:pStyle w:val="Heading1"/>
        <w:spacing w:before="100"/>
        <w:ind w:left="548"/>
      </w:pPr>
      <w:r>
        <w:rPr/>
        <w:t>Fondo de Aportaciones para el Fortalecimiento de los Municipios y de las Demarcaciones Territoriales</w:t>
      </w:r>
    </w:p>
    <w:p>
      <w:pPr>
        <w:tabs>
          <w:tab w:pos="9415" w:val="left" w:leader="none"/>
        </w:tabs>
        <w:spacing w:before="0"/>
        <w:ind w:left="519" w:right="0" w:firstLine="0"/>
        <w:jc w:val="left"/>
        <w:rPr>
          <w:b/>
          <w:sz w:val="22"/>
        </w:rPr>
      </w:pPr>
      <w:r>
        <w:rPr>
          <w:b/>
          <w:spacing w:val="-22"/>
          <w:w w:val="100"/>
          <w:sz w:val="22"/>
          <w:u w:val="single"/>
        </w:rPr>
        <w:t> </w:t>
      </w:r>
      <w:r>
        <w:rPr>
          <w:b/>
          <w:sz w:val="22"/>
          <w:u w:val="single"/>
        </w:rPr>
        <w:t>del Distrito Federal</w:t>
      </w:r>
      <w:r>
        <w:rPr>
          <w:b/>
          <w:spacing w:val="-12"/>
          <w:sz w:val="22"/>
          <w:u w:val="single"/>
        </w:rPr>
        <w:t> </w:t>
      </w:r>
      <w:r>
        <w:rPr>
          <w:b/>
          <w:sz w:val="22"/>
          <w:u w:val="single"/>
        </w:rPr>
        <w:t>(FORTAMUNDF)</w:t>
        <w:tab/>
      </w:r>
    </w:p>
    <w:p>
      <w:pPr>
        <w:pStyle w:val="BodyText"/>
        <w:rPr>
          <w:b/>
        </w:rPr>
      </w:pPr>
    </w:p>
    <w:p>
      <w:pPr>
        <w:pStyle w:val="BodyText"/>
        <w:spacing w:before="6"/>
        <w:rPr>
          <w:b/>
        </w:rPr>
      </w:pPr>
    </w:p>
    <w:p>
      <w:pPr>
        <w:pStyle w:val="Heading2"/>
        <w:jc w:val="left"/>
      </w:pPr>
      <w:r>
        <w:rPr/>
        <w:t>A l c a n c e</w:t>
      </w:r>
    </w:p>
    <w:p>
      <w:pPr>
        <w:pStyle w:val="BodyText"/>
        <w:rPr>
          <w:b/>
        </w:rPr>
      </w:pPr>
    </w:p>
    <w:p>
      <w:pPr>
        <w:pStyle w:val="BodyText"/>
        <w:spacing w:before="1" w:after="1"/>
        <w:rPr>
          <w:b/>
        </w:rPr>
      </w:pPr>
    </w:p>
    <w:tbl>
      <w:tblPr>
        <w:tblW w:w="0" w:type="auto"/>
        <w:jc w:val="left"/>
        <w:tblInd w:w="2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7"/>
        <w:gridCol w:w="1352"/>
      </w:tblGrid>
      <w:tr>
        <w:trPr>
          <w:trHeight w:val="235" w:hRule="atLeast"/>
        </w:trPr>
        <w:tc>
          <w:tcPr>
            <w:tcW w:w="2797" w:type="dxa"/>
          </w:tcPr>
          <w:p>
            <w:pPr>
              <w:pStyle w:val="TableParagraph"/>
              <w:spacing w:line="215" w:lineRule="exact"/>
              <w:rPr>
                <w:sz w:val="20"/>
              </w:rPr>
            </w:pPr>
            <w:r>
              <w:rPr>
                <w:sz w:val="20"/>
              </w:rPr>
              <w:t>Universo seleccionado:</w:t>
            </w:r>
          </w:p>
        </w:tc>
        <w:tc>
          <w:tcPr>
            <w:tcW w:w="1352" w:type="dxa"/>
          </w:tcPr>
          <w:p>
            <w:pPr>
              <w:pStyle w:val="TableParagraph"/>
              <w:spacing w:line="215" w:lineRule="exact"/>
              <w:ind w:left="194"/>
              <w:rPr>
                <w:sz w:val="20"/>
              </w:rPr>
            </w:pPr>
            <w:r>
              <w:rPr>
                <w:sz w:val="20"/>
              </w:rPr>
              <w:t>$ 17,911,633</w:t>
            </w:r>
          </w:p>
        </w:tc>
      </w:tr>
      <w:tr>
        <w:trPr>
          <w:trHeight w:val="241" w:hRule="atLeast"/>
        </w:trPr>
        <w:tc>
          <w:tcPr>
            <w:tcW w:w="2797" w:type="dxa"/>
          </w:tcPr>
          <w:p>
            <w:pPr>
              <w:pStyle w:val="TableParagraph"/>
              <w:spacing w:line="215" w:lineRule="exact" w:before="6"/>
              <w:rPr>
                <w:sz w:val="20"/>
              </w:rPr>
            </w:pPr>
            <w:r>
              <w:rPr>
                <w:sz w:val="20"/>
              </w:rPr>
              <w:t>Muestra auditada:</w:t>
            </w:r>
          </w:p>
        </w:tc>
        <w:tc>
          <w:tcPr>
            <w:tcW w:w="1352" w:type="dxa"/>
          </w:tcPr>
          <w:p>
            <w:pPr>
              <w:pStyle w:val="TableParagraph"/>
              <w:spacing w:line="215" w:lineRule="exact" w:before="6"/>
              <w:ind w:left="194"/>
              <w:rPr>
                <w:sz w:val="20"/>
              </w:rPr>
            </w:pPr>
            <w:r>
              <w:rPr>
                <w:sz w:val="20"/>
              </w:rPr>
              <w:t>$ 17,698,423</w:t>
            </w:r>
          </w:p>
        </w:tc>
      </w:tr>
      <w:tr>
        <w:trPr>
          <w:trHeight w:val="234" w:hRule="atLeast"/>
        </w:trPr>
        <w:tc>
          <w:tcPr>
            <w:tcW w:w="2797" w:type="dxa"/>
          </w:tcPr>
          <w:p>
            <w:pPr>
              <w:pStyle w:val="TableParagraph"/>
              <w:spacing w:line="210" w:lineRule="exact" w:before="4"/>
              <w:rPr>
                <w:sz w:val="20"/>
              </w:rPr>
            </w:pPr>
            <w:r>
              <w:rPr>
                <w:sz w:val="20"/>
              </w:rPr>
              <w:t>Representatividad de la muestra:</w:t>
            </w:r>
          </w:p>
        </w:tc>
        <w:tc>
          <w:tcPr>
            <w:tcW w:w="1352" w:type="dxa"/>
          </w:tcPr>
          <w:p>
            <w:pPr>
              <w:pStyle w:val="TableParagraph"/>
              <w:spacing w:line="210" w:lineRule="exact" w:before="4"/>
              <w:ind w:left="393"/>
              <w:rPr>
                <w:sz w:val="20"/>
              </w:rPr>
            </w:pPr>
            <w:r>
              <w:rPr>
                <w:sz w:val="20"/>
              </w:rPr>
              <w:t>98.8%</w:t>
            </w:r>
          </w:p>
        </w:tc>
      </w:tr>
    </w:tbl>
    <w:p>
      <w:pPr>
        <w:pStyle w:val="BodyText"/>
        <w:spacing w:before="4"/>
        <w:rPr>
          <w:b/>
          <w:sz w:val="12"/>
        </w:rPr>
      </w:pPr>
    </w:p>
    <w:p>
      <w:pPr>
        <w:spacing w:before="99"/>
        <w:ind w:left="548" w:right="0" w:firstLine="0"/>
        <w:jc w:val="both"/>
        <w:rPr>
          <w:b/>
          <w:sz w:val="20"/>
        </w:rPr>
      </w:pPr>
      <w:r>
        <w:rPr/>
        <w:pict>
          <v:shape style="position:absolute;margin-left:119.280006pt;margin-top:9.019096pt;width:418.7pt;height:384.45pt;mso-position-horizontal-relative:page;mso-position-vertical-relative:paragraph;z-index:-21664" coordorigin="2386,180" coordsize="8374,7689" path="m3759,7764l3730,7710,3647,7552,3238,6775,3126,6564,3089,6493,2985,6597,3062,6737,3405,7370,3482,7510,3510,7560,3539,7610,3569,7660,3600,7710,3553,7680,3503,7650,3453,7621,2496,7086,2386,7196,3654,7868,3759,7764m4485,6955l4482,6894,4467,6830,4441,6765,4403,6698,4290,6780,4329,6867,4341,6945,4327,7013,4287,7071,4251,7101,4209,7120,4163,7128,4112,7126,4057,7113,4000,7088,3941,7051,3880,7001,3984,6897,4295,6585,4264,6553,4193,6488,4186,6483,4124,6436,4098,6421,4098,6586,3788,6897,3749,6848,3719,6799,3700,6750,3689,6700,3689,6653,3698,6610,3716,6572,3743,6538,3781,6508,3824,6490,3872,6483,3924,6488,3964,6499,4006,6519,4051,6548,4098,6586,4098,6421,4055,6396,3987,6369,3920,6353,3841,6350,3769,6363,3704,6393,3646,6439,3598,6499,3566,6566,3552,6640,3555,6721,3570,6790,3598,6859,3639,6930,3692,7001,3758,7073,3828,7137,3897,7189,3966,7227,4033,7254,4100,7268,4180,7270,4254,7254,4322,7221,4384,7170,4420,7128,4426,7122,4457,7069,4476,7014,4485,6955m4827,6696l4459,6328,4423,6289,4389,6249,4359,6207,4332,6165,4320,6140,4311,6116,4310,6108,4307,6092,4306,6069,4309,6046,4316,6026,4326,6008,4339,5992,4358,5977,4380,5964,4405,5955,4434,5949,4414,5914,4375,5842,4355,5807,4314,5814,4277,5826,4246,5843,4220,5865,4205,5883,4194,5903,4187,5925,4183,5950,4185,5979,4191,6015,4204,6058,4222,6108,4115,6002,4030,6087,4733,6789,4827,6696m4888,4968l4751,4831,4657,4925,4794,5062,4888,4968m5308,4634l5290,4559,5256,4409,5238,4334,5115,4457,5144,4521,5201,4648,5230,4712,5308,4634m5408,6021l5401,5961,5382,5904,5365,5874,5359,5865,5351,5849,5307,5798,5279,5773,5251,5752,5223,5735,5194,5723,5165,5715,5136,5711,5106,5711,5078,5714,5043,5724,4996,5743,4937,5769,4813,5829,4772,5847,4741,5859,4721,5865,4696,5865,4672,5859,4651,5848,4630,5832,4614,5811,4602,5788,4596,5763,4595,5736,4601,5708,4614,5680,4634,5650,4661,5620,4717,5579,4774,5564,4835,5576,4897,5614,4932,5564,4973,5506,4933,5478,4895,5455,4860,5439,4827,5429,4795,5424,4762,5424,4728,5429,4693,5438,4659,5453,4625,5472,4592,5496,4561,5524,4517,5575,4487,5626,4468,5679,4463,5735,4469,5789,4486,5841,4514,5890,4554,5937,4581,5961,4609,5981,4638,5997,4667,6009,4698,6018,4729,6022,4759,6021,4790,6017,4827,6007,4873,5989,4930,5964,5043,5907,5081,5890,5111,5879,5133,5874,5158,5874,5182,5880,5205,5892,5226,5910,5247,5935,5262,5962,5270,5992,5272,6023,5268,6055,5256,6087,5236,6119,5209,6150,5178,6177,5145,6196,5110,6208,5074,6212,5037,6208,4999,6196,4959,6175,4919,6146,4862,6230,4844,6258,4916,6306,4986,6338,5054,6353,5119,6352,5183,6335,5243,6302,5302,6253,5337,6212,5349,6198,5382,6142,5402,6083,5408,6023,5408,6021m5721,5802l5018,5099,4924,5193,5627,5896,5721,5802m6202,5248l6201,5168,6186,5101,6158,5032,6116,4961,6062,4889,6062,5221,6056,5269,6039,5312,6011,5348,5972,5378,5929,5396,5880,5404,5825,5400,5766,5383,5705,5352,5641,5306,5575,5245,5514,5179,5469,5115,5437,5054,5419,4995,5415,4941,5421,4893,5439,4851,5467,4814,5505,4784,5549,4766,5598,4758,5653,4762,5711,4779,5772,4810,5836,4856,5903,4917,5963,4983,6009,5047,6040,5108,6058,5166,6062,5221,6062,4889,6061,4888,5992,4813,5932,4758,5923,4750,5853,4699,5785,4660,5717,4634,5650,4620,5570,4619,5497,4634,5431,4666,5371,4714,5323,4774,5291,4840,5276,4913,5278,4993,5292,5060,5319,5129,5359,5198,5412,5270,5478,5342,5550,5408,5621,5460,5691,5500,5759,5527,5827,5541,5907,5543,5980,5528,6047,5496,6106,5448,6142,5404,6155,5388,6187,5321,6202,5248m6914,4609l6482,4177,6462,4157,6435,4132,6394,4095,6357,4066,6326,4044,6297,4028,6269,4016,6241,4007,6214,4002,6188,4001,6161,4003,6133,4008,6105,4015,6078,4027,6052,4042,6028,4060,6005,4081,5978,4110,5957,4142,5942,4175,5931,4211,5926,4248,5926,4288,5932,4330,5944,4373,5844,4273,5759,4358,6462,5061,6556,4967,6172,4583,6116,4521,6074,4464,6046,4411,6035,4373,6032,4363,6031,4318,6040,4276,6059,4238,6088,4202,6106,4186,6127,4174,6148,4165,6171,4159,6195,4157,6218,4159,6242,4165,6266,4175,6292,4190,6322,4212,6355,4240,6392,4275,6820,4703,6914,4609m7472,4051l7077,3657,7192,3542,7274,3460,7330,3397,7372,3335,7401,3274,7415,3213,7414,3154,7397,3082,7367,3011,7323,2943,7284,2898,7265,2876,7254,2866,7254,3162,7249,3206,7232,3251,7202,3297,7161,3344,6963,3542,6616,3195,6812,2999,6850,2963,6883,2935,6913,2916,6938,2904,6961,2899,6987,2898,7015,2901,7046,2909,7076,2921,7106,2938,7136,2960,7165,2986,7204,3030,7231,3074,7248,3118,7254,3162,7254,2866,7215,2831,7163,2795,7111,2767,7058,2748,7005,2738,6954,2737,6905,2745,6858,2761,6822,2780,6782,2809,6738,2846,6689,2893,6400,3182,7370,4153,7472,4051m7516,2427l7498,2352,7480,2276,7463,2201,7445,2126,7322,2250,7351,2313,7408,2441,7438,2505,7516,2427m8521,3002l8502,2983,7818,2299,7724,2393,8100,2770,8159,2833,8202,2891,8231,2943,8245,2989,8248,3037,8239,3081,8221,3122,8192,3158,8173,3174,8152,3187,8129,3195,8105,3200,8079,3201,8055,3198,8031,3191,8007,3180,7979,3161,7944,3133,7901,3095,7851,3046,7461,2656,7367,2750,7803,3185,7850,3230,7894,3268,7934,3299,7972,3323,8009,3340,8047,3351,8086,3355,8127,3354,8168,3346,8206,3330,8242,3308,8276,3278,8302,3249,8322,3218,8330,3201,8337,3185,8346,3149,8351,3110,8350,3070,8345,3027,8334,2983,8437,3086,8521,3002m8765,1091l8628,954,8534,1048,8671,1185,8765,1091m9003,2443l8997,2362,8981,2295,8953,2226,8912,2156,8866,2094,8866,2416,8862,2463,8848,2502,8824,2535,8801,2554,8776,2569,8748,2579,8717,2584,8685,2585,8651,2581,8616,2572,8580,2557,8541,2534,8497,2503,8449,2462,8397,2412,8340,2349,8296,2287,8265,2228,8246,2170,8243,2136,8240,2116,8244,2070,8259,2031,8283,1998,8318,1972,8358,1956,8404,1950,8455,1955,8511,1974,8571,2006,8635,2054,8702,2115,8762,2182,8808,2245,8840,2306,8859,2363,8866,2416,8866,2094,8860,2086,8794,2015,8736,1961,8723,1950,8678,1915,8620,1877,8563,1848,8508,1826,8454,1813,8404,1808,8356,1810,8310,1820,8269,1836,8231,1859,8196,1889,8175,1913,8158,1939,8145,1967,8135,1996,8130,2028,8129,2062,8131,2098,8138,2136,7958,1955,7792,1790,7698,1884,8668,2855,8756,2767,8668,2679,8706,2689,8743,2694,8779,2694,8812,2689,8844,2682,8849,2679,8873,2669,8900,2651,8926,2629,8959,2585,8966,2576,8992,2514,9003,2443m9357,2166l8386,1196,8293,1289,9263,2260,9357,2166m9598,1924l8895,1222,8802,1315,9504,2018,9598,1924m10069,1353l10061,1287,10040,1220,10005,1151,9957,1081,9849,1158,9884,1207,9910,1254,9926,1298,9934,1339,9933,1378,9924,1413,9908,1445,9885,1474,9848,1502,9807,1520,9760,1527,9709,1521,9652,1503,9592,1470,9527,1422,9457,1358,9395,1290,9348,1226,9317,1165,9300,1108,9296,1057,9303,1010,9322,967,9351,930,9376,909,9403,895,9433,887,9466,885,9502,890,9539,901,9578,920,9619,945,9660,885,9675,864,9693,836,9630,795,9569,766,9509,750,9451,745,9396,752,9344,769,9295,797,9250,835,9202,894,9171,960,9156,1031,9159,1109,9174,1175,9201,1243,9242,1313,9296,1384,9362,1456,9434,1522,9505,1576,9574,1616,9642,1644,9708,1660,9786,1664,9858,1650,9923,1620,9981,1574,10020,1527,10020,1526,10049,1473,10065,1416,10069,1353m10759,764l10730,751,10703,737,10676,721,10651,702,10619,676,10572,633,10511,574,10472,536,10452,516,10452,832,10448,866,10438,899,10424,930,10406,959,10383,985,10356,1008,10328,1025,10299,1035,10269,1038,10240,1034,10212,1025,10185,1010,10159,988,10144,971,10132,953,10122,935,10115,917,10110,898,10108,879,10109,861,10113,842,10121,821,10133,797,10150,768,10210,677,10241,625,10265,578,10281,536,10325,580,10364,622,10396,661,10420,698,10436,732,10446,765,10452,798,10452,832,10452,516,10336,400,10276,340,10270,335,10230,296,10188,259,10150,229,10116,206,10083,191,10047,182,10009,180,9968,185,9926,197,9883,218,9840,249,9797,288,9747,344,9710,400,9687,456,9676,512,9678,570,9693,630,9720,692,9760,758,9869,681,9842,636,9823,596,9813,560,9811,527,9816,496,9830,465,9852,433,9881,400,9917,369,9955,347,9993,336,10031,335,10059,341,10090,356,10122,379,10157,411,10180,434,10187,442,10169,485,10141,534,10105,590,10060,652,10027,700,10001,743,9983,783,9971,819,9966,854,9966,889,9969,924,9978,959,9992,994,10011,1028,10034,1060,10062,1091,10109,1132,10158,1161,10208,1179,10260,1186,10312,1182,10361,1166,10408,1140,10453,1102,10479,1073,10501,1041,10502,1038,10519,1007,10533,970,10544,930,10551,887,10555,842,10555,794,10582,816,10609,834,10635,849,10661,862,10728,794,10759,764e" filled="true" fillcolor="#c0c0c0" stroked="false">
            <v:path arrowok="t"/>
            <v:fill opacity="32896f" type="solid"/>
            <w10:wrap type="none"/>
          </v:shape>
        </w:pict>
      </w:r>
      <w:r>
        <w:rPr>
          <w:b/>
          <w:sz w:val="20"/>
        </w:rPr>
        <w:t>Transferencia de Recursos</w:t>
      </w:r>
    </w:p>
    <w:p>
      <w:pPr>
        <w:pStyle w:val="BodyText"/>
        <w:spacing w:before="10"/>
        <w:rPr>
          <w:b/>
          <w:sz w:val="19"/>
        </w:rPr>
      </w:pPr>
    </w:p>
    <w:p>
      <w:pPr>
        <w:pStyle w:val="ListParagraph"/>
        <w:numPr>
          <w:ilvl w:val="0"/>
          <w:numId w:val="2"/>
        </w:numPr>
        <w:tabs>
          <w:tab w:pos="827" w:val="left" w:leader="none"/>
        </w:tabs>
        <w:spacing w:line="240" w:lineRule="auto" w:before="1" w:after="0"/>
        <w:ind w:left="548" w:right="135" w:firstLine="0"/>
        <w:jc w:val="both"/>
        <w:rPr>
          <w:sz w:val="20"/>
        </w:rPr>
      </w:pPr>
      <w:r>
        <w:rPr>
          <w:sz w:val="20"/>
        </w:rPr>
        <w:t>Se verificó el Acuerdo por el que se da a conocer la Distribución de los Recursos del Fondo de Aportaciones para el Fortalecimiento</w:t>
      </w:r>
      <w:r>
        <w:rPr>
          <w:spacing w:val="-7"/>
          <w:sz w:val="20"/>
        </w:rPr>
        <w:t> </w:t>
      </w:r>
      <w:r>
        <w:rPr>
          <w:sz w:val="20"/>
        </w:rPr>
        <w:t>de</w:t>
      </w:r>
      <w:r>
        <w:rPr>
          <w:spacing w:val="-7"/>
          <w:sz w:val="20"/>
        </w:rPr>
        <w:t> </w:t>
      </w:r>
      <w:r>
        <w:rPr>
          <w:sz w:val="20"/>
        </w:rPr>
        <w:t>los</w:t>
      </w:r>
      <w:r>
        <w:rPr>
          <w:spacing w:val="-8"/>
          <w:sz w:val="20"/>
        </w:rPr>
        <w:t> </w:t>
      </w:r>
      <w:r>
        <w:rPr>
          <w:sz w:val="20"/>
        </w:rPr>
        <w:t>Municipios</w:t>
      </w:r>
      <w:r>
        <w:rPr>
          <w:spacing w:val="-6"/>
          <w:sz w:val="20"/>
        </w:rPr>
        <w:t> </w:t>
      </w:r>
      <w:r>
        <w:rPr>
          <w:sz w:val="20"/>
        </w:rPr>
        <w:t>y</w:t>
      </w:r>
      <w:r>
        <w:rPr>
          <w:spacing w:val="-8"/>
          <w:sz w:val="20"/>
        </w:rPr>
        <w:t> </w:t>
      </w:r>
      <w:r>
        <w:rPr>
          <w:sz w:val="20"/>
        </w:rPr>
        <w:t>de</w:t>
      </w:r>
      <w:r>
        <w:rPr>
          <w:spacing w:val="-7"/>
          <w:sz w:val="20"/>
        </w:rPr>
        <w:t> </w:t>
      </w:r>
      <w:r>
        <w:rPr>
          <w:sz w:val="20"/>
        </w:rPr>
        <w:t>las</w:t>
      </w:r>
      <w:r>
        <w:rPr>
          <w:spacing w:val="-8"/>
          <w:sz w:val="20"/>
        </w:rPr>
        <w:t> </w:t>
      </w:r>
      <w:r>
        <w:rPr>
          <w:sz w:val="20"/>
        </w:rPr>
        <w:t>demarcaciones</w:t>
      </w:r>
      <w:r>
        <w:rPr>
          <w:spacing w:val="-8"/>
          <w:sz w:val="20"/>
        </w:rPr>
        <w:t> </w:t>
      </w:r>
      <w:r>
        <w:rPr>
          <w:sz w:val="20"/>
        </w:rPr>
        <w:t>Territoriales</w:t>
      </w:r>
      <w:r>
        <w:rPr>
          <w:spacing w:val="-7"/>
          <w:sz w:val="20"/>
        </w:rPr>
        <w:t> </w:t>
      </w:r>
      <w:r>
        <w:rPr>
          <w:sz w:val="20"/>
        </w:rPr>
        <w:t>del</w:t>
      </w:r>
      <w:r>
        <w:rPr>
          <w:spacing w:val="-8"/>
          <w:sz w:val="20"/>
        </w:rPr>
        <w:t> </w:t>
      </w:r>
      <w:r>
        <w:rPr>
          <w:sz w:val="20"/>
        </w:rPr>
        <w:t>Distrito</w:t>
      </w:r>
      <w:r>
        <w:rPr>
          <w:spacing w:val="-8"/>
          <w:sz w:val="20"/>
        </w:rPr>
        <w:t> </w:t>
      </w:r>
      <w:r>
        <w:rPr>
          <w:sz w:val="20"/>
        </w:rPr>
        <w:t>Federal</w:t>
      </w:r>
      <w:r>
        <w:rPr>
          <w:spacing w:val="-8"/>
          <w:sz w:val="20"/>
        </w:rPr>
        <w:t> </w:t>
      </w:r>
      <w:r>
        <w:rPr>
          <w:sz w:val="20"/>
        </w:rPr>
        <w:t>entre</w:t>
      </w:r>
      <w:r>
        <w:rPr>
          <w:spacing w:val="-7"/>
          <w:sz w:val="20"/>
        </w:rPr>
        <w:t> </w:t>
      </w:r>
      <w:r>
        <w:rPr>
          <w:sz w:val="20"/>
        </w:rPr>
        <w:t>los</w:t>
      </w:r>
      <w:r>
        <w:rPr>
          <w:spacing w:val="-8"/>
          <w:sz w:val="20"/>
        </w:rPr>
        <w:t> </w:t>
      </w:r>
      <w:r>
        <w:rPr>
          <w:sz w:val="20"/>
        </w:rPr>
        <w:t>municipios</w:t>
      </w:r>
      <w:r>
        <w:rPr>
          <w:spacing w:val="31"/>
          <w:sz w:val="20"/>
        </w:rPr>
        <w:t> </w:t>
      </w:r>
      <w:r>
        <w:rPr>
          <w:sz w:val="20"/>
        </w:rPr>
        <w:t>del</w:t>
      </w:r>
      <w:r>
        <w:rPr>
          <w:spacing w:val="-8"/>
          <w:sz w:val="20"/>
        </w:rPr>
        <w:t> </w:t>
      </w:r>
      <w:r>
        <w:rPr>
          <w:sz w:val="20"/>
        </w:rPr>
        <w:t>Estado de San Luis Potosí para el Ejercicio Fiscal 2017 publicado en el Periódico Oficial del Estado de San Luis Potosí el 30 de enero de 2017; y los estados de cuenta bancarios, se verificó que la Secretaría de Finanzas del Gobierno del Estado de San Luis Potosí enteró mensualmente en los primeros doce meses del año por partes iguales $17,911.633 del FORTAMUNDF 2017 asignados al municipio, con un descuento vía recibo de participaciones de $152,202 por concepto de descargas residuales y aguas nacionales convenidos con la CONAGUA, de manera ágil y directa, sin limitaciones ni restricciones, conforme al calendario de enteros</w:t>
      </w:r>
      <w:r>
        <w:rPr>
          <w:spacing w:val="-8"/>
          <w:sz w:val="20"/>
        </w:rPr>
        <w:t> </w:t>
      </w:r>
      <w:r>
        <w:rPr>
          <w:sz w:val="20"/>
        </w:rPr>
        <w:t>publicado.</w:t>
      </w:r>
    </w:p>
    <w:p>
      <w:pPr>
        <w:pStyle w:val="BodyText"/>
        <w:spacing w:before="1"/>
      </w:pPr>
    </w:p>
    <w:p>
      <w:pPr>
        <w:pStyle w:val="ListParagraph"/>
        <w:numPr>
          <w:ilvl w:val="0"/>
          <w:numId w:val="2"/>
        </w:numPr>
        <w:tabs>
          <w:tab w:pos="818" w:val="left" w:leader="none"/>
        </w:tabs>
        <w:spacing w:line="240" w:lineRule="auto" w:before="0" w:after="0"/>
        <w:ind w:left="548" w:right="139" w:firstLine="0"/>
        <w:jc w:val="both"/>
        <w:rPr>
          <w:sz w:val="20"/>
        </w:rPr>
      </w:pPr>
      <w:r>
        <w:rPr>
          <w:sz w:val="20"/>
        </w:rPr>
        <w:t>Se</w:t>
      </w:r>
      <w:r>
        <w:rPr>
          <w:spacing w:val="-6"/>
          <w:sz w:val="20"/>
        </w:rPr>
        <w:t> </w:t>
      </w:r>
      <w:r>
        <w:rPr>
          <w:sz w:val="20"/>
        </w:rPr>
        <w:t>constató</w:t>
      </w:r>
      <w:r>
        <w:rPr>
          <w:spacing w:val="-9"/>
          <w:sz w:val="20"/>
        </w:rPr>
        <w:t> </w:t>
      </w:r>
      <w:r>
        <w:rPr>
          <w:sz w:val="20"/>
        </w:rPr>
        <w:t>que</w:t>
      </w:r>
      <w:r>
        <w:rPr>
          <w:spacing w:val="-7"/>
          <w:sz w:val="20"/>
        </w:rPr>
        <w:t> </w:t>
      </w:r>
      <w:r>
        <w:rPr>
          <w:sz w:val="20"/>
        </w:rPr>
        <w:t>el</w:t>
      </w:r>
      <w:r>
        <w:rPr>
          <w:spacing w:val="-8"/>
          <w:sz w:val="20"/>
        </w:rPr>
        <w:t> </w:t>
      </w:r>
      <w:r>
        <w:rPr>
          <w:sz w:val="20"/>
        </w:rPr>
        <w:t>municipio,</w:t>
      </w:r>
      <w:r>
        <w:rPr>
          <w:spacing w:val="-7"/>
          <w:sz w:val="20"/>
        </w:rPr>
        <w:t> </w:t>
      </w:r>
      <w:r>
        <w:rPr>
          <w:sz w:val="20"/>
        </w:rPr>
        <w:t>abrió</w:t>
      </w:r>
      <w:r>
        <w:rPr>
          <w:spacing w:val="-8"/>
          <w:sz w:val="20"/>
        </w:rPr>
        <w:t> </w:t>
      </w:r>
      <w:r>
        <w:rPr>
          <w:sz w:val="20"/>
        </w:rPr>
        <w:t>una</w:t>
      </w:r>
      <w:r>
        <w:rPr>
          <w:spacing w:val="-9"/>
          <w:sz w:val="20"/>
        </w:rPr>
        <w:t> </w:t>
      </w:r>
      <w:r>
        <w:rPr>
          <w:sz w:val="20"/>
        </w:rPr>
        <w:t>cuenta</w:t>
      </w:r>
      <w:r>
        <w:rPr>
          <w:spacing w:val="-8"/>
          <w:sz w:val="20"/>
        </w:rPr>
        <w:t> </w:t>
      </w:r>
      <w:r>
        <w:rPr>
          <w:sz w:val="20"/>
        </w:rPr>
        <w:t>bancaria</w:t>
      </w:r>
      <w:r>
        <w:rPr>
          <w:spacing w:val="-8"/>
          <w:sz w:val="20"/>
        </w:rPr>
        <w:t> </w:t>
      </w:r>
      <w:r>
        <w:rPr>
          <w:sz w:val="20"/>
        </w:rPr>
        <w:t>productiva</w:t>
      </w:r>
      <w:r>
        <w:rPr>
          <w:spacing w:val="-9"/>
          <w:sz w:val="20"/>
        </w:rPr>
        <w:t> </w:t>
      </w:r>
      <w:r>
        <w:rPr>
          <w:sz w:val="20"/>
        </w:rPr>
        <w:t>para</w:t>
      </w:r>
      <w:r>
        <w:rPr>
          <w:spacing w:val="-8"/>
          <w:sz w:val="20"/>
        </w:rPr>
        <w:t> </w:t>
      </w:r>
      <w:r>
        <w:rPr>
          <w:sz w:val="20"/>
        </w:rPr>
        <w:t>el</w:t>
      </w:r>
      <w:r>
        <w:rPr>
          <w:spacing w:val="-7"/>
          <w:sz w:val="20"/>
        </w:rPr>
        <w:t> </w:t>
      </w:r>
      <w:r>
        <w:rPr>
          <w:sz w:val="20"/>
        </w:rPr>
        <w:t>manejo</w:t>
      </w:r>
      <w:r>
        <w:rPr>
          <w:spacing w:val="-8"/>
          <w:sz w:val="20"/>
        </w:rPr>
        <w:t> </w:t>
      </w:r>
      <w:r>
        <w:rPr>
          <w:sz w:val="20"/>
        </w:rPr>
        <w:t>de</w:t>
      </w:r>
      <w:r>
        <w:rPr>
          <w:spacing w:val="-6"/>
          <w:sz w:val="20"/>
        </w:rPr>
        <w:t> </w:t>
      </w:r>
      <w:r>
        <w:rPr>
          <w:sz w:val="20"/>
        </w:rPr>
        <w:t>los</w:t>
      </w:r>
      <w:r>
        <w:rPr>
          <w:spacing w:val="-9"/>
          <w:sz w:val="20"/>
        </w:rPr>
        <w:t> </w:t>
      </w:r>
      <w:r>
        <w:rPr>
          <w:sz w:val="20"/>
        </w:rPr>
        <w:t>recursos</w:t>
      </w:r>
      <w:r>
        <w:rPr>
          <w:spacing w:val="-9"/>
          <w:sz w:val="20"/>
        </w:rPr>
        <w:t> </w:t>
      </w:r>
      <w:r>
        <w:rPr>
          <w:sz w:val="20"/>
        </w:rPr>
        <w:t>del</w:t>
      </w:r>
      <w:r>
        <w:rPr>
          <w:spacing w:val="-10"/>
          <w:sz w:val="20"/>
        </w:rPr>
        <w:t> </w:t>
      </w:r>
      <w:r>
        <w:rPr>
          <w:sz w:val="20"/>
        </w:rPr>
        <w:t>FORTAMUNDF 2017.</w:t>
      </w:r>
    </w:p>
    <w:p>
      <w:pPr>
        <w:pStyle w:val="BodyText"/>
      </w:pPr>
    </w:p>
    <w:p>
      <w:pPr>
        <w:pStyle w:val="Heading2"/>
        <w:spacing w:before="1"/>
      </w:pPr>
      <w:r>
        <w:rPr/>
        <w:t>Registros Contables y Documentación Soporte</w:t>
      </w:r>
    </w:p>
    <w:p>
      <w:pPr>
        <w:pStyle w:val="BodyText"/>
        <w:spacing w:before="10"/>
        <w:rPr>
          <w:b/>
          <w:sz w:val="19"/>
        </w:rPr>
      </w:pPr>
    </w:p>
    <w:p>
      <w:pPr>
        <w:pStyle w:val="ListParagraph"/>
        <w:numPr>
          <w:ilvl w:val="0"/>
          <w:numId w:val="2"/>
        </w:numPr>
        <w:tabs>
          <w:tab w:pos="825" w:val="left" w:leader="none"/>
        </w:tabs>
        <w:spacing w:line="240" w:lineRule="auto" w:before="0" w:after="0"/>
        <w:ind w:left="548" w:right="130" w:firstLine="0"/>
        <w:jc w:val="both"/>
        <w:rPr>
          <w:sz w:val="20"/>
        </w:rPr>
      </w:pPr>
      <w:r>
        <w:rPr>
          <w:sz w:val="20"/>
        </w:rPr>
        <w:t>Se constató que el municipio, destinó $7,560,034, para la realización de proyectos de seguridad pública, importe que representó</w:t>
      </w:r>
      <w:r>
        <w:rPr>
          <w:spacing w:val="-11"/>
          <w:sz w:val="20"/>
        </w:rPr>
        <w:t> </w:t>
      </w:r>
      <w:r>
        <w:rPr>
          <w:sz w:val="20"/>
        </w:rPr>
        <w:t>el</w:t>
      </w:r>
      <w:r>
        <w:rPr>
          <w:spacing w:val="24"/>
          <w:sz w:val="20"/>
        </w:rPr>
        <w:t> </w:t>
      </w:r>
      <w:r>
        <w:rPr>
          <w:sz w:val="20"/>
        </w:rPr>
        <w:t>43.0%</w:t>
      </w:r>
      <w:r>
        <w:rPr>
          <w:spacing w:val="-17"/>
          <w:sz w:val="20"/>
        </w:rPr>
        <w:t> </w:t>
      </w:r>
      <w:r>
        <w:rPr>
          <w:sz w:val="20"/>
        </w:rPr>
        <w:t>de</w:t>
      </w:r>
      <w:r>
        <w:rPr>
          <w:spacing w:val="-10"/>
          <w:sz w:val="20"/>
        </w:rPr>
        <w:t> </w:t>
      </w:r>
      <w:r>
        <w:rPr>
          <w:sz w:val="20"/>
        </w:rPr>
        <w:t>los</w:t>
      </w:r>
      <w:r>
        <w:rPr>
          <w:spacing w:val="-11"/>
          <w:sz w:val="20"/>
        </w:rPr>
        <w:t> </w:t>
      </w:r>
      <w:r>
        <w:rPr>
          <w:sz w:val="20"/>
        </w:rPr>
        <w:t>recursos</w:t>
      </w:r>
      <w:r>
        <w:rPr>
          <w:spacing w:val="-11"/>
          <w:sz w:val="20"/>
        </w:rPr>
        <w:t> </w:t>
      </w:r>
      <w:r>
        <w:rPr>
          <w:sz w:val="20"/>
        </w:rPr>
        <w:t>asignados</w:t>
      </w:r>
      <w:r>
        <w:rPr>
          <w:spacing w:val="-10"/>
          <w:sz w:val="20"/>
        </w:rPr>
        <w:t> </w:t>
      </w:r>
      <w:r>
        <w:rPr>
          <w:sz w:val="20"/>
        </w:rPr>
        <w:t>al</w:t>
      </w:r>
      <w:r>
        <w:rPr>
          <w:spacing w:val="-11"/>
          <w:sz w:val="20"/>
        </w:rPr>
        <w:t> </w:t>
      </w:r>
      <w:r>
        <w:rPr>
          <w:sz w:val="20"/>
        </w:rPr>
        <w:t>Fondo,</w:t>
      </w:r>
      <w:r>
        <w:rPr>
          <w:spacing w:val="-11"/>
          <w:sz w:val="20"/>
        </w:rPr>
        <w:t> </w:t>
      </w:r>
      <w:r>
        <w:rPr>
          <w:sz w:val="20"/>
        </w:rPr>
        <w:t>cumpliendo</w:t>
      </w:r>
      <w:r>
        <w:rPr>
          <w:spacing w:val="-10"/>
          <w:sz w:val="20"/>
        </w:rPr>
        <w:t> </w:t>
      </w:r>
      <w:r>
        <w:rPr>
          <w:sz w:val="20"/>
        </w:rPr>
        <w:t>el</w:t>
      </w:r>
      <w:r>
        <w:rPr>
          <w:spacing w:val="-11"/>
          <w:sz w:val="20"/>
        </w:rPr>
        <w:t> </w:t>
      </w:r>
      <w:r>
        <w:rPr>
          <w:sz w:val="20"/>
        </w:rPr>
        <w:t>20.0%</w:t>
      </w:r>
      <w:r>
        <w:rPr>
          <w:spacing w:val="-14"/>
          <w:sz w:val="20"/>
        </w:rPr>
        <w:t> </w:t>
      </w:r>
      <w:r>
        <w:rPr>
          <w:sz w:val="20"/>
        </w:rPr>
        <w:t>mínimo</w:t>
      </w:r>
      <w:r>
        <w:rPr>
          <w:spacing w:val="-11"/>
          <w:sz w:val="20"/>
        </w:rPr>
        <w:t> </w:t>
      </w:r>
      <w:r>
        <w:rPr>
          <w:sz w:val="20"/>
        </w:rPr>
        <w:t>de</w:t>
      </w:r>
      <w:r>
        <w:rPr>
          <w:spacing w:val="-10"/>
          <w:sz w:val="20"/>
        </w:rPr>
        <w:t> </w:t>
      </w:r>
      <w:r>
        <w:rPr>
          <w:sz w:val="20"/>
        </w:rPr>
        <w:t>los</w:t>
      </w:r>
      <w:r>
        <w:rPr>
          <w:spacing w:val="-11"/>
          <w:sz w:val="20"/>
        </w:rPr>
        <w:t> </w:t>
      </w:r>
      <w:r>
        <w:rPr>
          <w:sz w:val="20"/>
        </w:rPr>
        <w:t>recursos</w:t>
      </w:r>
      <w:r>
        <w:rPr>
          <w:spacing w:val="-5"/>
          <w:sz w:val="20"/>
        </w:rPr>
        <w:t> </w:t>
      </w:r>
      <w:r>
        <w:rPr>
          <w:sz w:val="20"/>
        </w:rPr>
        <w:t>asignados</w:t>
      </w:r>
      <w:r>
        <w:rPr>
          <w:spacing w:val="-11"/>
          <w:sz w:val="20"/>
        </w:rPr>
        <w:t> </w:t>
      </w:r>
      <w:r>
        <w:rPr>
          <w:sz w:val="20"/>
        </w:rPr>
        <w:t>al</w:t>
      </w:r>
      <w:r>
        <w:rPr>
          <w:spacing w:val="-11"/>
          <w:sz w:val="20"/>
        </w:rPr>
        <w:t> </w:t>
      </w:r>
      <w:r>
        <w:rPr>
          <w:sz w:val="20"/>
        </w:rPr>
        <w:t>Fondo de Aportaciones para el Fortalecimiento de los Municipios y de las Demarcaciones Territoriales del Distrito Federal (FORTAMUNDF).</w:t>
      </w:r>
    </w:p>
    <w:p>
      <w:pPr>
        <w:pStyle w:val="BodyText"/>
      </w:pPr>
    </w:p>
    <w:p>
      <w:pPr>
        <w:pStyle w:val="ListParagraph"/>
        <w:numPr>
          <w:ilvl w:val="0"/>
          <w:numId w:val="2"/>
        </w:numPr>
        <w:tabs>
          <w:tab w:pos="844" w:val="left" w:leader="none"/>
        </w:tabs>
        <w:spacing w:line="240" w:lineRule="auto" w:before="1" w:after="0"/>
        <w:ind w:left="548" w:right="131" w:firstLine="0"/>
        <w:jc w:val="both"/>
        <w:rPr>
          <w:sz w:val="20"/>
        </w:rPr>
      </w:pPr>
      <w:r>
        <w:rPr>
          <w:sz w:val="20"/>
        </w:rPr>
        <w:t>Se constató que el municipio de Salinas, S.L.P., realizó la cancelación de la documentación original justificativa y comprobatoria con la leyenda "Operado" e identificada con el nombre del</w:t>
      </w:r>
      <w:r>
        <w:rPr>
          <w:spacing w:val="-14"/>
          <w:sz w:val="20"/>
        </w:rPr>
        <w:t> </w:t>
      </w:r>
      <w:r>
        <w:rPr>
          <w:sz w:val="20"/>
        </w:rPr>
        <w:t>fondo.</w:t>
      </w:r>
    </w:p>
    <w:p>
      <w:pPr>
        <w:pStyle w:val="BodyText"/>
      </w:pPr>
    </w:p>
    <w:p>
      <w:pPr>
        <w:pStyle w:val="Heading2"/>
      </w:pPr>
      <w:r>
        <w:rPr/>
        <w:t>Transparencia del Ejercicio de los Recursos</w:t>
      </w:r>
    </w:p>
    <w:p>
      <w:pPr>
        <w:pStyle w:val="BodyText"/>
        <w:spacing w:before="11"/>
        <w:rPr>
          <w:b/>
          <w:sz w:val="19"/>
        </w:rPr>
      </w:pPr>
    </w:p>
    <w:p>
      <w:pPr>
        <w:pStyle w:val="ListParagraph"/>
        <w:numPr>
          <w:ilvl w:val="0"/>
          <w:numId w:val="2"/>
        </w:numPr>
        <w:tabs>
          <w:tab w:pos="827" w:val="left" w:leader="none"/>
        </w:tabs>
        <w:spacing w:line="240" w:lineRule="auto" w:before="0" w:after="0"/>
        <w:ind w:left="548" w:right="128" w:firstLine="0"/>
        <w:jc w:val="both"/>
        <w:rPr>
          <w:sz w:val="20"/>
        </w:rPr>
      </w:pPr>
      <w:r>
        <w:rPr>
          <w:sz w:val="20"/>
        </w:rPr>
        <w:t>Se constató que el municipio de Salinas, San Luis Potosí, reportó de manera oportuna a la Secretaría de Hacienda y Crédito</w:t>
      </w:r>
      <w:r>
        <w:rPr>
          <w:spacing w:val="-5"/>
          <w:sz w:val="20"/>
        </w:rPr>
        <w:t> </w:t>
      </w:r>
      <w:r>
        <w:rPr>
          <w:sz w:val="20"/>
        </w:rPr>
        <w:t>Público</w:t>
      </w:r>
      <w:r>
        <w:rPr>
          <w:spacing w:val="-6"/>
          <w:sz w:val="20"/>
        </w:rPr>
        <w:t> </w:t>
      </w:r>
      <w:r>
        <w:rPr>
          <w:sz w:val="20"/>
        </w:rPr>
        <w:t>los</w:t>
      </w:r>
      <w:r>
        <w:rPr>
          <w:spacing w:val="-5"/>
          <w:sz w:val="20"/>
        </w:rPr>
        <w:t> </w:t>
      </w:r>
      <w:r>
        <w:rPr>
          <w:sz w:val="20"/>
        </w:rPr>
        <w:t>informes</w:t>
      </w:r>
      <w:r>
        <w:rPr>
          <w:spacing w:val="-6"/>
          <w:sz w:val="20"/>
        </w:rPr>
        <w:t> </w:t>
      </w:r>
      <w:r>
        <w:rPr>
          <w:sz w:val="20"/>
        </w:rPr>
        <w:t>trimestrales</w:t>
      </w:r>
      <w:r>
        <w:rPr>
          <w:spacing w:val="-5"/>
          <w:sz w:val="20"/>
        </w:rPr>
        <w:t> </w:t>
      </w:r>
      <w:r>
        <w:rPr>
          <w:sz w:val="20"/>
        </w:rPr>
        <w:t>del</w:t>
      </w:r>
      <w:r>
        <w:rPr>
          <w:spacing w:val="-6"/>
          <w:sz w:val="20"/>
        </w:rPr>
        <w:t> </w:t>
      </w:r>
      <w:r>
        <w:rPr>
          <w:sz w:val="20"/>
        </w:rPr>
        <w:t>Formato</w:t>
      </w:r>
      <w:r>
        <w:rPr>
          <w:spacing w:val="-5"/>
          <w:sz w:val="20"/>
        </w:rPr>
        <w:t> </w:t>
      </w:r>
      <w:r>
        <w:rPr>
          <w:sz w:val="20"/>
        </w:rPr>
        <w:t>Gestión</w:t>
      </w:r>
      <w:r>
        <w:rPr>
          <w:spacing w:val="-4"/>
          <w:sz w:val="20"/>
        </w:rPr>
        <w:t> </w:t>
      </w:r>
      <w:r>
        <w:rPr>
          <w:sz w:val="20"/>
        </w:rPr>
        <w:t>de</w:t>
      </w:r>
      <w:r>
        <w:rPr>
          <w:spacing w:val="-5"/>
          <w:sz w:val="20"/>
        </w:rPr>
        <w:t> </w:t>
      </w:r>
      <w:r>
        <w:rPr>
          <w:sz w:val="20"/>
        </w:rPr>
        <w:t>Proyectos</w:t>
      </w:r>
      <w:r>
        <w:rPr>
          <w:spacing w:val="-6"/>
          <w:sz w:val="20"/>
        </w:rPr>
        <w:t> </w:t>
      </w:r>
      <w:r>
        <w:rPr>
          <w:sz w:val="20"/>
        </w:rPr>
        <w:t>y</w:t>
      </w:r>
      <w:r>
        <w:rPr>
          <w:spacing w:val="-4"/>
          <w:sz w:val="20"/>
        </w:rPr>
        <w:t> </w:t>
      </w:r>
      <w:r>
        <w:rPr>
          <w:sz w:val="20"/>
        </w:rPr>
        <w:t>Formato</w:t>
      </w:r>
      <w:r>
        <w:rPr>
          <w:spacing w:val="-5"/>
          <w:sz w:val="20"/>
        </w:rPr>
        <w:t> </w:t>
      </w:r>
      <w:r>
        <w:rPr>
          <w:sz w:val="20"/>
        </w:rPr>
        <w:t>Nivel</w:t>
      </w:r>
      <w:r>
        <w:rPr>
          <w:spacing w:val="-5"/>
          <w:sz w:val="20"/>
        </w:rPr>
        <w:t> </w:t>
      </w:r>
      <w:r>
        <w:rPr>
          <w:sz w:val="20"/>
        </w:rPr>
        <w:t>Financiero,</w:t>
      </w:r>
      <w:r>
        <w:rPr>
          <w:spacing w:val="-5"/>
          <w:sz w:val="20"/>
        </w:rPr>
        <w:t> </w:t>
      </w:r>
      <w:r>
        <w:rPr>
          <w:sz w:val="20"/>
        </w:rPr>
        <w:t>sobre</w:t>
      </w:r>
      <w:r>
        <w:rPr>
          <w:spacing w:val="-6"/>
          <w:sz w:val="20"/>
        </w:rPr>
        <w:t> </w:t>
      </w:r>
      <w:r>
        <w:rPr>
          <w:sz w:val="20"/>
        </w:rPr>
        <w:t>el</w:t>
      </w:r>
      <w:r>
        <w:rPr>
          <w:spacing w:val="-5"/>
          <w:sz w:val="20"/>
        </w:rPr>
        <w:t> </w:t>
      </w:r>
      <w:r>
        <w:rPr>
          <w:sz w:val="20"/>
        </w:rPr>
        <w:t>ejercicio, destino y resultados obtenidos con la aplicación de los recursos del fondo que le fueron transferidos, y de manera pormenorizada el avance</w:t>
      </w:r>
      <w:r>
        <w:rPr>
          <w:spacing w:val="-3"/>
          <w:sz w:val="20"/>
        </w:rPr>
        <w:t> </w:t>
      </w:r>
      <w:r>
        <w:rPr>
          <w:sz w:val="20"/>
        </w:rPr>
        <w:t>físico.</w:t>
      </w:r>
    </w:p>
    <w:p>
      <w:pPr>
        <w:pStyle w:val="BodyText"/>
        <w:spacing w:before="11"/>
        <w:rPr>
          <w:sz w:val="19"/>
        </w:rPr>
      </w:pPr>
    </w:p>
    <w:p>
      <w:pPr>
        <w:pStyle w:val="ListParagraph"/>
        <w:numPr>
          <w:ilvl w:val="0"/>
          <w:numId w:val="2"/>
        </w:numPr>
        <w:tabs>
          <w:tab w:pos="815" w:val="left" w:leader="none"/>
        </w:tabs>
        <w:spacing w:line="240" w:lineRule="auto" w:before="0" w:after="0"/>
        <w:ind w:left="548" w:right="134" w:firstLine="0"/>
        <w:jc w:val="both"/>
        <w:rPr>
          <w:sz w:val="20"/>
        </w:rPr>
      </w:pPr>
      <w:r>
        <w:rPr>
          <w:sz w:val="20"/>
        </w:rPr>
        <w:t>Se</w:t>
      </w:r>
      <w:r>
        <w:rPr>
          <w:spacing w:val="-12"/>
          <w:sz w:val="20"/>
        </w:rPr>
        <w:t> </w:t>
      </w:r>
      <w:r>
        <w:rPr>
          <w:sz w:val="20"/>
        </w:rPr>
        <w:t>constató</w:t>
      </w:r>
      <w:r>
        <w:rPr>
          <w:spacing w:val="-11"/>
          <w:sz w:val="20"/>
        </w:rPr>
        <w:t> </w:t>
      </w:r>
      <w:r>
        <w:rPr>
          <w:sz w:val="20"/>
        </w:rPr>
        <w:t>que</w:t>
      </w:r>
      <w:r>
        <w:rPr>
          <w:spacing w:val="-11"/>
          <w:sz w:val="20"/>
        </w:rPr>
        <w:t> </w:t>
      </w:r>
      <w:r>
        <w:rPr>
          <w:sz w:val="20"/>
        </w:rPr>
        <w:t>el</w:t>
      </w:r>
      <w:r>
        <w:rPr>
          <w:spacing w:val="-12"/>
          <w:sz w:val="20"/>
        </w:rPr>
        <w:t> </w:t>
      </w:r>
      <w:r>
        <w:rPr>
          <w:sz w:val="20"/>
        </w:rPr>
        <w:t>municipio,</w:t>
      </w:r>
      <w:r>
        <w:rPr>
          <w:spacing w:val="-9"/>
          <w:sz w:val="20"/>
        </w:rPr>
        <w:t> </w:t>
      </w:r>
      <w:r>
        <w:rPr>
          <w:sz w:val="20"/>
        </w:rPr>
        <w:t>hizo</w:t>
      </w:r>
      <w:r>
        <w:rPr>
          <w:spacing w:val="-11"/>
          <w:sz w:val="20"/>
        </w:rPr>
        <w:t> </w:t>
      </w:r>
      <w:r>
        <w:rPr>
          <w:sz w:val="20"/>
        </w:rPr>
        <w:t>del</w:t>
      </w:r>
      <w:r>
        <w:rPr>
          <w:spacing w:val="-12"/>
          <w:sz w:val="20"/>
        </w:rPr>
        <w:t> </w:t>
      </w:r>
      <w:r>
        <w:rPr>
          <w:sz w:val="20"/>
        </w:rPr>
        <w:t>conocimiento</w:t>
      </w:r>
      <w:r>
        <w:rPr>
          <w:spacing w:val="-11"/>
          <w:sz w:val="20"/>
        </w:rPr>
        <w:t> </w:t>
      </w:r>
      <w:r>
        <w:rPr>
          <w:sz w:val="20"/>
        </w:rPr>
        <w:t>de</w:t>
      </w:r>
      <w:r>
        <w:rPr>
          <w:spacing w:val="-11"/>
          <w:sz w:val="20"/>
        </w:rPr>
        <w:t> </w:t>
      </w:r>
      <w:r>
        <w:rPr>
          <w:sz w:val="20"/>
        </w:rPr>
        <w:t>sus</w:t>
      </w:r>
      <w:r>
        <w:rPr>
          <w:spacing w:val="-12"/>
          <w:sz w:val="20"/>
        </w:rPr>
        <w:t> </w:t>
      </w:r>
      <w:r>
        <w:rPr>
          <w:sz w:val="20"/>
        </w:rPr>
        <w:t>habitantes</w:t>
      </w:r>
      <w:r>
        <w:rPr>
          <w:spacing w:val="-11"/>
          <w:sz w:val="20"/>
        </w:rPr>
        <w:t> </w:t>
      </w:r>
      <w:r>
        <w:rPr>
          <w:sz w:val="20"/>
        </w:rPr>
        <w:t>por</w:t>
      </w:r>
      <w:r>
        <w:rPr>
          <w:spacing w:val="-11"/>
          <w:sz w:val="20"/>
        </w:rPr>
        <w:t> </w:t>
      </w:r>
      <w:r>
        <w:rPr>
          <w:sz w:val="20"/>
        </w:rPr>
        <w:t>medio</w:t>
      </w:r>
      <w:r>
        <w:rPr>
          <w:spacing w:val="-12"/>
          <w:sz w:val="20"/>
        </w:rPr>
        <w:t> </w:t>
      </w:r>
      <w:r>
        <w:rPr>
          <w:sz w:val="20"/>
        </w:rPr>
        <w:t>de</w:t>
      </w:r>
      <w:r>
        <w:rPr>
          <w:spacing w:val="-11"/>
          <w:sz w:val="20"/>
        </w:rPr>
        <w:t> </w:t>
      </w:r>
      <w:r>
        <w:rPr>
          <w:sz w:val="20"/>
        </w:rPr>
        <w:t>la</w:t>
      </w:r>
      <w:r>
        <w:rPr>
          <w:spacing w:val="-12"/>
          <w:sz w:val="20"/>
        </w:rPr>
        <w:t> </w:t>
      </w:r>
      <w:r>
        <w:rPr>
          <w:sz w:val="20"/>
        </w:rPr>
        <w:t>publicación</w:t>
      </w:r>
      <w:r>
        <w:rPr>
          <w:spacing w:val="-12"/>
          <w:sz w:val="20"/>
        </w:rPr>
        <w:t> </w:t>
      </w:r>
      <w:r>
        <w:rPr>
          <w:sz w:val="20"/>
        </w:rPr>
        <w:t>en</w:t>
      </w:r>
      <w:r>
        <w:rPr>
          <w:spacing w:val="-11"/>
          <w:sz w:val="20"/>
        </w:rPr>
        <w:t> </w:t>
      </w:r>
      <w:r>
        <w:rPr>
          <w:sz w:val="20"/>
        </w:rPr>
        <w:t>estrados</w:t>
      </w:r>
      <w:r>
        <w:rPr>
          <w:spacing w:val="-11"/>
          <w:sz w:val="20"/>
        </w:rPr>
        <w:t> </w:t>
      </w:r>
      <w:r>
        <w:rPr>
          <w:sz w:val="20"/>
        </w:rPr>
        <w:t>el</w:t>
      </w:r>
      <w:r>
        <w:rPr>
          <w:spacing w:val="-12"/>
          <w:sz w:val="20"/>
        </w:rPr>
        <w:t> </w:t>
      </w:r>
      <w:r>
        <w:rPr>
          <w:sz w:val="20"/>
        </w:rPr>
        <w:t>monto de los recursos recibidos del FORTAMUNDF 2017, las obras y acciones por realizar, el costo y ubicación de cada una de ellas,</w:t>
      </w:r>
      <w:r>
        <w:rPr>
          <w:spacing w:val="-3"/>
          <w:sz w:val="20"/>
        </w:rPr>
        <w:t> </w:t>
      </w:r>
      <w:r>
        <w:rPr>
          <w:sz w:val="20"/>
        </w:rPr>
        <w:t>las</w:t>
      </w:r>
      <w:r>
        <w:rPr>
          <w:spacing w:val="-3"/>
          <w:sz w:val="20"/>
        </w:rPr>
        <w:t> </w:t>
      </w:r>
      <w:r>
        <w:rPr>
          <w:sz w:val="20"/>
        </w:rPr>
        <w:t>metas</w:t>
      </w:r>
      <w:r>
        <w:rPr>
          <w:spacing w:val="-3"/>
          <w:sz w:val="20"/>
        </w:rPr>
        <w:t> </w:t>
      </w:r>
      <w:r>
        <w:rPr>
          <w:sz w:val="20"/>
        </w:rPr>
        <w:t>y</w:t>
      </w:r>
      <w:r>
        <w:rPr>
          <w:spacing w:val="-2"/>
          <w:sz w:val="20"/>
        </w:rPr>
        <w:t> </w:t>
      </w:r>
      <w:r>
        <w:rPr>
          <w:sz w:val="20"/>
        </w:rPr>
        <w:t>beneficiarios;</w:t>
      </w:r>
      <w:r>
        <w:rPr>
          <w:spacing w:val="-3"/>
          <w:sz w:val="20"/>
        </w:rPr>
        <w:t> </w:t>
      </w:r>
      <w:r>
        <w:rPr>
          <w:sz w:val="20"/>
        </w:rPr>
        <w:t>asimismo,</w:t>
      </w:r>
      <w:r>
        <w:rPr>
          <w:spacing w:val="-2"/>
          <w:sz w:val="20"/>
        </w:rPr>
        <w:t> </w:t>
      </w:r>
      <w:r>
        <w:rPr>
          <w:sz w:val="20"/>
        </w:rPr>
        <w:t>al</w:t>
      </w:r>
      <w:r>
        <w:rPr>
          <w:spacing w:val="-3"/>
          <w:sz w:val="20"/>
        </w:rPr>
        <w:t> </w:t>
      </w:r>
      <w:r>
        <w:rPr>
          <w:sz w:val="20"/>
        </w:rPr>
        <w:t>término</w:t>
      </w:r>
      <w:r>
        <w:rPr>
          <w:spacing w:val="-1"/>
          <w:sz w:val="20"/>
        </w:rPr>
        <w:t> </w:t>
      </w:r>
      <w:r>
        <w:rPr>
          <w:sz w:val="20"/>
        </w:rPr>
        <w:t>del</w:t>
      </w:r>
      <w:r>
        <w:rPr>
          <w:spacing w:val="-3"/>
          <w:sz w:val="20"/>
        </w:rPr>
        <w:t> </w:t>
      </w:r>
      <w:r>
        <w:rPr>
          <w:sz w:val="20"/>
        </w:rPr>
        <w:t>ejercicio</w:t>
      </w:r>
      <w:r>
        <w:rPr>
          <w:spacing w:val="-3"/>
          <w:sz w:val="20"/>
        </w:rPr>
        <w:t> </w:t>
      </w:r>
      <w:r>
        <w:rPr>
          <w:sz w:val="20"/>
        </w:rPr>
        <w:t>informó</w:t>
      </w:r>
      <w:r>
        <w:rPr>
          <w:spacing w:val="-3"/>
          <w:sz w:val="20"/>
        </w:rPr>
        <w:t> </w:t>
      </w:r>
      <w:r>
        <w:rPr>
          <w:sz w:val="20"/>
        </w:rPr>
        <w:t>sobre</w:t>
      </w:r>
      <w:r>
        <w:rPr>
          <w:spacing w:val="-2"/>
          <w:sz w:val="20"/>
        </w:rPr>
        <w:t> </w:t>
      </w:r>
      <w:r>
        <w:rPr>
          <w:sz w:val="20"/>
        </w:rPr>
        <w:t>los</w:t>
      </w:r>
      <w:r>
        <w:rPr>
          <w:spacing w:val="-3"/>
          <w:sz w:val="20"/>
        </w:rPr>
        <w:t> </w:t>
      </w:r>
      <w:r>
        <w:rPr>
          <w:sz w:val="20"/>
        </w:rPr>
        <w:t>resultados</w:t>
      </w:r>
      <w:r>
        <w:rPr>
          <w:spacing w:val="-3"/>
          <w:sz w:val="20"/>
        </w:rPr>
        <w:t> </w:t>
      </w:r>
      <w:r>
        <w:rPr>
          <w:sz w:val="20"/>
        </w:rPr>
        <w:t>alcanzados.</w:t>
      </w:r>
    </w:p>
    <w:p>
      <w:pPr>
        <w:pStyle w:val="BodyText"/>
        <w:spacing w:before="2"/>
      </w:pPr>
    </w:p>
    <w:p>
      <w:pPr>
        <w:pStyle w:val="Heading2"/>
      </w:pPr>
      <w:r>
        <w:rPr/>
        <w:t>Obra Pública y Acciones Sociales</w:t>
      </w:r>
    </w:p>
    <w:p>
      <w:pPr>
        <w:pStyle w:val="BodyText"/>
        <w:spacing w:before="11"/>
        <w:rPr>
          <w:b/>
          <w:sz w:val="19"/>
        </w:rPr>
      </w:pPr>
    </w:p>
    <w:p>
      <w:pPr>
        <w:pStyle w:val="ListParagraph"/>
        <w:numPr>
          <w:ilvl w:val="0"/>
          <w:numId w:val="2"/>
        </w:numPr>
        <w:tabs>
          <w:tab w:pos="820" w:val="left" w:leader="none"/>
        </w:tabs>
        <w:spacing w:line="240" w:lineRule="auto" w:before="0" w:after="0"/>
        <w:ind w:left="548" w:right="134" w:firstLine="0"/>
        <w:jc w:val="both"/>
        <w:rPr>
          <w:sz w:val="20"/>
        </w:rPr>
      </w:pPr>
      <w:r>
        <w:rPr>
          <w:sz w:val="20"/>
        </w:rPr>
        <w:t>Con</w:t>
      </w:r>
      <w:r>
        <w:rPr>
          <w:spacing w:val="-6"/>
          <w:sz w:val="20"/>
        </w:rPr>
        <w:t> </w:t>
      </w:r>
      <w:r>
        <w:rPr>
          <w:sz w:val="20"/>
        </w:rPr>
        <w:t>la</w:t>
      </w:r>
      <w:r>
        <w:rPr>
          <w:spacing w:val="-6"/>
          <w:sz w:val="20"/>
        </w:rPr>
        <w:t> </w:t>
      </w:r>
      <w:r>
        <w:rPr>
          <w:sz w:val="20"/>
        </w:rPr>
        <w:t>revisión</w:t>
      </w:r>
      <w:r>
        <w:rPr>
          <w:spacing w:val="-6"/>
          <w:sz w:val="20"/>
        </w:rPr>
        <w:t> </w:t>
      </w:r>
      <w:r>
        <w:rPr>
          <w:sz w:val="20"/>
        </w:rPr>
        <w:t>de</w:t>
      </w:r>
      <w:r>
        <w:rPr>
          <w:spacing w:val="-3"/>
          <w:sz w:val="20"/>
        </w:rPr>
        <w:t> </w:t>
      </w:r>
      <w:r>
        <w:rPr>
          <w:sz w:val="20"/>
        </w:rPr>
        <w:t>los</w:t>
      </w:r>
      <w:r>
        <w:rPr>
          <w:spacing w:val="-7"/>
          <w:sz w:val="20"/>
        </w:rPr>
        <w:t> </w:t>
      </w:r>
      <w:r>
        <w:rPr>
          <w:sz w:val="20"/>
        </w:rPr>
        <w:t>expedientes</w:t>
      </w:r>
      <w:r>
        <w:rPr>
          <w:spacing w:val="-6"/>
          <w:sz w:val="20"/>
        </w:rPr>
        <w:t> </w:t>
      </w:r>
      <w:r>
        <w:rPr>
          <w:sz w:val="20"/>
        </w:rPr>
        <w:t>técnico</w:t>
      </w:r>
      <w:r>
        <w:rPr>
          <w:spacing w:val="-4"/>
          <w:sz w:val="20"/>
        </w:rPr>
        <w:t> </w:t>
      </w:r>
      <w:r>
        <w:rPr>
          <w:sz w:val="20"/>
        </w:rPr>
        <w:t>-</w:t>
      </w:r>
      <w:r>
        <w:rPr>
          <w:spacing w:val="-5"/>
          <w:sz w:val="20"/>
        </w:rPr>
        <w:t> </w:t>
      </w:r>
      <w:r>
        <w:rPr>
          <w:sz w:val="20"/>
        </w:rPr>
        <w:t>unitarios</w:t>
      </w:r>
      <w:r>
        <w:rPr>
          <w:spacing w:val="-6"/>
          <w:sz w:val="20"/>
        </w:rPr>
        <w:t> </w:t>
      </w:r>
      <w:r>
        <w:rPr>
          <w:sz w:val="20"/>
        </w:rPr>
        <w:t>de</w:t>
      </w:r>
      <w:r>
        <w:rPr>
          <w:spacing w:val="-6"/>
          <w:sz w:val="20"/>
        </w:rPr>
        <w:t> </w:t>
      </w:r>
      <w:r>
        <w:rPr>
          <w:sz w:val="20"/>
        </w:rPr>
        <w:t>las</w:t>
      </w:r>
      <w:r>
        <w:rPr>
          <w:spacing w:val="-6"/>
          <w:sz w:val="20"/>
        </w:rPr>
        <w:t> </w:t>
      </w:r>
      <w:r>
        <w:rPr>
          <w:sz w:val="20"/>
        </w:rPr>
        <w:t>obras</w:t>
      </w:r>
      <w:r>
        <w:rPr>
          <w:spacing w:val="-6"/>
          <w:sz w:val="20"/>
        </w:rPr>
        <w:t> </w:t>
      </w:r>
      <w:r>
        <w:rPr>
          <w:sz w:val="20"/>
        </w:rPr>
        <w:t>ejecutadas</w:t>
      </w:r>
      <w:r>
        <w:rPr>
          <w:spacing w:val="-6"/>
          <w:sz w:val="20"/>
        </w:rPr>
        <w:t> </w:t>
      </w:r>
      <w:r>
        <w:rPr>
          <w:sz w:val="20"/>
        </w:rPr>
        <w:t>con</w:t>
      </w:r>
      <w:r>
        <w:rPr>
          <w:spacing w:val="-5"/>
          <w:sz w:val="20"/>
        </w:rPr>
        <w:t> </w:t>
      </w:r>
      <w:r>
        <w:rPr>
          <w:sz w:val="20"/>
        </w:rPr>
        <w:t>recursos</w:t>
      </w:r>
      <w:r>
        <w:rPr>
          <w:spacing w:val="-6"/>
          <w:sz w:val="20"/>
        </w:rPr>
        <w:t> </w:t>
      </w:r>
      <w:r>
        <w:rPr>
          <w:sz w:val="20"/>
        </w:rPr>
        <w:t>del</w:t>
      </w:r>
      <w:r>
        <w:rPr>
          <w:spacing w:val="-1"/>
          <w:sz w:val="20"/>
        </w:rPr>
        <w:t> </w:t>
      </w:r>
      <w:r>
        <w:rPr>
          <w:sz w:val="20"/>
        </w:rPr>
        <w:t>Fondo</w:t>
      </w:r>
      <w:r>
        <w:rPr>
          <w:spacing w:val="-5"/>
          <w:sz w:val="20"/>
        </w:rPr>
        <w:t> </w:t>
      </w:r>
      <w:r>
        <w:rPr>
          <w:sz w:val="20"/>
        </w:rPr>
        <w:t>de</w:t>
      </w:r>
      <w:r>
        <w:rPr>
          <w:spacing w:val="-5"/>
          <w:sz w:val="20"/>
        </w:rPr>
        <w:t> </w:t>
      </w:r>
      <w:r>
        <w:rPr>
          <w:sz w:val="20"/>
        </w:rPr>
        <w:t>Aportaciones para el Fortalecimiento de los Municipios y de las Demarcaciones Territoriales del Distrito Federal 2017, de una muestra de dos obras se emiten los siguientes</w:t>
      </w:r>
      <w:r>
        <w:rPr>
          <w:spacing w:val="-7"/>
          <w:sz w:val="20"/>
        </w:rPr>
        <w:t> </w:t>
      </w:r>
      <w:r>
        <w:rPr>
          <w:sz w:val="20"/>
        </w:rPr>
        <w:t>resultados:</w:t>
      </w:r>
    </w:p>
    <w:p>
      <w:pPr>
        <w:pStyle w:val="BodyText"/>
        <w:spacing w:before="1"/>
      </w:pPr>
    </w:p>
    <w:p>
      <w:pPr>
        <w:pStyle w:val="BodyText"/>
        <w:ind w:left="548" w:right="131"/>
        <w:jc w:val="both"/>
      </w:pPr>
      <w:r>
        <w:rPr/>
        <w:t>Se</w:t>
      </w:r>
      <w:r>
        <w:rPr>
          <w:spacing w:val="-9"/>
        </w:rPr>
        <w:t> </w:t>
      </w:r>
      <w:r>
        <w:rPr/>
        <w:t>comprobó</w:t>
      </w:r>
      <w:r>
        <w:rPr>
          <w:spacing w:val="-9"/>
        </w:rPr>
        <w:t> </w:t>
      </w:r>
      <w:r>
        <w:rPr/>
        <w:t>que</w:t>
      </w:r>
      <w:r>
        <w:rPr>
          <w:spacing w:val="-8"/>
        </w:rPr>
        <w:t> </w:t>
      </w:r>
      <w:r>
        <w:rPr/>
        <w:t>en</w:t>
      </w:r>
      <w:r>
        <w:rPr>
          <w:spacing w:val="-9"/>
        </w:rPr>
        <w:t> </w:t>
      </w:r>
      <w:r>
        <w:rPr/>
        <w:t>dos</w:t>
      </w:r>
      <w:r>
        <w:rPr>
          <w:spacing w:val="-11"/>
        </w:rPr>
        <w:t> </w:t>
      </w:r>
      <w:r>
        <w:rPr/>
        <w:t>obras</w:t>
      </w:r>
      <w:r>
        <w:rPr>
          <w:spacing w:val="-9"/>
        </w:rPr>
        <w:t> </w:t>
      </w:r>
      <w:r>
        <w:rPr/>
        <w:t>se</w:t>
      </w:r>
      <w:r>
        <w:rPr>
          <w:spacing w:val="-9"/>
        </w:rPr>
        <w:t> </w:t>
      </w:r>
      <w:r>
        <w:rPr/>
        <w:t>presenta</w:t>
      </w:r>
      <w:r>
        <w:rPr>
          <w:spacing w:val="-7"/>
        </w:rPr>
        <w:t> </w:t>
      </w:r>
      <w:r>
        <w:rPr/>
        <w:t>el</w:t>
      </w:r>
      <w:r>
        <w:rPr>
          <w:spacing w:val="-9"/>
        </w:rPr>
        <w:t> </w:t>
      </w:r>
      <w:r>
        <w:rPr/>
        <w:t>acuerdo</w:t>
      </w:r>
      <w:r>
        <w:rPr>
          <w:spacing w:val="-10"/>
        </w:rPr>
        <w:t> </w:t>
      </w:r>
      <w:r>
        <w:rPr/>
        <w:t>de</w:t>
      </w:r>
      <w:r>
        <w:rPr>
          <w:spacing w:val="-9"/>
        </w:rPr>
        <w:t> </w:t>
      </w:r>
      <w:r>
        <w:rPr/>
        <w:t>ejecución</w:t>
      </w:r>
      <w:r>
        <w:rPr>
          <w:spacing w:val="-9"/>
        </w:rPr>
        <w:t> </w:t>
      </w:r>
      <w:r>
        <w:rPr/>
        <w:t>emitido</w:t>
      </w:r>
      <w:r>
        <w:rPr>
          <w:spacing w:val="-8"/>
        </w:rPr>
        <w:t> </w:t>
      </w:r>
      <w:r>
        <w:rPr/>
        <w:t>por</w:t>
      </w:r>
      <w:r>
        <w:rPr>
          <w:spacing w:val="-9"/>
        </w:rPr>
        <w:t> </w:t>
      </w:r>
      <w:r>
        <w:rPr/>
        <w:t>el</w:t>
      </w:r>
      <w:r>
        <w:rPr>
          <w:spacing w:val="-10"/>
        </w:rPr>
        <w:t> </w:t>
      </w:r>
      <w:r>
        <w:rPr/>
        <w:t>titular,</w:t>
      </w:r>
      <w:r>
        <w:rPr>
          <w:spacing w:val="-9"/>
        </w:rPr>
        <w:t> </w:t>
      </w:r>
      <w:r>
        <w:rPr/>
        <w:t>con</w:t>
      </w:r>
      <w:r>
        <w:rPr>
          <w:spacing w:val="-9"/>
        </w:rPr>
        <w:t> </w:t>
      </w:r>
      <w:r>
        <w:rPr/>
        <w:t>el</w:t>
      </w:r>
      <w:r>
        <w:rPr>
          <w:spacing w:val="-10"/>
        </w:rPr>
        <w:t> </w:t>
      </w:r>
      <w:r>
        <w:rPr/>
        <w:t>acta</w:t>
      </w:r>
      <w:r>
        <w:rPr>
          <w:spacing w:val="-11"/>
        </w:rPr>
        <w:t> </w:t>
      </w:r>
      <w:r>
        <w:rPr/>
        <w:t>de</w:t>
      </w:r>
      <w:r>
        <w:rPr>
          <w:spacing w:val="-8"/>
        </w:rPr>
        <w:t> </w:t>
      </w:r>
      <w:r>
        <w:rPr/>
        <w:t>entrega</w:t>
      </w:r>
      <w:r>
        <w:rPr>
          <w:spacing w:val="-9"/>
        </w:rPr>
        <w:t> </w:t>
      </w:r>
      <w:r>
        <w:rPr/>
        <w:t>recepción, con la validación del Consejo de Desarrollo Social y se encuentran</w:t>
      </w:r>
      <w:r>
        <w:rPr>
          <w:spacing w:val="-9"/>
        </w:rPr>
        <w:t> </w:t>
      </w:r>
      <w:r>
        <w:rPr/>
        <w:t>terminadas.</w:t>
      </w:r>
    </w:p>
    <w:p>
      <w:pPr>
        <w:pStyle w:val="BodyText"/>
      </w:pPr>
    </w:p>
    <w:p>
      <w:pPr>
        <w:pStyle w:val="ListParagraph"/>
        <w:numPr>
          <w:ilvl w:val="0"/>
          <w:numId w:val="2"/>
        </w:numPr>
        <w:tabs>
          <w:tab w:pos="830" w:val="left" w:leader="none"/>
        </w:tabs>
        <w:spacing w:line="240" w:lineRule="auto" w:before="0" w:after="0"/>
        <w:ind w:left="548" w:right="141" w:firstLine="0"/>
        <w:jc w:val="both"/>
        <w:rPr>
          <w:sz w:val="20"/>
        </w:rPr>
      </w:pPr>
      <w:r>
        <w:rPr>
          <w:sz w:val="20"/>
        </w:rPr>
        <w:t>Se comprobó que una obra se encuentra terminada en tiempo, sin diferencias volumétricas y con su documentación comprobatoria</w:t>
      </w:r>
      <w:r>
        <w:rPr>
          <w:spacing w:val="-2"/>
          <w:sz w:val="20"/>
        </w:rPr>
        <w:t> </w:t>
      </w:r>
      <w:r>
        <w:rPr>
          <w:sz w:val="20"/>
        </w:rPr>
        <w:t>completa.</w:t>
      </w:r>
    </w:p>
    <w:p>
      <w:pPr>
        <w:spacing w:after="0" w:line="240" w:lineRule="auto"/>
        <w:jc w:val="both"/>
        <w:rPr>
          <w:sz w:val="20"/>
        </w:rPr>
        <w:sectPr>
          <w:pgSz w:w="12240" w:h="15840"/>
          <w:pgMar w:header="280" w:footer="510" w:top="1140" w:bottom="700" w:left="1720" w:right="1000"/>
        </w:sectPr>
      </w:pPr>
    </w:p>
    <w:p>
      <w:pPr>
        <w:pStyle w:val="BodyText"/>
        <w:spacing w:before="1"/>
        <w:rPr>
          <w:sz w:val="9"/>
        </w:rPr>
      </w:pPr>
    </w:p>
    <w:p>
      <w:pPr>
        <w:pStyle w:val="ListParagraph"/>
        <w:numPr>
          <w:ilvl w:val="0"/>
          <w:numId w:val="2"/>
        </w:numPr>
        <w:tabs>
          <w:tab w:pos="825" w:val="left" w:leader="none"/>
        </w:tabs>
        <w:spacing w:line="240" w:lineRule="auto" w:before="100" w:after="0"/>
        <w:ind w:left="548" w:right="140" w:firstLine="0"/>
        <w:jc w:val="both"/>
        <w:rPr>
          <w:sz w:val="20"/>
        </w:rPr>
      </w:pPr>
      <w:r>
        <w:rPr>
          <w:sz w:val="20"/>
        </w:rPr>
        <w:t>Se comprobó que una obra por administración directa presenta adquisición pagada y no suministrada por la cantidad de</w:t>
      </w:r>
      <w:r>
        <w:rPr>
          <w:spacing w:val="-1"/>
          <w:sz w:val="20"/>
        </w:rPr>
        <w:t> </w:t>
      </w:r>
      <w:r>
        <w:rPr>
          <w:sz w:val="20"/>
        </w:rPr>
        <w:t>$6,090.</w:t>
      </w:r>
    </w:p>
    <w:p>
      <w:pPr>
        <w:pStyle w:val="BodyText"/>
      </w:pPr>
    </w:p>
    <w:p>
      <w:pPr>
        <w:pStyle w:val="BodyText"/>
        <w:ind w:left="548" w:right="132"/>
        <w:jc w:val="both"/>
      </w:pPr>
      <w:r>
        <w:rPr/>
        <w:t>Con</w:t>
      </w:r>
      <w:r>
        <w:rPr>
          <w:spacing w:val="-14"/>
        </w:rPr>
        <w:t> </w:t>
      </w:r>
      <w:r>
        <w:rPr/>
        <w:t>motivo</w:t>
      </w:r>
      <w:r>
        <w:rPr>
          <w:spacing w:val="-14"/>
        </w:rPr>
        <w:t> </w:t>
      </w:r>
      <w:r>
        <w:rPr/>
        <w:t>de</w:t>
      </w:r>
      <w:r>
        <w:rPr>
          <w:spacing w:val="-13"/>
        </w:rPr>
        <w:t> </w:t>
      </w:r>
      <w:r>
        <w:rPr/>
        <w:t>la</w:t>
      </w:r>
      <w:r>
        <w:rPr>
          <w:spacing w:val="-14"/>
        </w:rPr>
        <w:t> </w:t>
      </w:r>
      <w:r>
        <w:rPr/>
        <w:t>intervención</w:t>
      </w:r>
      <w:r>
        <w:rPr>
          <w:spacing w:val="-14"/>
        </w:rPr>
        <w:t> </w:t>
      </w:r>
      <w:r>
        <w:rPr/>
        <w:t>de</w:t>
      </w:r>
      <w:r>
        <w:rPr>
          <w:spacing w:val="-13"/>
        </w:rPr>
        <w:t> </w:t>
      </w:r>
      <w:r>
        <w:rPr/>
        <w:t>la</w:t>
      </w:r>
      <w:r>
        <w:rPr>
          <w:spacing w:val="-14"/>
        </w:rPr>
        <w:t> </w:t>
      </w:r>
      <w:r>
        <w:rPr/>
        <w:t>Auditoría</w:t>
      </w:r>
      <w:r>
        <w:rPr>
          <w:spacing w:val="-14"/>
        </w:rPr>
        <w:t> </w:t>
      </w:r>
      <w:r>
        <w:rPr/>
        <w:t>Superior</w:t>
      </w:r>
      <w:r>
        <w:rPr>
          <w:spacing w:val="-13"/>
        </w:rPr>
        <w:t> </w:t>
      </w:r>
      <w:r>
        <w:rPr/>
        <w:t>del</w:t>
      </w:r>
      <w:r>
        <w:rPr>
          <w:spacing w:val="-14"/>
        </w:rPr>
        <w:t> </w:t>
      </w:r>
      <w:r>
        <w:rPr/>
        <w:t>Estado,</w:t>
      </w:r>
      <w:r>
        <w:rPr>
          <w:spacing w:val="-14"/>
        </w:rPr>
        <w:t> </w:t>
      </w:r>
      <w:r>
        <w:rPr/>
        <w:t>el</w:t>
      </w:r>
      <w:r>
        <w:rPr>
          <w:spacing w:val="-12"/>
        </w:rPr>
        <w:t> </w:t>
      </w:r>
      <w:r>
        <w:rPr/>
        <w:t>municipio</w:t>
      </w:r>
      <w:r>
        <w:rPr>
          <w:spacing w:val="-14"/>
        </w:rPr>
        <w:t> </w:t>
      </w:r>
      <w:r>
        <w:rPr/>
        <w:t>de</w:t>
      </w:r>
      <w:r>
        <w:rPr>
          <w:spacing w:val="-13"/>
        </w:rPr>
        <w:t> </w:t>
      </w:r>
      <w:r>
        <w:rPr/>
        <w:t>Salinas,</w:t>
      </w:r>
      <w:r>
        <w:rPr>
          <w:spacing w:val="-11"/>
        </w:rPr>
        <w:t> </w:t>
      </w:r>
      <w:r>
        <w:rPr/>
        <w:t>S.L.P.,</w:t>
      </w:r>
      <w:r>
        <w:rPr>
          <w:spacing w:val="-14"/>
        </w:rPr>
        <w:t> </w:t>
      </w:r>
      <w:r>
        <w:rPr/>
        <w:t>mediante</w:t>
      </w:r>
      <w:r>
        <w:rPr>
          <w:spacing w:val="-14"/>
        </w:rPr>
        <w:t> </w:t>
      </w:r>
      <w:r>
        <w:rPr/>
        <w:t>el</w:t>
      </w:r>
      <w:r>
        <w:rPr>
          <w:spacing w:val="-14"/>
        </w:rPr>
        <w:t> </w:t>
      </w:r>
      <w:r>
        <w:rPr/>
        <w:t>oficio</w:t>
      </w:r>
      <w:r>
        <w:rPr>
          <w:spacing w:val="-14"/>
        </w:rPr>
        <w:t> </w:t>
      </w:r>
      <w:r>
        <w:rPr/>
        <w:t>número 070/CDS/18 del 31 de julio de 2018, no presentó evidencia suficiente de las obras con adquisición pagada y no suministrada; por lo que persiste el</w:t>
      </w:r>
      <w:r>
        <w:rPr>
          <w:spacing w:val="-2"/>
        </w:rPr>
        <w:t> </w:t>
      </w:r>
      <w:r>
        <w:rPr/>
        <w:t>resultado.</w:t>
      </w:r>
    </w:p>
    <w:p>
      <w:pPr>
        <w:pStyle w:val="BodyText"/>
      </w:pPr>
    </w:p>
    <w:p>
      <w:pPr>
        <w:pStyle w:val="BodyText"/>
        <w:spacing w:before="4"/>
      </w:pPr>
    </w:p>
    <w:tbl>
      <w:tblPr>
        <w:tblW w:w="0" w:type="auto"/>
        <w:jc w:val="left"/>
        <w:tblInd w:w="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14"/>
        <w:gridCol w:w="1343"/>
      </w:tblGrid>
      <w:tr>
        <w:trPr>
          <w:trHeight w:val="347" w:hRule="atLeast"/>
        </w:trPr>
        <w:tc>
          <w:tcPr>
            <w:tcW w:w="6614" w:type="dxa"/>
          </w:tcPr>
          <w:p>
            <w:pPr>
              <w:pStyle w:val="TableParagraph"/>
              <w:spacing w:before="80"/>
              <w:ind w:left="54" w:right="48"/>
              <w:jc w:val="center"/>
              <w:rPr>
                <w:b/>
                <w:sz w:val="14"/>
              </w:rPr>
            </w:pPr>
            <w:r>
              <w:rPr>
                <w:b/>
                <w:sz w:val="14"/>
              </w:rPr>
              <w:t>Nombre  de la obra</w:t>
            </w:r>
          </w:p>
        </w:tc>
        <w:tc>
          <w:tcPr>
            <w:tcW w:w="1343" w:type="dxa"/>
          </w:tcPr>
          <w:p>
            <w:pPr>
              <w:pStyle w:val="TableParagraph"/>
              <w:spacing w:line="160" w:lineRule="exact"/>
              <w:ind w:left="78"/>
              <w:rPr>
                <w:b/>
                <w:sz w:val="14"/>
              </w:rPr>
            </w:pPr>
            <w:r>
              <w:rPr>
                <w:b/>
                <w:sz w:val="14"/>
              </w:rPr>
              <w:t>Adquisición pagada y</w:t>
            </w:r>
          </w:p>
          <w:p>
            <w:pPr>
              <w:pStyle w:val="TableParagraph"/>
              <w:tabs>
                <w:tab w:pos="227" w:val="left" w:leader="none"/>
                <w:tab w:pos="1343" w:val="left" w:leader="none"/>
              </w:tabs>
              <w:ind w:left="-6607" w:right="-15"/>
              <w:rPr>
                <w:b/>
                <w:sz w:val="14"/>
              </w:rPr>
            </w:pPr>
            <w:r>
              <w:rPr>
                <w:b/>
                <w:w w:val="99"/>
                <w:sz w:val="14"/>
                <w:u w:val="single"/>
              </w:rPr>
              <w:t> </w:t>
            </w:r>
            <w:r>
              <w:rPr>
                <w:b/>
                <w:sz w:val="14"/>
                <w:u w:val="single"/>
              </w:rPr>
              <w:tab/>
              <w:t>no</w:t>
            </w:r>
            <w:r>
              <w:rPr>
                <w:b/>
                <w:spacing w:val="-6"/>
                <w:sz w:val="14"/>
                <w:u w:val="single"/>
              </w:rPr>
              <w:t> </w:t>
            </w:r>
            <w:r>
              <w:rPr>
                <w:b/>
                <w:sz w:val="14"/>
                <w:u w:val="single"/>
              </w:rPr>
              <w:t>suministrada</w:t>
              <w:tab/>
            </w:r>
          </w:p>
        </w:tc>
      </w:tr>
      <w:tr>
        <w:trPr>
          <w:trHeight w:val="221" w:hRule="atLeast"/>
        </w:trPr>
        <w:tc>
          <w:tcPr>
            <w:tcW w:w="6614" w:type="dxa"/>
            <w:tcBorders>
              <w:bottom w:val="single" w:sz="4" w:space="0" w:color="000000"/>
            </w:tcBorders>
          </w:tcPr>
          <w:p>
            <w:pPr>
              <w:pStyle w:val="TableParagraph"/>
              <w:spacing w:before="26"/>
              <w:ind w:left="54" w:right="54"/>
              <w:jc w:val="center"/>
              <w:rPr>
                <w:sz w:val="14"/>
              </w:rPr>
            </w:pPr>
            <w:r>
              <w:rPr>
                <w:sz w:val="14"/>
              </w:rPr>
              <w:t>Mejoramiento de la red de drenaje sanitario mediante el suministro e instalación de material sanitario en la cabecera municipal.</w:t>
            </w:r>
          </w:p>
        </w:tc>
        <w:tc>
          <w:tcPr>
            <w:tcW w:w="1343" w:type="dxa"/>
            <w:tcBorders>
              <w:bottom w:val="single" w:sz="4" w:space="0" w:color="000000"/>
            </w:tcBorders>
          </w:tcPr>
          <w:p>
            <w:pPr>
              <w:pStyle w:val="TableParagraph"/>
              <w:spacing w:before="26"/>
              <w:ind w:left="459" w:right="460"/>
              <w:jc w:val="center"/>
              <w:rPr>
                <w:sz w:val="14"/>
              </w:rPr>
            </w:pPr>
            <w:r>
              <w:rPr>
                <w:sz w:val="14"/>
              </w:rPr>
              <w:t>6,090</w:t>
            </w:r>
          </w:p>
        </w:tc>
      </w:tr>
      <w:tr>
        <w:trPr>
          <w:trHeight w:val="227" w:hRule="atLeast"/>
        </w:trPr>
        <w:tc>
          <w:tcPr>
            <w:tcW w:w="6614" w:type="dxa"/>
            <w:tcBorders>
              <w:top w:val="single" w:sz="4" w:space="0" w:color="000000"/>
              <w:bottom w:val="single" w:sz="8" w:space="0" w:color="000000"/>
            </w:tcBorders>
          </w:tcPr>
          <w:p>
            <w:pPr>
              <w:pStyle w:val="TableParagraph"/>
              <w:spacing w:before="32"/>
              <w:ind w:left="54" w:right="45"/>
              <w:jc w:val="center"/>
              <w:rPr>
                <w:b/>
                <w:sz w:val="14"/>
              </w:rPr>
            </w:pPr>
            <w:r>
              <w:rPr>
                <w:b/>
                <w:sz w:val="14"/>
              </w:rPr>
              <w:t>Total</w:t>
            </w:r>
          </w:p>
        </w:tc>
        <w:tc>
          <w:tcPr>
            <w:tcW w:w="1343" w:type="dxa"/>
            <w:tcBorders>
              <w:top w:val="single" w:sz="4" w:space="0" w:color="000000"/>
              <w:bottom w:val="single" w:sz="8" w:space="0" w:color="000000"/>
            </w:tcBorders>
          </w:tcPr>
          <w:p>
            <w:pPr>
              <w:pStyle w:val="TableParagraph"/>
              <w:spacing w:before="32"/>
              <w:ind w:left="459" w:right="460"/>
              <w:jc w:val="center"/>
              <w:rPr>
                <w:b/>
                <w:sz w:val="14"/>
              </w:rPr>
            </w:pPr>
            <w:r>
              <w:rPr>
                <w:b/>
                <w:sz w:val="14"/>
              </w:rPr>
              <w:t>$ 6,090</w:t>
            </w:r>
          </w:p>
        </w:tc>
      </w:tr>
    </w:tbl>
    <w:p>
      <w:pPr>
        <w:pStyle w:val="BodyText"/>
        <w:rPr>
          <w:sz w:val="25"/>
        </w:rPr>
      </w:pPr>
    </w:p>
    <w:p>
      <w:pPr>
        <w:spacing w:before="99"/>
        <w:ind w:left="548" w:right="0" w:firstLine="0"/>
        <w:jc w:val="both"/>
        <w:rPr>
          <w:b/>
          <w:sz w:val="20"/>
        </w:rPr>
      </w:pPr>
      <w:r>
        <w:rPr/>
        <w:pict>
          <v:shape style="position:absolute;margin-left:119.280006pt;margin-top:-11.740913pt;width:418.7pt;height:384.45pt;mso-position-horizontal-relative:page;mso-position-vertical-relative:paragraph;z-index:-21640" coordorigin="2386,-235" coordsize="8374,7689" path="m3759,7348l3730,7294,3647,7137,3238,6360,3126,6148,3089,6078,2985,6181,3062,6322,3405,6954,3482,7095,3510,7145,3539,7195,3569,7245,3600,7294,3553,7265,3503,7235,3453,7206,2496,6671,2386,6781,3654,7453,3759,7348m4485,6539l4482,6478,4467,6415,4441,6350,4403,6283,4290,6364,4329,6452,4341,6530,4327,6598,4287,6656,4251,6685,4209,6704,4163,6713,4112,6711,4057,6698,4000,6673,3941,6635,3880,6585,3984,6482,4295,6170,4264,6138,4193,6073,4186,6068,4124,6021,4098,6006,4098,6171,3788,6482,3749,6433,3719,6384,3700,6335,3689,6285,3689,6237,3698,6195,3716,6156,3743,6123,3781,6093,3824,6075,3872,6068,3924,6072,3964,6084,4006,6104,4051,6133,4098,6171,4098,6006,4055,5981,3987,5953,3920,5938,3841,5934,3769,5948,3704,5978,3646,6024,3598,6084,3566,6151,3552,6225,3555,6306,3570,6374,3598,6444,3639,6514,3692,6586,3758,6658,3828,6722,3897,6773,3966,6812,4033,6838,4100,6853,4180,6855,4254,6839,4322,6806,4384,6755,4420,6713,4426,6706,4457,6654,4476,6599,4485,6539m4827,6280l4459,5912,4423,5874,4389,5833,4359,5792,4332,5750,4320,5725,4311,5701,4310,5693,4307,5677,4306,5653,4309,5631,4316,5611,4326,5593,4339,5577,4358,5561,4380,5549,4405,5540,4434,5534,4414,5499,4375,5427,4355,5392,4314,5399,4277,5411,4246,5428,4220,5450,4205,5468,4194,5488,4187,5510,4183,5534,4185,5564,4191,5600,4204,5643,4222,5693,4115,5586,4030,5671,4733,6374,4827,6280m4888,4553l4751,4416,4657,4510,4794,4647,4888,4553m5308,4219l5290,4144,5256,3993,5238,3918,5115,4042,5144,4105,5201,4233,5230,4297,5308,4219m5408,5606l5401,5546,5382,5489,5365,5459,5359,5450,5351,5434,5307,5382,5279,5357,5251,5337,5223,5320,5194,5308,5165,5300,5136,5296,5106,5295,5078,5299,5043,5309,4996,5327,4937,5354,4813,5414,4772,5432,4741,5444,4721,5449,4696,5450,4672,5444,4651,5433,4630,5417,4614,5396,4602,5373,4596,5348,4595,5321,4601,5293,4614,5265,4634,5235,4661,5205,4717,5164,4774,5149,4835,5161,4897,5199,4932,5149,4973,5091,4933,5063,4895,5040,4860,5024,4827,5014,4795,5009,4762,5009,4728,5014,4693,5023,4659,5037,4625,5056,4592,5080,4561,5109,4517,5159,4487,5211,4468,5264,4463,5319,4469,5374,4486,5426,4514,5475,4554,5521,4581,5546,4609,5566,4638,5582,4667,5594,4698,5602,4729,5606,4759,5606,4790,5602,4827,5592,4873,5574,4930,5548,5043,5492,5081,5475,5111,5464,5133,5459,5158,5459,5182,5465,5205,5477,5226,5495,5247,5520,5262,5547,5270,5576,5272,5607,5268,5640,5256,5672,5236,5703,5209,5734,5178,5761,5145,5781,5110,5793,5074,5796,5037,5793,4999,5780,4959,5760,4919,5731,4862,5815,4844,5843,4916,5891,4986,5922,5054,5938,5119,5937,5183,5920,5243,5887,5302,5838,5337,5796,5349,5783,5382,5727,5402,5668,5408,5607,5408,5606m5721,5387l5018,4684,4924,4778,5627,5480,5721,5387m6202,4833l6201,4753,6186,4686,6158,4617,6116,4546,6062,4474,6062,4805,6056,4854,6039,4896,6011,4933,5972,4963,5929,4981,5880,4989,5825,4985,5766,4968,5705,4936,5641,4891,5575,4830,5514,4764,5469,4700,5437,4639,5419,4580,5415,4526,5421,4478,5439,4436,5467,4399,5505,4369,5549,4350,5598,4343,5653,4347,5711,4364,5772,4395,5836,4441,5903,4502,5963,4568,6009,4632,6040,4693,6058,4751,6062,4805,6062,4474,6061,4473,5992,4398,5932,4343,5923,4334,5853,4283,5785,4245,5717,4219,5650,4205,5570,4204,5497,4219,5431,4251,5371,4298,5323,4358,5291,4425,5276,4498,5278,4578,5292,4645,5319,4713,5359,4783,5412,4854,5478,4926,5550,4992,5621,5045,5691,5085,5759,5112,5827,5126,5907,5128,5980,5113,6047,5081,6106,5033,6142,4989,6155,4973,6187,4906,6202,4833m6914,4194l6482,3761,6462,3742,6435,3717,6394,3680,6357,3650,6326,3629,6297,3613,6269,3601,6241,3592,6214,3586,6188,3585,6161,3587,6133,3592,6105,3600,6078,3612,6052,3627,6028,3644,6005,3665,5978,3695,5957,3726,5942,3760,5931,3795,5926,3833,5926,3873,5932,3914,5944,3957,5844,3858,5759,3943,6462,4645,6556,4551,6172,4168,6116,4106,6074,4049,6046,3996,6035,3957,6032,3947,6031,3903,6040,3861,6059,3823,6088,3787,6106,3771,6127,3759,6148,3749,6171,3744,6195,3742,6218,3744,6242,3750,6266,3760,6292,3775,6322,3796,6355,3825,6392,3860,6820,4288,6914,4194m7472,3636l7077,3241,7192,3127,7274,3045,7330,2982,7372,2920,7401,2858,7415,2798,7414,2739,7397,2667,7367,2596,7323,2527,7284,2483,7265,2461,7254,2451,7254,2747,7249,2791,7232,2836,7202,2882,7161,2928,6963,3127,6616,2780,6812,2584,6850,2548,6883,2520,6913,2501,6938,2489,6961,2484,6987,2483,7015,2486,7046,2493,7076,2506,7106,2523,7136,2544,7165,2571,7204,2615,7231,2659,7248,2703,7254,2747,7254,2451,7215,2416,7163,2380,7111,2352,7058,2333,7005,2323,6954,2322,6905,2329,6858,2346,6822,2365,6782,2393,6738,2431,6689,2478,6400,2767,7370,3738,7472,3636m7516,2011l7498,1936,7480,1861,7463,1786,7445,1711,7322,1834,7351,1898,7408,2026,7438,2089,7516,2011m8521,2586l8502,2567,7818,1883,7724,1978,8100,2355,8159,2418,8202,2475,8231,2527,8245,2574,8248,2622,8239,2666,8221,2706,8192,2742,8173,2759,8152,2771,8129,2780,8105,2784,8079,2786,8055,2783,8031,2776,8007,2765,7979,2746,7944,2718,7901,2679,7851,2630,7461,2241,7367,2335,7803,2770,7850,2815,7894,2853,7934,2884,7972,2908,8009,2925,8047,2936,8086,2940,8127,2938,8168,2930,8206,2915,8242,2893,8276,2863,8302,2834,8322,2803,8330,2786,8337,2769,8346,2733,8351,2695,8350,2655,8345,2612,8334,2567,8437,2671,8521,2586m8765,676l8628,539,8534,633,8671,770,8765,676m9003,2028l8997,1947,8981,1880,8953,1811,8912,1741,8866,1679,8866,2001,8862,2048,8848,2087,8824,2120,8801,2139,8776,2154,8748,2164,8717,2169,8685,2170,8651,2166,8616,2156,8580,2141,8541,2119,8497,2088,8449,2047,8397,1997,8340,1934,8296,1872,8265,1812,8246,1754,8243,1721,8240,1701,8244,1655,8259,1615,8283,1583,8318,1556,8358,1540,8404,1535,8455,1540,8511,1559,8571,1591,8635,1638,8702,1700,8762,1766,8808,1830,8840,1890,8859,1948,8866,2001,8866,1679,8860,1671,8794,1600,8736,1545,8723,1535,8678,1500,8620,1462,8563,1432,8508,1411,8454,1398,8404,1393,8356,1395,8310,1404,8269,1421,8231,1444,8196,1473,8175,1498,8158,1524,8145,1551,8135,1581,8130,1613,8129,1647,8131,1683,8138,1721,7958,1540,7792,1375,7698,1469,8668,2439,8756,2352,8668,2264,8706,2274,8743,2278,8779,2279,8812,2274,8844,2266,8849,2264,8873,2254,8900,2236,8926,2214,8959,2170,8966,2161,8992,2099,9003,2028m9357,1751l8386,780,8293,874,9263,1845,9357,1751m9598,1509l8895,806,8802,900,9504,1603,9598,1509m10069,938l10061,872,10040,805,10005,736,9957,666,9849,743,9884,792,9910,839,9926,882,9934,924,9933,962,9924,998,9908,1030,9885,1058,9848,1087,9807,1105,9760,1111,9709,1106,9652,1088,9592,1055,9527,1006,9457,942,9395,875,9348,811,9317,750,9300,693,9296,641,9303,594,9322,552,9351,515,9376,494,9403,480,9433,472,9466,470,9502,475,9539,486,9578,504,9619,530,9660,470,9675,448,9693,421,9630,380,9569,351,9509,335,9451,330,9396,337,9344,354,9295,382,9250,420,9202,479,9171,544,9156,616,9159,694,9174,760,9201,828,9242,897,9296,968,9362,1041,9434,1107,9505,1161,9574,1201,9642,1229,9708,1245,9786,1248,9858,1235,9923,1205,9981,1158,10020,1111,10020,1111,10049,1058,10065,1000,10069,938m10759,348l10730,336,10703,322,10676,305,10651,287,10619,261,10572,218,10511,159,10472,121,10452,101,10452,417,10448,451,10438,484,10424,515,10406,543,10383,570,10356,593,10328,610,10299,620,10269,623,10240,619,10212,610,10185,595,10159,573,10144,556,10132,538,10122,520,10115,501,10110,483,10108,464,10109,446,10113,427,10121,406,10133,382,10150,353,10210,262,10241,210,10265,163,10281,121,10325,165,10364,207,10396,246,10420,283,10436,317,10446,350,10452,383,10452,417,10452,101,10336,-15,10276,-75,10270,-81,10230,-119,10188,-156,10150,-186,10116,-209,10083,-224,10047,-233,10009,-235,9968,-231,9926,-218,9883,-197,9840,-166,9797,-127,9747,-71,9710,-15,9687,41,9676,97,9678,154,9693,215,9720,277,9760,342,9869,266,9842,221,9823,181,9813,144,9811,112,9816,81,9830,50,9852,18,9881,-15,9917,-46,9955,-68,9993,-79,10031,-81,10059,-74,10090,-59,10122,-36,10157,-4,10180,19,10187,27,10169,69,10141,119,10105,175,10060,237,10027,284,10001,328,9983,368,9971,404,9966,439,9966,474,9969,509,9978,544,9992,579,10011,612,10034,645,10062,676,10109,716,10158,745,10208,763,10260,771,10312,767,10361,751,10408,724,10453,686,10479,658,10501,626,10502,623,10519,592,10533,554,10544,515,10551,472,10555,427,10555,379,10582,401,10609,419,10635,434,10661,447,10728,379,10759,348e" filled="true" fillcolor="#c0c0c0" stroked="false">
            <v:path arrowok="t"/>
            <v:fill opacity="32896f" type="solid"/>
            <w10:wrap type="none"/>
          </v:shape>
        </w:pict>
      </w:r>
      <w:r>
        <w:rPr>
          <w:sz w:val="20"/>
        </w:rPr>
        <w:t>ASESLP-AEFM/27/2017-03-01-003 </w:t>
      </w:r>
      <w:r>
        <w:rPr>
          <w:b/>
          <w:sz w:val="20"/>
        </w:rPr>
        <w:t>Pliego de Observaciones</w:t>
      </w:r>
    </w:p>
    <w:p>
      <w:pPr>
        <w:pStyle w:val="BodyText"/>
        <w:spacing w:before="11"/>
        <w:rPr>
          <w:b/>
          <w:sz w:val="19"/>
        </w:rPr>
      </w:pPr>
    </w:p>
    <w:p>
      <w:pPr>
        <w:pStyle w:val="BodyText"/>
        <w:ind w:left="548" w:right="132"/>
        <w:jc w:val="both"/>
      </w:pPr>
      <w:r>
        <w:rPr/>
        <w:t>Se</w:t>
      </w:r>
      <w:r>
        <w:rPr>
          <w:spacing w:val="-5"/>
        </w:rPr>
        <w:t> </w:t>
      </w:r>
      <w:r>
        <w:rPr/>
        <w:t>presume</w:t>
      </w:r>
      <w:r>
        <w:rPr>
          <w:spacing w:val="-4"/>
        </w:rPr>
        <w:t> </w:t>
      </w:r>
      <w:r>
        <w:rPr/>
        <w:t>un</w:t>
      </w:r>
      <w:r>
        <w:rPr>
          <w:spacing w:val="-4"/>
        </w:rPr>
        <w:t> </w:t>
      </w:r>
      <w:r>
        <w:rPr/>
        <w:t>probable</w:t>
      </w:r>
      <w:r>
        <w:rPr>
          <w:spacing w:val="-4"/>
        </w:rPr>
        <w:t> </w:t>
      </w:r>
      <w:r>
        <w:rPr/>
        <w:t>daño</w:t>
      </w:r>
      <w:r>
        <w:rPr>
          <w:spacing w:val="-5"/>
        </w:rPr>
        <w:t> </w:t>
      </w:r>
      <w:r>
        <w:rPr/>
        <w:t>o</w:t>
      </w:r>
      <w:r>
        <w:rPr>
          <w:spacing w:val="-5"/>
        </w:rPr>
        <w:t> </w:t>
      </w:r>
      <w:r>
        <w:rPr/>
        <w:t>perjuicio</w:t>
      </w:r>
      <w:r>
        <w:rPr>
          <w:spacing w:val="-4"/>
        </w:rPr>
        <w:t> </w:t>
      </w:r>
      <w:r>
        <w:rPr/>
        <w:t>o</w:t>
      </w:r>
      <w:r>
        <w:rPr>
          <w:spacing w:val="-3"/>
        </w:rPr>
        <w:t> </w:t>
      </w:r>
      <w:r>
        <w:rPr/>
        <w:t>ambos</w:t>
      </w:r>
      <w:r>
        <w:rPr>
          <w:spacing w:val="-5"/>
        </w:rPr>
        <w:t> </w:t>
      </w:r>
      <w:r>
        <w:rPr/>
        <w:t>a</w:t>
      </w:r>
      <w:r>
        <w:rPr>
          <w:spacing w:val="-3"/>
        </w:rPr>
        <w:t> </w:t>
      </w:r>
      <w:r>
        <w:rPr/>
        <w:t>la</w:t>
      </w:r>
      <w:r>
        <w:rPr>
          <w:spacing w:val="-4"/>
        </w:rPr>
        <w:t> </w:t>
      </w:r>
      <w:r>
        <w:rPr/>
        <w:t>Hacienda</w:t>
      </w:r>
      <w:r>
        <w:rPr>
          <w:spacing w:val="1"/>
        </w:rPr>
        <w:t> </w:t>
      </w:r>
      <w:r>
        <w:rPr/>
        <w:t>Pública</w:t>
      </w:r>
      <w:r>
        <w:rPr>
          <w:spacing w:val="-4"/>
        </w:rPr>
        <w:t> </w:t>
      </w:r>
      <w:r>
        <w:rPr/>
        <w:t>por</w:t>
      </w:r>
      <w:r>
        <w:rPr>
          <w:spacing w:val="-3"/>
        </w:rPr>
        <w:t> </w:t>
      </w:r>
      <w:r>
        <w:rPr/>
        <w:t>un</w:t>
      </w:r>
      <w:r>
        <w:rPr>
          <w:spacing w:val="-4"/>
        </w:rPr>
        <w:t> </w:t>
      </w:r>
      <w:r>
        <w:rPr/>
        <w:t>monto</w:t>
      </w:r>
      <w:r>
        <w:rPr>
          <w:spacing w:val="-3"/>
        </w:rPr>
        <w:t> </w:t>
      </w:r>
      <w:r>
        <w:rPr/>
        <w:t>de</w:t>
      </w:r>
      <w:r>
        <w:rPr>
          <w:spacing w:val="-3"/>
        </w:rPr>
        <w:t> </w:t>
      </w:r>
      <w:r>
        <w:rPr/>
        <w:t>$6.090</w:t>
      </w:r>
      <w:r>
        <w:rPr>
          <w:spacing w:val="-4"/>
        </w:rPr>
        <w:t> </w:t>
      </w:r>
      <w:r>
        <w:rPr/>
        <w:t>(seis</w:t>
      </w:r>
      <w:r>
        <w:rPr>
          <w:spacing w:val="-5"/>
        </w:rPr>
        <w:t> </w:t>
      </w:r>
      <w:r>
        <w:rPr/>
        <w:t>mil</w:t>
      </w:r>
      <w:r>
        <w:rPr>
          <w:spacing w:val="-4"/>
        </w:rPr>
        <w:t> </w:t>
      </w:r>
      <w:r>
        <w:rPr/>
        <w:t>noventa</w:t>
      </w:r>
      <w:r>
        <w:rPr>
          <w:spacing w:val="-3"/>
        </w:rPr>
        <w:t> </w:t>
      </w:r>
      <w:r>
        <w:rPr/>
        <w:t>pesos 00/100 M. N.), por obras con adquisición pagada y no suministrada; en su caso, deberá ser acreditado ante la Auditoría Superior del Estado con la evidencia documental que se compruebe el depósito del reintegro a cuentas bancarias del municipio.</w:t>
      </w:r>
    </w:p>
    <w:p>
      <w:pPr>
        <w:pStyle w:val="BodyText"/>
        <w:rPr>
          <w:sz w:val="22"/>
        </w:rPr>
      </w:pPr>
    </w:p>
    <w:p>
      <w:pPr>
        <w:pStyle w:val="BodyText"/>
        <w:spacing w:before="10"/>
        <w:rPr>
          <w:sz w:val="17"/>
        </w:rPr>
      </w:pPr>
    </w:p>
    <w:p>
      <w:pPr>
        <w:pStyle w:val="ListParagraph"/>
        <w:numPr>
          <w:ilvl w:val="0"/>
          <w:numId w:val="2"/>
        </w:numPr>
        <w:tabs>
          <w:tab w:pos="813" w:val="left" w:leader="none"/>
        </w:tabs>
        <w:spacing w:line="240" w:lineRule="auto" w:before="0" w:after="0"/>
        <w:ind w:left="548" w:right="133" w:firstLine="0"/>
        <w:jc w:val="both"/>
        <w:rPr>
          <w:sz w:val="20"/>
        </w:rPr>
      </w:pPr>
      <w:r>
        <w:rPr>
          <w:sz w:val="20"/>
        </w:rPr>
        <w:t>Se</w:t>
      </w:r>
      <w:r>
        <w:rPr>
          <w:spacing w:val="-15"/>
          <w:sz w:val="20"/>
        </w:rPr>
        <w:t> </w:t>
      </w:r>
      <w:r>
        <w:rPr>
          <w:sz w:val="20"/>
        </w:rPr>
        <w:t>comprobó</w:t>
      </w:r>
      <w:r>
        <w:rPr>
          <w:spacing w:val="-15"/>
          <w:sz w:val="20"/>
        </w:rPr>
        <w:t> </w:t>
      </w:r>
      <w:r>
        <w:rPr>
          <w:sz w:val="20"/>
        </w:rPr>
        <w:t>que</w:t>
      </w:r>
      <w:r>
        <w:rPr>
          <w:spacing w:val="-15"/>
          <w:sz w:val="20"/>
        </w:rPr>
        <w:t> </w:t>
      </w:r>
      <w:r>
        <w:rPr>
          <w:sz w:val="20"/>
        </w:rPr>
        <w:t>en</w:t>
      </w:r>
      <w:r>
        <w:rPr>
          <w:spacing w:val="-14"/>
          <w:sz w:val="20"/>
        </w:rPr>
        <w:t> </w:t>
      </w:r>
      <w:r>
        <w:rPr>
          <w:sz w:val="20"/>
        </w:rPr>
        <w:t>dos</w:t>
      </w:r>
      <w:r>
        <w:rPr>
          <w:spacing w:val="-16"/>
          <w:sz w:val="20"/>
        </w:rPr>
        <w:t> </w:t>
      </w:r>
      <w:r>
        <w:rPr>
          <w:sz w:val="20"/>
        </w:rPr>
        <w:t>obras</w:t>
      </w:r>
      <w:r>
        <w:rPr>
          <w:spacing w:val="-15"/>
          <w:sz w:val="20"/>
        </w:rPr>
        <w:t> </w:t>
      </w:r>
      <w:r>
        <w:rPr>
          <w:sz w:val="20"/>
        </w:rPr>
        <w:t>por</w:t>
      </w:r>
      <w:r>
        <w:rPr>
          <w:spacing w:val="-14"/>
          <w:sz w:val="20"/>
        </w:rPr>
        <w:t> </w:t>
      </w:r>
      <w:r>
        <w:rPr>
          <w:sz w:val="20"/>
        </w:rPr>
        <w:t>administración</w:t>
      </w:r>
      <w:r>
        <w:rPr>
          <w:spacing w:val="-14"/>
          <w:sz w:val="20"/>
        </w:rPr>
        <w:t> </w:t>
      </w:r>
      <w:r>
        <w:rPr>
          <w:sz w:val="20"/>
        </w:rPr>
        <w:t>directa</w:t>
      </w:r>
      <w:r>
        <w:rPr>
          <w:spacing w:val="-13"/>
          <w:sz w:val="20"/>
        </w:rPr>
        <w:t> </w:t>
      </w:r>
      <w:r>
        <w:rPr>
          <w:sz w:val="20"/>
        </w:rPr>
        <w:t>no</w:t>
      </w:r>
      <w:r>
        <w:rPr>
          <w:spacing w:val="-14"/>
          <w:sz w:val="20"/>
        </w:rPr>
        <w:t> </w:t>
      </w:r>
      <w:r>
        <w:rPr>
          <w:sz w:val="20"/>
        </w:rPr>
        <w:t>presentan</w:t>
      </w:r>
      <w:r>
        <w:rPr>
          <w:spacing w:val="-15"/>
          <w:sz w:val="20"/>
        </w:rPr>
        <w:t> </w:t>
      </w:r>
      <w:r>
        <w:rPr>
          <w:sz w:val="20"/>
        </w:rPr>
        <w:t>documentación</w:t>
      </w:r>
      <w:r>
        <w:rPr>
          <w:spacing w:val="-14"/>
          <w:sz w:val="20"/>
        </w:rPr>
        <w:t> </w:t>
      </w:r>
      <w:r>
        <w:rPr>
          <w:sz w:val="20"/>
        </w:rPr>
        <w:t>que</w:t>
      </w:r>
      <w:r>
        <w:rPr>
          <w:spacing w:val="-15"/>
          <w:sz w:val="20"/>
        </w:rPr>
        <w:t> </w:t>
      </w:r>
      <w:r>
        <w:rPr>
          <w:sz w:val="20"/>
        </w:rPr>
        <w:t>demuestre</w:t>
      </w:r>
      <w:r>
        <w:rPr>
          <w:spacing w:val="-14"/>
          <w:sz w:val="20"/>
        </w:rPr>
        <w:t> </w:t>
      </w:r>
      <w:r>
        <w:rPr>
          <w:sz w:val="20"/>
        </w:rPr>
        <w:t>que</w:t>
      </w:r>
      <w:r>
        <w:rPr>
          <w:spacing w:val="-15"/>
          <w:sz w:val="20"/>
        </w:rPr>
        <w:t> </w:t>
      </w:r>
      <w:r>
        <w:rPr>
          <w:sz w:val="20"/>
        </w:rPr>
        <w:t>el</w:t>
      </w:r>
      <w:r>
        <w:rPr>
          <w:spacing w:val="-15"/>
          <w:sz w:val="20"/>
        </w:rPr>
        <w:t> </w:t>
      </w:r>
      <w:r>
        <w:rPr>
          <w:sz w:val="20"/>
        </w:rPr>
        <w:t>municipio cuenta</w:t>
      </w:r>
      <w:r>
        <w:rPr>
          <w:spacing w:val="-6"/>
          <w:sz w:val="20"/>
        </w:rPr>
        <w:t> </w:t>
      </w:r>
      <w:r>
        <w:rPr>
          <w:sz w:val="20"/>
        </w:rPr>
        <w:t>con</w:t>
      </w:r>
      <w:r>
        <w:rPr>
          <w:spacing w:val="-7"/>
          <w:sz w:val="20"/>
        </w:rPr>
        <w:t> </w:t>
      </w:r>
      <w:r>
        <w:rPr>
          <w:sz w:val="20"/>
        </w:rPr>
        <w:t>capacidad</w:t>
      </w:r>
      <w:r>
        <w:rPr>
          <w:spacing w:val="-6"/>
          <w:sz w:val="20"/>
        </w:rPr>
        <w:t> </w:t>
      </w:r>
      <w:r>
        <w:rPr>
          <w:sz w:val="20"/>
        </w:rPr>
        <w:t>técnica</w:t>
      </w:r>
      <w:r>
        <w:rPr>
          <w:spacing w:val="-7"/>
          <w:sz w:val="20"/>
        </w:rPr>
        <w:t> </w:t>
      </w:r>
      <w:r>
        <w:rPr>
          <w:sz w:val="20"/>
        </w:rPr>
        <w:t>y</w:t>
      </w:r>
      <w:r>
        <w:rPr>
          <w:spacing w:val="-5"/>
          <w:sz w:val="20"/>
        </w:rPr>
        <w:t> </w:t>
      </w:r>
      <w:r>
        <w:rPr>
          <w:sz w:val="20"/>
        </w:rPr>
        <w:t>administrativa</w:t>
      </w:r>
      <w:r>
        <w:rPr>
          <w:spacing w:val="-6"/>
          <w:sz w:val="20"/>
        </w:rPr>
        <w:t> </w:t>
      </w:r>
      <w:r>
        <w:rPr>
          <w:sz w:val="20"/>
        </w:rPr>
        <w:t>para</w:t>
      </w:r>
      <w:r>
        <w:rPr>
          <w:spacing w:val="-6"/>
          <w:sz w:val="20"/>
        </w:rPr>
        <w:t> </w:t>
      </w:r>
      <w:r>
        <w:rPr>
          <w:sz w:val="20"/>
        </w:rPr>
        <w:t>realizar</w:t>
      </w:r>
      <w:r>
        <w:rPr>
          <w:spacing w:val="-4"/>
          <w:sz w:val="20"/>
        </w:rPr>
        <w:t> </w:t>
      </w:r>
      <w:r>
        <w:rPr>
          <w:sz w:val="20"/>
        </w:rPr>
        <w:t>la</w:t>
      </w:r>
      <w:r>
        <w:rPr>
          <w:spacing w:val="-6"/>
          <w:sz w:val="20"/>
        </w:rPr>
        <w:t> </w:t>
      </w:r>
      <w:r>
        <w:rPr>
          <w:sz w:val="20"/>
        </w:rPr>
        <w:t>obra,</w:t>
      </w:r>
      <w:r>
        <w:rPr>
          <w:spacing w:val="-7"/>
          <w:sz w:val="20"/>
        </w:rPr>
        <w:t> </w:t>
      </w:r>
      <w:r>
        <w:rPr>
          <w:sz w:val="20"/>
        </w:rPr>
        <w:t>no</w:t>
      </w:r>
      <w:r>
        <w:rPr>
          <w:spacing w:val="-6"/>
          <w:sz w:val="20"/>
        </w:rPr>
        <w:t> </w:t>
      </w:r>
      <w:r>
        <w:rPr>
          <w:sz w:val="20"/>
        </w:rPr>
        <w:t>presenta</w:t>
      </w:r>
      <w:r>
        <w:rPr>
          <w:spacing w:val="-6"/>
          <w:sz w:val="20"/>
        </w:rPr>
        <w:t> </w:t>
      </w:r>
      <w:r>
        <w:rPr>
          <w:sz w:val="20"/>
        </w:rPr>
        <w:t>la</w:t>
      </w:r>
      <w:r>
        <w:rPr>
          <w:spacing w:val="-5"/>
          <w:sz w:val="20"/>
        </w:rPr>
        <w:t> </w:t>
      </w:r>
      <w:r>
        <w:rPr>
          <w:sz w:val="20"/>
        </w:rPr>
        <w:t>validación</w:t>
      </w:r>
      <w:r>
        <w:rPr>
          <w:spacing w:val="-7"/>
          <w:sz w:val="20"/>
        </w:rPr>
        <w:t> </w:t>
      </w:r>
      <w:r>
        <w:rPr>
          <w:sz w:val="20"/>
        </w:rPr>
        <w:t>de</w:t>
      </w:r>
      <w:r>
        <w:rPr>
          <w:spacing w:val="-4"/>
          <w:sz w:val="20"/>
        </w:rPr>
        <w:t> </w:t>
      </w:r>
      <w:r>
        <w:rPr>
          <w:sz w:val="20"/>
        </w:rPr>
        <w:t>dependencia</w:t>
      </w:r>
      <w:r>
        <w:rPr>
          <w:spacing w:val="-6"/>
          <w:sz w:val="20"/>
        </w:rPr>
        <w:t> </w:t>
      </w:r>
      <w:r>
        <w:rPr>
          <w:sz w:val="20"/>
        </w:rPr>
        <w:t>normativa</w:t>
      </w:r>
      <w:r>
        <w:rPr>
          <w:spacing w:val="-5"/>
          <w:sz w:val="20"/>
        </w:rPr>
        <w:t> </w:t>
      </w:r>
      <w:r>
        <w:rPr>
          <w:sz w:val="20"/>
        </w:rPr>
        <w:t>y no cuenta con el proyecto ejecutivo de acuerdo al tipo de</w:t>
      </w:r>
      <w:r>
        <w:rPr>
          <w:spacing w:val="-9"/>
          <w:sz w:val="20"/>
        </w:rPr>
        <w:t> </w:t>
      </w:r>
      <w:r>
        <w:rPr>
          <w:sz w:val="20"/>
        </w:rPr>
        <w:t>obra.</w:t>
      </w:r>
    </w:p>
    <w:p>
      <w:pPr>
        <w:pStyle w:val="BodyText"/>
        <w:spacing w:before="1"/>
      </w:pPr>
    </w:p>
    <w:p>
      <w:pPr>
        <w:pStyle w:val="BodyText"/>
        <w:ind w:left="548" w:right="134"/>
        <w:jc w:val="both"/>
      </w:pPr>
      <w:r>
        <w:rPr/>
        <w:t>Con</w:t>
      </w:r>
      <w:r>
        <w:rPr>
          <w:spacing w:val="-15"/>
        </w:rPr>
        <w:t> </w:t>
      </w:r>
      <w:r>
        <w:rPr/>
        <w:t>motivo</w:t>
      </w:r>
      <w:r>
        <w:rPr>
          <w:spacing w:val="-13"/>
        </w:rPr>
        <w:t> </w:t>
      </w:r>
      <w:r>
        <w:rPr/>
        <w:t>de</w:t>
      </w:r>
      <w:r>
        <w:rPr>
          <w:spacing w:val="-13"/>
        </w:rPr>
        <w:t> </w:t>
      </w:r>
      <w:r>
        <w:rPr/>
        <w:t>la</w:t>
      </w:r>
      <w:r>
        <w:rPr>
          <w:spacing w:val="-15"/>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4"/>
        </w:rPr>
        <w:t> </w:t>
      </w:r>
      <w:r>
        <w:rPr/>
        <w:t>Estado,</w:t>
      </w:r>
      <w:r>
        <w:rPr>
          <w:spacing w:val="-15"/>
        </w:rPr>
        <w:t> </w:t>
      </w:r>
      <w:r>
        <w:rPr/>
        <w:t>el</w:t>
      </w:r>
      <w:r>
        <w:rPr>
          <w:spacing w:val="-12"/>
        </w:rPr>
        <w:t> </w:t>
      </w:r>
      <w:r>
        <w:rPr/>
        <w:t>municipio</w:t>
      </w:r>
      <w:r>
        <w:rPr>
          <w:spacing w:val="-14"/>
        </w:rPr>
        <w:t> </w:t>
      </w:r>
      <w:r>
        <w:rPr/>
        <w:t>de</w:t>
      </w:r>
      <w:r>
        <w:rPr>
          <w:spacing w:val="-14"/>
        </w:rPr>
        <w:t> </w:t>
      </w:r>
      <w:r>
        <w:rPr/>
        <w:t>Salinas,</w:t>
      </w:r>
      <w:r>
        <w:rPr>
          <w:spacing w:val="-11"/>
        </w:rPr>
        <w:t> </w:t>
      </w:r>
      <w:r>
        <w:rPr/>
        <w:t>S.L.P.,</w:t>
      </w:r>
      <w:r>
        <w:rPr>
          <w:spacing w:val="-14"/>
        </w:rPr>
        <w:t> </w:t>
      </w:r>
      <w:r>
        <w:rPr/>
        <w:t>mediante</w:t>
      </w:r>
      <w:r>
        <w:rPr>
          <w:spacing w:val="-15"/>
        </w:rPr>
        <w:t> </w:t>
      </w:r>
      <w:r>
        <w:rPr/>
        <w:t>el</w:t>
      </w:r>
      <w:r>
        <w:rPr>
          <w:spacing w:val="-14"/>
        </w:rPr>
        <w:t> </w:t>
      </w:r>
      <w:r>
        <w:rPr/>
        <w:t>oficio</w:t>
      </w:r>
      <w:r>
        <w:rPr>
          <w:spacing w:val="-14"/>
        </w:rPr>
        <w:t> </w:t>
      </w:r>
      <w:r>
        <w:rPr/>
        <w:t>número 070/CDS/18 del 31 de julio de 2018, no presentó evidencia de que el municipio cuente con capacidad técnica y administrativa para realizar la obra, se presente la validación de la dependencia normativa y se cuente con el proyecto ejecutivo de acuerdo al tipo de obra; por lo que persiste la observación toda vez que el municipio no acreditó ante esta Auditoría Superior del Estado la totalidad de las</w:t>
      </w:r>
      <w:r>
        <w:rPr>
          <w:spacing w:val="-5"/>
        </w:rPr>
        <w:t> </w:t>
      </w:r>
      <w:r>
        <w:rPr/>
        <w:t>observaciones.</w:t>
      </w:r>
    </w:p>
    <w:p>
      <w:pPr>
        <w:pStyle w:val="BodyText"/>
        <w:rPr>
          <w:sz w:val="22"/>
        </w:rPr>
      </w:pPr>
    </w:p>
    <w:p>
      <w:pPr>
        <w:pStyle w:val="BodyText"/>
        <w:rPr>
          <w:sz w:val="18"/>
        </w:rPr>
      </w:pPr>
    </w:p>
    <w:p>
      <w:pPr>
        <w:spacing w:before="0"/>
        <w:ind w:left="548" w:right="0" w:firstLine="0"/>
        <w:jc w:val="both"/>
        <w:rPr>
          <w:b/>
          <w:sz w:val="20"/>
        </w:rPr>
      </w:pPr>
      <w:r>
        <w:rPr>
          <w:sz w:val="20"/>
        </w:rPr>
        <w:t>ASESLP-AEFM/27/2017-03-04-003 </w:t>
      </w:r>
      <w:r>
        <w:rPr>
          <w:b/>
          <w:sz w:val="20"/>
        </w:rPr>
        <w:t>Promoción de Responsabilidad Administrativa Sancionatoria</w:t>
      </w:r>
    </w:p>
    <w:p>
      <w:pPr>
        <w:pStyle w:val="BodyText"/>
        <w:spacing w:before="2"/>
        <w:rPr>
          <w:b/>
        </w:rPr>
      </w:pPr>
    </w:p>
    <w:p>
      <w:pPr>
        <w:pStyle w:val="BodyText"/>
        <w:ind w:left="548" w:right="128"/>
        <w:jc w:val="both"/>
      </w:pPr>
      <w:r>
        <w:rPr/>
        <w:t>La</w:t>
      </w:r>
      <w:r>
        <w:rPr>
          <w:spacing w:val="-6"/>
        </w:rPr>
        <w:t> </w:t>
      </w:r>
      <w:r>
        <w:rPr/>
        <w:t>Auditoría</w:t>
      </w:r>
      <w:r>
        <w:rPr>
          <w:spacing w:val="-5"/>
        </w:rPr>
        <w:t> </w:t>
      </w:r>
      <w:r>
        <w:rPr/>
        <w:t>Superior</w:t>
      </w:r>
      <w:r>
        <w:rPr>
          <w:spacing w:val="-6"/>
        </w:rPr>
        <w:t> </w:t>
      </w:r>
      <w:r>
        <w:rPr/>
        <w:t>del</w:t>
      </w:r>
      <w:r>
        <w:rPr>
          <w:spacing w:val="-6"/>
        </w:rPr>
        <w:t> </w:t>
      </w:r>
      <w:r>
        <w:rPr/>
        <w:t>Estado</w:t>
      </w:r>
      <w:r>
        <w:rPr>
          <w:spacing w:val="-6"/>
        </w:rPr>
        <w:t> </w:t>
      </w:r>
      <w:r>
        <w:rPr/>
        <w:t>de</w:t>
      </w:r>
      <w:r>
        <w:rPr>
          <w:spacing w:val="-7"/>
        </w:rPr>
        <w:t> </w:t>
      </w:r>
      <w:r>
        <w:rPr/>
        <w:t>San</w:t>
      </w:r>
      <w:r>
        <w:rPr>
          <w:spacing w:val="-3"/>
        </w:rPr>
        <w:t> </w:t>
      </w:r>
      <w:r>
        <w:rPr/>
        <w:t>Luis</w:t>
      </w:r>
      <w:r>
        <w:rPr>
          <w:spacing w:val="-6"/>
        </w:rPr>
        <w:t> </w:t>
      </w:r>
      <w:r>
        <w:rPr/>
        <w:t>Potosí</w:t>
      </w:r>
      <w:r>
        <w:rPr>
          <w:spacing w:val="-7"/>
        </w:rPr>
        <w:t> </w:t>
      </w:r>
      <w:r>
        <w:rPr/>
        <w:t>emite</w:t>
      </w:r>
      <w:r>
        <w:rPr>
          <w:spacing w:val="-6"/>
        </w:rPr>
        <w:t> </w:t>
      </w:r>
      <w:r>
        <w:rPr/>
        <w:t>la</w:t>
      </w:r>
      <w:r>
        <w:rPr>
          <w:spacing w:val="-5"/>
        </w:rPr>
        <w:t> </w:t>
      </w:r>
      <w:r>
        <w:rPr/>
        <w:t>Promoción</w:t>
      </w:r>
      <w:r>
        <w:rPr>
          <w:spacing w:val="-6"/>
        </w:rPr>
        <w:t> </w:t>
      </w:r>
      <w:r>
        <w:rPr/>
        <w:t>de</w:t>
      </w:r>
      <w:r>
        <w:rPr>
          <w:spacing w:val="-5"/>
        </w:rPr>
        <w:t> </w:t>
      </w:r>
      <w:r>
        <w:rPr/>
        <w:t>Responsabilidad</w:t>
      </w:r>
      <w:r>
        <w:rPr>
          <w:spacing w:val="-6"/>
        </w:rPr>
        <w:t> </w:t>
      </w:r>
      <w:r>
        <w:rPr/>
        <w:t>Administrativa</w:t>
      </w:r>
      <w:r>
        <w:rPr>
          <w:spacing w:val="-5"/>
        </w:rPr>
        <w:t> </w:t>
      </w:r>
      <w:r>
        <w:rPr/>
        <w:t>Sancionatoria para</w:t>
      </w:r>
      <w:r>
        <w:rPr>
          <w:spacing w:val="-9"/>
        </w:rPr>
        <w:t> </w:t>
      </w:r>
      <w:r>
        <w:rPr/>
        <w:t>que</w:t>
      </w:r>
      <w:r>
        <w:rPr>
          <w:spacing w:val="-8"/>
        </w:rPr>
        <w:t> </w:t>
      </w:r>
      <w:r>
        <w:rPr/>
        <w:t>la</w:t>
      </w:r>
      <w:r>
        <w:rPr>
          <w:spacing w:val="-8"/>
        </w:rPr>
        <w:t> </w:t>
      </w:r>
      <w:r>
        <w:rPr/>
        <w:t>Contraloría</w:t>
      </w:r>
      <w:r>
        <w:rPr>
          <w:spacing w:val="-8"/>
        </w:rPr>
        <w:t> </w:t>
      </w:r>
      <w:r>
        <w:rPr/>
        <w:t>Interna</w:t>
      </w:r>
      <w:r>
        <w:rPr>
          <w:spacing w:val="-8"/>
        </w:rPr>
        <w:t> </w:t>
      </w:r>
      <w:r>
        <w:rPr/>
        <w:t>del</w:t>
      </w:r>
      <w:r>
        <w:rPr>
          <w:spacing w:val="-9"/>
        </w:rPr>
        <w:t> </w:t>
      </w:r>
      <w:r>
        <w:rPr/>
        <w:t>municipio</w:t>
      </w:r>
      <w:r>
        <w:rPr>
          <w:spacing w:val="-9"/>
        </w:rPr>
        <w:t> </w:t>
      </w:r>
      <w:r>
        <w:rPr/>
        <w:t>de</w:t>
      </w:r>
      <w:r>
        <w:rPr>
          <w:spacing w:val="-6"/>
        </w:rPr>
        <w:t> </w:t>
      </w:r>
      <w:r>
        <w:rPr/>
        <w:t>Salinas,</w:t>
      </w:r>
      <w:r>
        <w:rPr>
          <w:spacing w:val="-8"/>
        </w:rPr>
        <w:t> </w:t>
      </w:r>
      <w:r>
        <w:rPr/>
        <w:t>S.L.P.,</w:t>
      </w:r>
      <w:r>
        <w:rPr>
          <w:spacing w:val="-8"/>
        </w:rPr>
        <w:t> </w:t>
      </w:r>
      <w:r>
        <w:rPr/>
        <w:t>realice</w:t>
      </w:r>
      <w:r>
        <w:rPr>
          <w:spacing w:val="-9"/>
        </w:rPr>
        <w:t> </w:t>
      </w:r>
      <w:r>
        <w:rPr/>
        <w:t>las</w:t>
      </w:r>
      <w:r>
        <w:rPr>
          <w:spacing w:val="-8"/>
        </w:rPr>
        <w:t> </w:t>
      </w:r>
      <w:r>
        <w:rPr/>
        <w:t>investigaciones</w:t>
      </w:r>
      <w:r>
        <w:rPr>
          <w:spacing w:val="-9"/>
        </w:rPr>
        <w:t> </w:t>
      </w:r>
      <w:r>
        <w:rPr/>
        <w:t>pertinentes</w:t>
      </w:r>
      <w:r>
        <w:rPr>
          <w:spacing w:val="-9"/>
        </w:rPr>
        <w:t> </w:t>
      </w:r>
      <w:r>
        <w:rPr/>
        <w:t>y,</w:t>
      </w:r>
      <w:r>
        <w:rPr>
          <w:spacing w:val="-8"/>
        </w:rPr>
        <w:t> </w:t>
      </w:r>
      <w:r>
        <w:rPr/>
        <w:t>en</w:t>
      </w:r>
      <w:r>
        <w:rPr>
          <w:spacing w:val="-8"/>
        </w:rPr>
        <w:t> </w:t>
      </w:r>
      <w:r>
        <w:rPr/>
        <w:t>su</w:t>
      </w:r>
      <w:r>
        <w:rPr>
          <w:spacing w:val="-8"/>
        </w:rPr>
        <w:t> </w:t>
      </w:r>
      <w:r>
        <w:rPr/>
        <w:t>caso,</w:t>
      </w:r>
      <w:r>
        <w:rPr>
          <w:spacing w:val="-9"/>
        </w:rPr>
        <w:t> </w:t>
      </w:r>
      <w:r>
        <w:rPr/>
        <w:t>inicie el procedimiento administrativo correspondiente por las irregularidades de los servidores públicos que en su gestión omitieron considerar la no capacidad técnica y administrativa del municipio para realizar la obra, la validación de la dependencia normativa y el proyecto ejecutivo de acuerdo al tipo de</w:t>
      </w:r>
      <w:r>
        <w:rPr>
          <w:spacing w:val="-6"/>
        </w:rPr>
        <w:t> </w:t>
      </w:r>
      <w:r>
        <w:rPr/>
        <w:t>obra.</w:t>
      </w:r>
    </w:p>
    <w:p>
      <w:pPr>
        <w:pStyle w:val="BodyText"/>
        <w:rPr>
          <w:sz w:val="22"/>
        </w:rPr>
      </w:pPr>
    </w:p>
    <w:p>
      <w:pPr>
        <w:pStyle w:val="BodyText"/>
        <w:spacing w:before="10"/>
        <w:rPr>
          <w:sz w:val="17"/>
        </w:rPr>
      </w:pPr>
    </w:p>
    <w:p>
      <w:pPr>
        <w:pStyle w:val="Heading2"/>
      </w:pPr>
      <w:r>
        <w:rPr/>
        <w:t>Adquisiciones, Arrendamientos y Servicios</w:t>
      </w:r>
    </w:p>
    <w:p>
      <w:pPr>
        <w:pStyle w:val="BodyText"/>
        <w:rPr>
          <w:b/>
        </w:rPr>
      </w:pPr>
    </w:p>
    <w:p>
      <w:pPr>
        <w:pStyle w:val="ListParagraph"/>
        <w:numPr>
          <w:ilvl w:val="0"/>
          <w:numId w:val="2"/>
        </w:numPr>
        <w:tabs>
          <w:tab w:pos="834" w:val="left" w:leader="none"/>
        </w:tabs>
        <w:spacing w:line="240" w:lineRule="auto" w:before="0" w:after="0"/>
        <w:ind w:left="548" w:right="135" w:firstLine="0"/>
        <w:jc w:val="both"/>
        <w:rPr>
          <w:sz w:val="20"/>
        </w:rPr>
      </w:pPr>
      <w:r>
        <w:rPr>
          <w:sz w:val="20"/>
        </w:rPr>
        <w:t>Se verificó que los expedientes técnico - unitarios de las adquisiciones realizadas con recursos del FORTAMUNDF 2017, se comprobó que se licitaron, adjudicaron y contrataron de conformidad con la normativa</w:t>
      </w:r>
      <w:r>
        <w:rPr>
          <w:spacing w:val="-27"/>
          <w:sz w:val="20"/>
        </w:rPr>
        <w:t> </w:t>
      </w:r>
      <w:r>
        <w:rPr>
          <w:sz w:val="20"/>
        </w:rPr>
        <w:t>aplicable.</w:t>
      </w:r>
    </w:p>
    <w:p>
      <w:pPr>
        <w:pStyle w:val="BodyText"/>
        <w:spacing w:before="1"/>
      </w:pPr>
    </w:p>
    <w:p>
      <w:pPr>
        <w:pStyle w:val="BodyText"/>
        <w:ind w:left="548" w:right="138"/>
        <w:jc w:val="both"/>
      </w:pPr>
      <w:r>
        <w:rPr/>
        <w:t>Con</w:t>
      </w:r>
      <w:r>
        <w:rPr>
          <w:spacing w:val="-15"/>
        </w:rPr>
        <w:t> </w:t>
      </w:r>
      <w:r>
        <w:rPr/>
        <w:t>motivo</w:t>
      </w:r>
      <w:r>
        <w:rPr>
          <w:spacing w:val="-13"/>
        </w:rPr>
        <w:t> </w:t>
      </w:r>
      <w:r>
        <w:rPr/>
        <w:t>de</w:t>
      </w:r>
      <w:r>
        <w:rPr>
          <w:spacing w:val="-14"/>
        </w:rPr>
        <w:t> </w:t>
      </w:r>
      <w:r>
        <w:rPr/>
        <w:t>la</w:t>
      </w:r>
      <w:r>
        <w:rPr>
          <w:spacing w:val="-14"/>
        </w:rPr>
        <w:t> </w:t>
      </w:r>
      <w:r>
        <w:rPr/>
        <w:t>intervención</w:t>
      </w:r>
      <w:r>
        <w:rPr>
          <w:spacing w:val="-14"/>
        </w:rPr>
        <w:t> </w:t>
      </w:r>
      <w:r>
        <w:rPr/>
        <w:t>de</w:t>
      </w:r>
      <w:r>
        <w:rPr>
          <w:spacing w:val="-13"/>
        </w:rPr>
        <w:t> </w:t>
      </w:r>
      <w:r>
        <w:rPr/>
        <w:t>la</w:t>
      </w:r>
      <w:r>
        <w:rPr>
          <w:spacing w:val="-15"/>
        </w:rPr>
        <w:t> </w:t>
      </w:r>
      <w:r>
        <w:rPr/>
        <w:t>Auditoría</w:t>
      </w:r>
      <w:r>
        <w:rPr>
          <w:spacing w:val="-14"/>
        </w:rPr>
        <w:t> </w:t>
      </w:r>
      <w:r>
        <w:rPr/>
        <w:t>Superior</w:t>
      </w:r>
      <w:r>
        <w:rPr>
          <w:spacing w:val="-13"/>
        </w:rPr>
        <w:t> </w:t>
      </w:r>
      <w:r>
        <w:rPr/>
        <w:t>del</w:t>
      </w:r>
      <w:r>
        <w:rPr>
          <w:spacing w:val="-15"/>
        </w:rPr>
        <w:t> </w:t>
      </w:r>
      <w:r>
        <w:rPr/>
        <w:t>Estado,</w:t>
      </w:r>
      <w:r>
        <w:rPr>
          <w:spacing w:val="-14"/>
        </w:rPr>
        <w:t> </w:t>
      </w:r>
      <w:r>
        <w:rPr/>
        <w:t>el</w:t>
      </w:r>
      <w:r>
        <w:rPr>
          <w:spacing w:val="-12"/>
        </w:rPr>
        <w:t> </w:t>
      </w:r>
      <w:r>
        <w:rPr/>
        <w:t>municipio</w:t>
      </w:r>
      <w:r>
        <w:rPr>
          <w:spacing w:val="-15"/>
        </w:rPr>
        <w:t> </w:t>
      </w:r>
      <w:r>
        <w:rPr/>
        <w:t>de</w:t>
      </w:r>
      <w:r>
        <w:rPr>
          <w:spacing w:val="-13"/>
        </w:rPr>
        <w:t> </w:t>
      </w:r>
      <w:r>
        <w:rPr/>
        <w:t>Salinas,</w:t>
      </w:r>
      <w:r>
        <w:rPr>
          <w:spacing w:val="-12"/>
        </w:rPr>
        <w:t> </w:t>
      </w:r>
      <w:r>
        <w:rPr/>
        <w:t>S.L.P.,</w:t>
      </w:r>
      <w:r>
        <w:rPr>
          <w:spacing w:val="-14"/>
        </w:rPr>
        <w:t> </w:t>
      </w:r>
      <w:r>
        <w:rPr/>
        <w:t>mediante</w:t>
      </w:r>
      <w:r>
        <w:rPr>
          <w:spacing w:val="-14"/>
        </w:rPr>
        <w:t> </w:t>
      </w:r>
      <w:r>
        <w:rPr/>
        <w:t>el</w:t>
      </w:r>
      <w:r>
        <w:rPr>
          <w:spacing w:val="-14"/>
        </w:rPr>
        <w:t> </w:t>
      </w:r>
      <w:r>
        <w:rPr/>
        <w:t>oficio</w:t>
      </w:r>
      <w:r>
        <w:rPr>
          <w:spacing w:val="-15"/>
        </w:rPr>
        <w:t> </w:t>
      </w:r>
      <w:r>
        <w:rPr/>
        <w:t>número 071/CDS/2017, del 31 de julio de 2018, se solventa ya que presentan información documental y justificativa del procedimiento de</w:t>
      </w:r>
      <w:r>
        <w:rPr>
          <w:spacing w:val="-1"/>
        </w:rPr>
        <w:t> </w:t>
      </w:r>
      <w:r>
        <w:rPr/>
        <w:t>adjudicación.</w:t>
      </w:r>
    </w:p>
    <w:p>
      <w:pPr>
        <w:pStyle w:val="BodyText"/>
        <w:rPr>
          <w:sz w:val="22"/>
        </w:rPr>
      </w:pPr>
    </w:p>
    <w:p>
      <w:pPr>
        <w:pStyle w:val="BodyText"/>
        <w:spacing w:before="2"/>
        <w:rPr>
          <w:sz w:val="18"/>
        </w:rPr>
      </w:pPr>
    </w:p>
    <w:p>
      <w:pPr>
        <w:pStyle w:val="Heading1"/>
        <w:numPr>
          <w:ilvl w:val="0"/>
          <w:numId w:val="1"/>
        </w:numPr>
        <w:tabs>
          <w:tab w:pos="769" w:val="left" w:leader="none"/>
        </w:tabs>
        <w:spacing w:line="240" w:lineRule="auto" w:before="0" w:after="0"/>
        <w:ind w:left="768" w:right="0" w:hanging="220"/>
        <w:jc w:val="both"/>
      </w:pPr>
      <w:r>
        <w:rPr/>
        <w:t>Resumen de Observaciones y</w:t>
      </w:r>
      <w:r>
        <w:rPr>
          <w:spacing w:val="-4"/>
        </w:rPr>
        <w:t> </w:t>
      </w:r>
      <w:r>
        <w:rPr/>
        <w:t>Acciones</w:t>
      </w:r>
    </w:p>
    <w:p>
      <w:pPr>
        <w:pStyle w:val="BodyText"/>
        <w:spacing w:before="10"/>
        <w:rPr>
          <w:b/>
          <w:sz w:val="21"/>
        </w:rPr>
      </w:pPr>
    </w:p>
    <w:p>
      <w:pPr>
        <w:pStyle w:val="BodyText"/>
        <w:spacing w:before="1"/>
        <w:ind w:left="548" w:right="134"/>
        <w:jc w:val="both"/>
      </w:pPr>
      <w:r>
        <w:rPr/>
        <w:t>Se determinaron 35 observaciones, de las cuales 6 fueron solventadas por la entidad fiscalizada antes de la integración de</w:t>
      </w:r>
      <w:r>
        <w:rPr>
          <w:spacing w:val="-7"/>
        </w:rPr>
        <w:t> </w:t>
      </w:r>
      <w:r>
        <w:rPr/>
        <w:t>este</w:t>
      </w:r>
      <w:r>
        <w:rPr>
          <w:spacing w:val="-7"/>
        </w:rPr>
        <w:t> </w:t>
      </w:r>
      <w:r>
        <w:rPr/>
        <w:t>informe.</w:t>
      </w:r>
      <w:r>
        <w:rPr>
          <w:spacing w:val="-7"/>
        </w:rPr>
        <w:t> </w:t>
      </w:r>
      <w:r>
        <w:rPr/>
        <w:t>Las</w:t>
      </w:r>
      <w:r>
        <w:rPr>
          <w:spacing w:val="-8"/>
        </w:rPr>
        <w:t> </w:t>
      </w:r>
      <w:r>
        <w:rPr/>
        <w:t>29</w:t>
      </w:r>
      <w:r>
        <w:rPr>
          <w:spacing w:val="-7"/>
        </w:rPr>
        <w:t> </w:t>
      </w:r>
      <w:r>
        <w:rPr/>
        <w:t>restantes</w:t>
      </w:r>
      <w:r>
        <w:rPr>
          <w:spacing w:val="-8"/>
        </w:rPr>
        <w:t> </w:t>
      </w:r>
      <w:r>
        <w:rPr/>
        <w:t>generaron:</w:t>
      </w:r>
      <w:r>
        <w:rPr>
          <w:spacing w:val="-7"/>
        </w:rPr>
        <w:t> </w:t>
      </w:r>
      <w:r>
        <w:rPr/>
        <w:t>4</w:t>
      </w:r>
      <w:r>
        <w:rPr>
          <w:spacing w:val="-7"/>
        </w:rPr>
        <w:t> </w:t>
      </w:r>
      <w:r>
        <w:rPr/>
        <w:t>Recomendaciones,</w:t>
      </w:r>
      <w:r>
        <w:rPr>
          <w:spacing w:val="-8"/>
        </w:rPr>
        <w:t> </w:t>
      </w:r>
      <w:r>
        <w:rPr/>
        <w:t>1</w:t>
      </w:r>
      <w:r>
        <w:rPr>
          <w:spacing w:val="-3"/>
        </w:rPr>
        <w:t> </w:t>
      </w:r>
      <w:r>
        <w:rPr/>
        <w:t>Solicitud</w:t>
      </w:r>
      <w:r>
        <w:rPr>
          <w:spacing w:val="-7"/>
        </w:rPr>
        <w:t> </w:t>
      </w:r>
      <w:r>
        <w:rPr/>
        <w:t>de</w:t>
      </w:r>
      <w:r>
        <w:rPr>
          <w:spacing w:val="-7"/>
        </w:rPr>
        <w:t> </w:t>
      </w:r>
      <w:r>
        <w:rPr/>
        <w:t>Aclaración,</w:t>
      </w:r>
      <w:r>
        <w:rPr>
          <w:spacing w:val="-8"/>
        </w:rPr>
        <w:t> </w:t>
      </w:r>
      <w:r>
        <w:rPr/>
        <w:t>3</w:t>
      </w:r>
      <w:r>
        <w:rPr>
          <w:spacing w:val="-7"/>
        </w:rPr>
        <w:t> </w:t>
      </w:r>
      <w:r>
        <w:rPr/>
        <w:t>Pliegos</w:t>
      </w:r>
      <w:r>
        <w:rPr>
          <w:spacing w:val="-7"/>
        </w:rPr>
        <w:t> </w:t>
      </w:r>
      <w:r>
        <w:rPr/>
        <w:t>de</w:t>
      </w:r>
      <w:r>
        <w:rPr>
          <w:spacing w:val="-7"/>
        </w:rPr>
        <w:t> </w:t>
      </w:r>
      <w:r>
        <w:rPr/>
        <w:t>Observaciones, 21 Promociones de Responsabilidad Administrativa Sancionatoria, 3 Promociones del Ejercicio de la Facultad de Comprobación</w:t>
      </w:r>
      <w:r>
        <w:rPr>
          <w:spacing w:val="-1"/>
        </w:rPr>
        <w:t> </w:t>
      </w:r>
      <w:r>
        <w:rPr/>
        <w:t>Fiscal.</w:t>
      </w:r>
    </w:p>
    <w:p>
      <w:pPr>
        <w:spacing w:after="0"/>
        <w:jc w:val="both"/>
        <w:sectPr>
          <w:pgSz w:w="12240" w:h="15840"/>
          <w:pgMar w:header="280" w:footer="510" w:top="1140" w:bottom="700" w:left="1720" w:right="1000"/>
        </w:sectPr>
      </w:pPr>
    </w:p>
    <w:p>
      <w:pPr>
        <w:pStyle w:val="BodyText"/>
        <w:spacing w:before="4"/>
        <w:rPr>
          <w:sz w:val="11"/>
        </w:rPr>
      </w:pPr>
    </w:p>
    <w:p>
      <w:pPr>
        <w:pStyle w:val="Heading1"/>
        <w:numPr>
          <w:ilvl w:val="0"/>
          <w:numId w:val="1"/>
        </w:numPr>
        <w:tabs>
          <w:tab w:pos="820" w:val="left" w:leader="none"/>
        </w:tabs>
        <w:spacing w:line="240" w:lineRule="auto" w:before="100" w:after="0"/>
        <w:ind w:left="819" w:right="0" w:hanging="271"/>
        <w:jc w:val="left"/>
      </w:pPr>
      <w:r>
        <w:rPr/>
        <w:t>Dictamen con</w:t>
      </w:r>
      <w:r>
        <w:rPr>
          <w:spacing w:val="-1"/>
        </w:rPr>
        <w:t> </w:t>
      </w:r>
      <w:r>
        <w:rPr/>
        <w:t>Salvedad</w:t>
      </w:r>
    </w:p>
    <w:p>
      <w:pPr>
        <w:pStyle w:val="BodyText"/>
        <w:spacing w:before="204"/>
        <w:ind w:left="548"/>
      </w:pPr>
      <w:r>
        <w:rPr/>
        <w:t>Con motivo de la auditoría practicada al municipio de Salinas, S.L.P., correspondiente a la Cuenta Pública del ejercicio 2017, se determinó fiscalizar un monto de $87,945,914 que representa el 98.1% del universo seleccionado por</w:t>
      </w:r>
    </w:p>
    <w:p>
      <w:pPr>
        <w:pStyle w:val="BodyText"/>
        <w:ind w:left="548" w:right="132"/>
        <w:jc w:val="both"/>
      </w:pPr>
      <w:r>
        <w:rPr/>
        <w:t>$89,656,126. La auditoría se practicó sobre la información proporcionada por la entidad fiscalizada, de cuya veracidad es responsable, y se ejecutó mediante pruebas selectivas que se estimaron necesarias, en consecuencia, existe una base razonable para sustentar la opinión que se refiere sólo a la muestra de las operaciones revisadas.</w:t>
      </w:r>
    </w:p>
    <w:p>
      <w:pPr>
        <w:pStyle w:val="BodyText"/>
      </w:pPr>
    </w:p>
    <w:p>
      <w:pPr>
        <w:pStyle w:val="BodyText"/>
        <w:spacing w:before="1"/>
        <w:ind w:left="548" w:right="136"/>
        <w:jc w:val="both"/>
      </w:pPr>
      <w:r>
        <w:rPr/>
        <w:pict>
          <v:shape style="position:absolute;margin-left:119.280006pt;margin-top:42.9991pt;width:418.7pt;height:384.45pt;mso-position-horizontal-relative:page;mso-position-vertical-relative:paragraph;z-index:-21616" coordorigin="2386,860" coordsize="8374,7689" path="m3759,8443l3730,8389,3647,8232,3238,7455,3126,7243,3089,7173,2985,7276,3062,7416,3405,8049,3482,8189,3510,8240,3539,8290,3569,8340,3600,8389,3553,8359,3503,8330,3453,8300,2496,7766,2386,7876,3654,8548,3759,8443m4485,7634l4482,7573,4467,7510,4441,7445,4403,7377,4290,7459,4329,7547,4341,7625,4327,7693,4287,7751,4251,7780,4209,7799,4163,7808,4112,7806,4057,7793,4000,7767,3941,7730,3880,7680,3984,7576,4295,7265,4264,7233,4193,7168,4186,7163,4124,7116,4098,7101,4098,7266,3788,7576,3749,7528,3719,7479,3700,7429,3689,7380,3689,7332,3698,7290,3716,7251,3743,7217,3781,7188,3824,7170,3872,7163,3924,7167,3964,7179,4006,7199,4051,7228,4098,7266,4098,7101,4055,7076,3987,7048,3920,7033,3841,7029,3769,7043,3704,7073,3646,7119,3598,7179,3566,7246,3552,7320,3555,7401,3570,7469,3598,7539,3639,7609,3692,7681,3758,7753,3828,7817,3897,7868,3966,7907,4033,7933,4100,7947,4180,7949,4254,7934,4322,7900,4384,7850,4420,7808,4426,7801,4457,7749,4476,7693,4485,7634m4827,7375l4459,7007,4423,6968,4389,6928,4359,6887,4332,6844,4320,6820,4311,6796,4310,6788,4307,6772,4306,6748,4309,6726,4316,6706,4326,6687,4339,6671,4358,6656,4380,6644,4405,6635,4434,6629,4414,6593,4375,6522,4355,6486,4314,6494,4277,6506,4246,6523,4220,6544,4205,6562,4194,6582,4187,6605,4183,6629,4185,6659,4191,6695,4204,6738,4222,6788,4115,6681,4030,6766,4733,7469,4827,7375m4888,5648l4751,5511,4657,5605,4794,5742,4888,5648m5308,5314l5290,5239,5256,5088,5238,5013,5115,5137,5144,5200,5201,5328,5230,5391,5308,5314m5408,6701l5401,6641,5382,6583,5365,6553,5359,6544,5351,6529,5307,6477,5279,6452,5251,6431,5223,6415,5194,6402,5165,6394,5136,6390,5106,6390,5078,6394,5043,6404,4996,6422,4937,6449,4813,6509,4772,6527,4741,6539,4721,6544,4696,6544,4672,6539,4651,6528,4630,6511,4614,6491,4602,6468,4596,6443,4595,6416,4601,6388,4614,6359,4634,6330,4661,6299,4717,6258,4774,6244,4835,6256,4897,6294,4932,6244,4973,6186,4933,6157,4895,6135,4860,6119,4827,6109,4795,6104,4762,6104,4728,6109,4693,6118,4659,6132,4625,6151,4592,6175,4561,6204,4517,6254,4487,6306,4468,6359,4463,6414,4469,6469,4486,6521,4514,6570,4554,6616,4581,6640,4609,6660,4638,6677,4667,6689,4698,6697,4729,6701,4759,6701,4790,6697,4827,6687,4873,6669,4930,6643,5043,6587,5081,6570,5111,6558,5133,6553,5158,6554,5182,6560,5205,6572,5226,6590,5247,6615,5262,6642,5270,6671,5272,6702,5268,6735,5256,6767,5236,6798,5209,6829,5178,6856,5145,6876,5110,6887,5074,6891,5037,6887,4999,6875,4959,6855,4919,6825,4862,6910,4844,6938,4916,6986,4986,7017,5054,7032,5119,7032,5183,7015,5243,6982,5302,6932,5337,6891,5349,6878,5382,6821,5402,6763,5408,6702,5408,6701m5721,6481l5018,5778,4924,5872,5627,6575,5721,6481m6202,5928l6201,5848,6186,5781,6158,5712,6116,5641,6062,5569,6062,5900,6056,5949,6039,5991,6011,6027,5972,6057,5929,6076,5880,6084,5825,6079,5766,6062,5705,6031,5641,5985,5575,5925,5514,5859,5469,5795,5437,5734,5419,5675,5415,5621,5421,5573,5439,5530,5467,5494,5505,5464,5549,5445,5598,5438,5653,5442,5711,5459,5772,5490,5836,5536,5903,5596,5963,5663,6009,5726,6040,5787,6058,5846,6062,5900,6062,5569,6061,5568,5992,5493,5932,5438,5923,5429,5853,5378,5785,5340,5717,5314,5650,5300,5570,5299,5497,5314,5431,5346,5371,5393,5323,5453,5291,5520,5276,5593,5278,5673,5292,5740,5319,5808,5359,5878,5412,5949,5478,6021,5550,6087,5621,6140,5691,6180,5759,6207,5827,6221,5907,6223,5980,6208,6047,6176,6106,6128,6142,6084,6155,6068,6187,6001,6202,5928m6914,5289l6482,4856,6462,4837,6435,4811,6394,4774,6357,4745,6326,4724,6297,4708,6269,4695,6241,4687,6214,4681,6188,4680,6161,4682,6133,4687,6105,4695,6078,4707,6052,4721,6028,4739,6005,4760,5978,4790,5957,4821,5942,4855,5931,4890,5926,4928,5926,4968,5932,5009,5944,5052,5844,4952,5759,5037,6462,5740,6556,5646,6172,5262,6116,5201,6074,5144,6046,5091,6035,5052,6032,5042,6031,4997,6040,4956,6059,4917,6088,4882,6106,4866,6127,4853,6148,4844,6171,4839,6195,4837,6218,4839,6242,4845,6266,4854,6292,4870,6322,4891,6355,4920,6392,4955,6820,5382,6914,5289m7472,4731l7077,4336,7192,4222,7274,4140,7330,4077,7372,4015,7401,3953,7415,3893,7414,3834,7397,3761,7367,3691,7323,3622,7284,3577,7265,3555,7254,3546,7254,3841,7249,3886,7232,3931,7202,3977,7161,4023,6963,4222,6616,3875,6812,3678,6850,3643,6883,3615,6913,3595,6938,3584,6961,3578,6987,3577,7015,3581,7046,3588,7076,3601,7106,3618,7136,3639,7165,3666,7204,3710,7231,3754,7248,3798,7254,3841,7254,3546,7215,3510,7163,3474,7111,3447,7058,3428,7005,3417,6954,3416,6905,3424,6858,3440,6822,3460,6782,3488,6738,3526,6689,3573,6400,3862,7370,4832,7472,4731m7516,3106l7498,3031,7480,2956,7463,2881,7445,2806,7322,2929,7351,2993,7408,3120,7438,3184,7516,3106m8521,3681l8502,3662,7818,2978,7724,3073,8100,3449,8159,3513,8202,3570,8231,3622,8245,3669,8248,3717,8239,3761,8221,3801,8192,3837,8173,3854,8152,3866,8129,3875,8105,3879,8079,3880,8055,3877,8031,3871,8007,3859,7979,3841,7944,3813,7901,3774,7851,3725,7461,3335,7367,3429,7803,3865,7850,3910,7894,3948,7934,3979,7972,4002,8009,4020,8047,4030,8086,4035,8127,4033,8168,4025,8206,4010,8242,3987,8276,3958,8302,3929,8322,3898,8330,3880,8337,3864,8346,3828,8351,3790,8350,3750,8345,3707,8334,3662,8437,3765,8521,3681m8765,1771l8628,1634,8534,1728,8671,1865,8765,1771m9003,3122l8997,3042,8981,2974,8953,2906,8912,2836,8866,2774,8866,3096,8862,3142,8848,3182,8824,3214,8801,3234,8776,3249,8748,3259,8717,3264,8685,3265,8651,3261,8616,3251,8580,3236,8541,3214,8497,3182,8449,3142,8397,3092,8340,3029,8296,2967,8265,2907,8246,2849,8243,2815,8240,2796,8244,2750,8259,2710,8283,2678,8318,2651,8358,2635,8404,2630,8455,2635,8511,2653,8571,2686,8635,2733,8702,2795,8762,2861,8808,2925,8840,2985,8859,3043,8866,3096,8866,2774,8860,2766,8794,2694,8736,2640,8723,2630,8678,2594,8620,2557,8563,2527,8508,2506,8454,2493,8404,2488,8356,2490,8310,2499,8269,2516,8231,2539,8196,2568,8175,2593,8158,2619,8145,2646,8135,2676,8130,2708,8129,2742,8131,2778,8138,2815,7958,2635,7792,2469,7698,2564,8668,3534,8756,3447,8668,3359,8706,3368,8743,3373,8779,3373,8812,3369,8844,3361,8849,3359,8873,3348,8900,3331,8926,3309,8959,3265,8966,3256,8992,3194,9003,3122m9357,2846l8386,1875,8293,1969,9263,2939,9357,2846m9598,2604l8895,1901,8802,1995,9504,2698,9598,2604m10069,2032l10061,1966,10040,1899,10005,1831,9957,1761,9849,1838,9884,1887,9910,1933,9926,1977,9934,2018,9933,2057,9924,2093,9908,2125,9885,2153,9848,2182,9807,2200,9760,2206,9709,2201,9652,2183,9592,2150,9527,2101,9457,2037,9395,1969,9348,1905,9317,1845,9300,1788,9296,1736,9303,1689,9322,1647,9351,1609,9376,1589,9403,1575,9433,1567,9466,1565,9502,1569,9539,1581,9578,1599,9619,1624,9660,1565,9675,1543,9693,1516,9630,1475,9569,1446,9509,1429,9451,1425,9396,1431,9344,1449,9295,1477,9250,1515,9202,1574,9171,1639,9156,1711,9159,1789,9174,1855,9201,1923,9242,1992,9296,2063,9362,2136,9434,2202,9505,2255,9574,2296,9642,2324,9708,2339,9786,2343,9858,2330,9923,2300,9981,2253,10020,2206,10020,2206,10049,2153,10065,2095,10069,2032m10759,1443l10730,1431,10703,1416,10676,1400,10651,1382,10619,1356,10572,1313,10511,1254,10472,1216,10452,1196,10452,1512,10448,1546,10438,1579,10424,1609,10406,1638,10383,1665,10356,1688,10328,1705,10299,1715,10269,1717,10240,1714,10212,1705,10185,1689,10159,1667,10144,1651,10132,1633,10122,1615,10115,1596,10110,1578,10108,1559,10109,1540,10113,1522,10121,1501,10133,1476,10150,1448,10210,1357,10241,1304,10265,1257,10281,1216,10325,1259,10364,1301,10396,1341,10420,1378,10436,1412,10446,1445,10452,1478,10452,1512,10452,1196,10336,1080,10276,1020,10270,1014,10230,975,10188,938,10150,908,10116,886,10083,870,10047,862,10009,860,9968,864,9926,877,9883,898,9840,929,9797,968,9747,1024,9710,1080,9687,1136,9676,1192,9678,1249,9693,1309,9720,1372,9760,1437,9869,1360,9842,1316,9823,1276,9813,1239,9811,1207,9816,1176,9830,1144,9852,1112,9881,1080,9917,1048,9955,1027,9993,1015,10031,1014,10059,1021,10090,1035,10122,1059,10157,1091,10180,1114,10187,1122,10169,1164,10141,1213,10105,1269,10060,1332,10027,1379,10001,1423,9983,1463,9971,1499,9966,1533,9966,1568,9969,1604,9978,1639,9992,1674,10011,1707,10034,1740,10062,1771,10109,1811,10158,1840,10208,1858,10260,1865,10312,1862,10361,1846,10408,1819,10453,1781,10479,1752,10501,1721,10502,1717,10519,1686,10533,1649,10544,1609,10551,1567,10555,1522,10555,1474,10582,1495,10609,1514,10635,1529,10661,1542,10728,1474,10759,1443e" filled="true" fillcolor="#c0c0c0" stroked="false">
            <v:path arrowok="t"/>
            <v:fill opacity="32896f" type="solid"/>
            <w10:wrap type="none"/>
          </v:shape>
        </w:pict>
      </w:r>
      <w:r>
        <w:rPr/>
        <w:t>Con base en lo establecido en el artículo 31, fracción I, de la Ley de Fiscalización y Rendición de Cuentas del Estado de San Luis Potosí, este Órgano de Fiscalización del Congreso del Estado de San Luis Potosí, considera que, en términos generales y respecto de la muestra antes señalada, el municipio de Salinas, S.L.P., durante el periodo fiscalizado comprendido del 1 de enero al 31 de diciembre del año 2017, cumplió razonablemente con las disposiciones normativas aplicables, respecto de las operaciones examinadas, excepto por los resultados con observación que se precisan en el apartado correspondiente de este informe.</w:t>
      </w:r>
    </w:p>
    <w:p>
      <w:pPr>
        <w:pStyle w:val="BodyText"/>
        <w:spacing w:before="1"/>
      </w:pPr>
    </w:p>
    <w:p>
      <w:pPr>
        <w:pStyle w:val="Heading1"/>
        <w:numPr>
          <w:ilvl w:val="0"/>
          <w:numId w:val="1"/>
        </w:numPr>
        <w:tabs>
          <w:tab w:pos="870" w:val="left" w:leader="none"/>
        </w:tabs>
        <w:spacing w:line="240" w:lineRule="auto" w:before="1" w:after="0"/>
        <w:ind w:left="869" w:right="0" w:hanging="321"/>
        <w:jc w:val="left"/>
      </w:pPr>
      <w:r>
        <w:rPr/>
        <w:t>Servidores Públicos que intervinieron en la</w:t>
      </w:r>
      <w:r>
        <w:rPr>
          <w:spacing w:val="-7"/>
        </w:rPr>
        <w:t> </w:t>
      </w:r>
      <w:r>
        <w:rPr/>
        <w:t>auditoría</w:t>
      </w:r>
    </w:p>
    <w:p>
      <w:pPr>
        <w:pStyle w:val="BodyText"/>
        <w:spacing w:before="9"/>
        <w:rPr>
          <w:b/>
          <w:sz w:val="21"/>
        </w:rPr>
      </w:pPr>
    </w:p>
    <w:tbl>
      <w:tblPr>
        <w:tblW w:w="0" w:type="auto"/>
        <w:jc w:val="left"/>
        <w:tblInd w:w="6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43"/>
        <w:gridCol w:w="2257"/>
      </w:tblGrid>
      <w:tr>
        <w:trPr>
          <w:trHeight w:val="229" w:hRule="atLeast"/>
        </w:trPr>
        <w:tc>
          <w:tcPr>
            <w:tcW w:w="4243" w:type="dxa"/>
          </w:tcPr>
          <w:p>
            <w:pPr>
              <w:pStyle w:val="TableParagraph"/>
              <w:spacing w:line="209" w:lineRule="exact"/>
              <w:rPr>
                <w:sz w:val="20"/>
              </w:rPr>
            </w:pPr>
            <w:r>
              <w:rPr>
                <w:sz w:val="20"/>
              </w:rPr>
              <w:t>C.P. Ma. del Socorro Alejandra Lomelí Quijano</w:t>
            </w:r>
          </w:p>
        </w:tc>
        <w:tc>
          <w:tcPr>
            <w:tcW w:w="2257" w:type="dxa"/>
          </w:tcPr>
          <w:p>
            <w:pPr>
              <w:pStyle w:val="TableParagraph"/>
              <w:spacing w:line="209" w:lineRule="exact"/>
              <w:ind w:left="638"/>
              <w:rPr>
                <w:sz w:val="20"/>
              </w:rPr>
            </w:pPr>
            <w:r>
              <w:rPr>
                <w:sz w:val="20"/>
              </w:rPr>
              <w:t>Supervisor</w:t>
            </w:r>
          </w:p>
        </w:tc>
      </w:tr>
      <w:tr>
        <w:trPr>
          <w:trHeight w:val="230" w:hRule="atLeast"/>
        </w:trPr>
        <w:tc>
          <w:tcPr>
            <w:tcW w:w="4243" w:type="dxa"/>
          </w:tcPr>
          <w:p>
            <w:pPr>
              <w:pStyle w:val="TableParagraph"/>
              <w:spacing w:line="210" w:lineRule="exact"/>
              <w:rPr>
                <w:sz w:val="20"/>
              </w:rPr>
            </w:pPr>
            <w:r>
              <w:rPr>
                <w:sz w:val="20"/>
              </w:rPr>
              <w:t>Arq. Juan Francisco Soria Núñez</w:t>
            </w:r>
          </w:p>
        </w:tc>
        <w:tc>
          <w:tcPr>
            <w:tcW w:w="2257" w:type="dxa"/>
          </w:tcPr>
          <w:p>
            <w:pPr>
              <w:pStyle w:val="TableParagraph"/>
              <w:spacing w:line="210" w:lineRule="exact"/>
              <w:ind w:left="638"/>
              <w:rPr>
                <w:sz w:val="20"/>
              </w:rPr>
            </w:pPr>
            <w:r>
              <w:rPr>
                <w:sz w:val="20"/>
              </w:rPr>
              <w:t>Supervisor de Obra</w:t>
            </w:r>
          </w:p>
        </w:tc>
      </w:tr>
      <w:tr>
        <w:trPr>
          <w:trHeight w:val="229" w:hRule="atLeast"/>
        </w:trPr>
        <w:tc>
          <w:tcPr>
            <w:tcW w:w="4243" w:type="dxa"/>
          </w:tcPr>
          <w:p>
            <w:pPr>
              <w:pStyle w:val="TableParagraph"/>
              <w:spacing w:line="209" w:lineRule="exact"/>
              <w:rPr>
                <w:sz w:val="20"/>
              </w:rPr>
            </w:pPr>
            <w:r>
              <w:rPr>
                <w:sz w:val="20"/>
              </w:rPr>
              <w:t>C.P. Ricardo Sosa Martínez</w:t>
            </w:r>
          </w:p>
        </w:tc>
        <w:tc>
          <w:tcPr>
            <w:tcW w:w="2257" w:type="dxa"/>
          </w:tcPr>
          <w:p>
            <w:pPr>
              <w:pStyle w:val="TableParagraph"/>
              <w:spacing w:line="209" w:lineRule="exact"/>
              <w:ind w:left="638"/>
              <w:rPr>
                <w:sz w:val="20"/>
              </w:rPr>
            </w:pPr>
            <w:r>
              <w:rPr>
                <w:sz w:val="20"/>
              </w:rPr>
              <w:t>Auditor</w:t>
            </w:r>
          </w:p>
        </w:tc>
      </w:tr>
      <w:tr>
        <w:trPr>
          <w:trHeight w:val="228" w:hRule="atLeast"/>
        </w:trPr>
        <w:tc>
          <w:tcPr>
            <w:tcW w:w="4243" w:type="dxa"/>
          </w:tcPr>
          <w:p>
            <w:pPr>
              <w:pStyle w:val="TableParagraph"/>
              <w:spacing w:line="208" w:lineRule="exact"/>
              <w:rPr>
                <w:sz w:val="20"/>
              </w:rPr>
            </w:pPr>
            <w:r>
              <w:rPr>
                <w:sz w:val="20"/>
              </w:rPr>
              <w:t>EAO. Enrique Urbina Torres</w:t>
            </w:r>
          </w:p>
        </w:tc>
        <w:tc>
          <w:tcPr>
            <w:tcW w:w="2257" w:type="dxa"/>
          </w:tcPr>
          <w:p>
            <w:pPr>
              <w:pStyle w:val="TableParagraph"/>
              <w:spacing w:line="208" w:lineRule="exact"/>
              <w:ind w:left="638"/>
              <w:rPr>
                <w:sz w:val="20"/>
              </w:rPr>
            </w:pPr>
            <w:r>
              <w:rPr>
                <w:sz w:val="20"/>
              </w:rPr>
              <w:t>Auditor de Obra</w:t>
            </w:r>
          </w:p>
        </w:tc>
      </w:tr>
    </w:tbl>
    <w:p>
      <w:pPr>
        <w:pStyle w:val="BodyText"/>
        <w:spacing w:before="2"/>
        <w:rPr>
          <w:b/>
        </w:rPr>
      </w:pPr>
    </w:p>
    <w:p>
      <w:pPr>
        <w:pStyle w:val="ListParagraph"/>
        <w:numPr>
          <w:ilvl w:val="0"/>
          <w:numId w:val="1"/>
        </w:numPr>
        <w:tabs>
          <w:tab w:pos="920" w:val="left" w:leader="none"/>
        </w:tabs>
        <w:spacing w:line="240" w:lineRule="auto" w:before="0" w:after="0"/>
        <w:ind w:left="919" w:right="0" w:hanging="371"/>
        <w:jc w:val="left"/>
        <w:rPr>
          <w:b/>
          <w:sz w:val="22"/>
        </w:rPr>
      </w:pPr>
      <w:r>
        <w:rPr>
          <w:b/>
          <w:sz w:val="22"/>
        </w:rPr>
        <w:t>Apéndice</w:t>
      </w:r>
    </w:p>
    <w:p>
      <w:pPr>
        <w:pStyle w:val="BodyText"/>
        <w:spacing w:before="181"/>
        <w:ind w:left="548"/>
      </w:pPr>
      <w:r>
        <w:rPr/>
        <w:t>Disposiciones Jurídicas y Normativas Incumplidas</w:t>
      </w:r>
    </w:p>
    <w:p>
      <w:pPr>
        <w:pStyle w:val="BodyText"/>
        <w:spacing w:before="184"/>
        <w:ind w:left="548"/>
      </w:pPr>
      <w:r>
        <w:rPr/>
        <w:t>Durante</w:t>
      </w:r>
      <w:r>
        <w:rPr>
          <w:spacing w:val="-15"/>
        </w:rPr>
        <w:t> </w:t>
      </w:r>
      <w:r>
        <w:rPr/>
        <w:t>el</w:t>
      </w:r>
      <w:r>
        <w:rPr>
          <w:spacing w:val="-15"/>
        </w:rPr>
        <w:t> </w:t>
      </w:r>
      <w:r>
        <w:rPr/>
        <w:t>desarrollo</w:t>
      </w:r>
      <w:r>
        <w:rPr>
          <w:spacing w:val="-15"/>
        </w:rPr>
        <w:t> </w:t>
      </w:r>
      <w:r>
        <w:rPr/>
        <w:t>de</w:t>
      </w:r>
      <w:r>
        <w:rPr>
          <w:spacing w:val="-12"/>
        </w:rPr>
        <w:t> </w:t>
      </w:r>
      <w:r>
        <w:rPr/>
        <w:t>la</w:t>
      </w:r>
      <w:r>
        <w:rPr>
          <w:spacing w:val="-15"/>
        </w:rPr>
        <w:t> </w:t>
      </w:r>
      <w:r>
        <w:rPr/>
        <w:t>auditoría</w:t>
      </w:r>
      <w:r>
        <w:rPr>
          <w:spacing w:val="-14"/>
        </w:rPr>
        <w:t> </w:t>
      </w:r>
      <w:r>
        <w:rPr/>
        <w:t>practicada,</w:t>
      </w:r>
      <w:r>
        <w:rPr>
          <w:spacing w:val="-15"/>
        </w:rPr>
        <w:t> </w:t>
      </w:r>
      <w:r>
        <w:rPr/>
        <w:t>se</w:t>
      </w:r>
      <w:r>
        <w:rPr>
          <w:spacing w:val="-15"/>
        </w:rPr>
        <w:t> </w:t>
      </w:r>
      <w:r>
        <w:rPr/>
        <w:t>determinaron</w:t>
      </w:r>
      <w:r>
        <w:rPr>
          <w:spacing w:val="-9"/>
        </w:rPr>
        <w:t> </w:t>
      </w:r>
      <w:r>
        <w:rPr/>
        <w:t>incumplimientos</w:t>
      </w:r>
      <w:r>
        <w:rPr>
          <w:spacing w:val="-14"/>
        </w:rPr>
        <w:t> </w:t>
      </w:r>
      <w:r>
        <w:rPr/>
        <w:t>de</w:t>
      </w:r>
      <w:r>
        <w:rPr>
          <w:spacing w:val="-14"/>
        </w:rPr>
        <w:t> </w:t>
      </w:r>
      <w:r>
        <w:rPr/>
        <w:t>las</w:t>
      </w:r>
      <w:r>
        <w:rPr>
          <w:spacing w:val="-15"/>
        </w:rPr>
        <w:t> </w:t>
      </w:r>
      <w:r>
        <w:rPr/>
        <w:t>leyes,</w:t>
      </w:r>
      <w:r>
        <w:rPr>
          <w:spacing w:val="-12"/>
        </w:rPr>
        <w:t> </w:t>
      </w:r>
      <w:r>
        <w:rPr/>
        <w:t>reglamentos</w:t>
      </w:r>
      <w:r>
        <w:rPr>
          <w:spacing w:val="-15"/>
        </w:rPr>
        <w:t> </w:t>
      </w:r>
      <w:r>
        <w:rPr/>
        <w:t>y</w:t>
      </w:r>
      <w:r>
        <w:rPr>
          <w:spacing w:val="-15"/>
        </w:rPr>
        <w:t> </w:t>
      </w:r>
      <w:r>
        <w:rPr/>
        <w:t>disposiciones normativas que a continuación se</w:t>
      </w:r>
      <w:r>
        <w:rPr>
          <w:spacing w:val="-1"/>
        </w:rPr>
        <w:t> </w:t>
      </w:r>
      <w:r>
        <w:rPr/>
        <w:t>mencionan:</w:t>
      </w:r>
    </w:p>
    <w:p>
      <w:pPr>
        <w:pStyle w:val="BodyText"/>
      </w:pPr>
    </w:p>
    <w:p>
      <w:pPr>
        <w:pStyle w:val="ListParagraph"/>
        <w:numPr>
          <w:ilvl w:val="1"/>
          <w:numId w:val="1"/>
        </w:numPr>
        <w:tabs>
          <w:tab w:pos="974" w:val="left" w:leader="none"/>
        </w:tabs>
        <w:spacing w:line="240" w:lineRule="auto" w:before="0" w:after="0"/>
        <w:ind w:left="973" w:right="0" w:hanging="425"/>
        <w:jc w:val="both"/>
        <w:rPr>
          <w:sz w:val="20"/>
        </w:rPr>
      </w:pPr>
      <w:r>
        <w:rPr>
          <w:sz w:val="20"/>
        </w:rPr>
        <w:t>Constitución Política de los Estados Unidos</w:t>
      </w:r>
      <w:r>
        <w:rPr>
          <w:spacing w:val="-3"/>
          <w:sz w:val="20"/>
        </w:rPr>
        <w:t> </w:t>
      </w:r>
      <w:r>
        <w:rPr>
          <w:sz w:val="20"/>
        </w:rPr>
        <w:t>Mexicanos.</w:t>
      </w:r>
    </w:p>
    <w:p>
      <w:pPr>
        <w:pStyle w:val="ListParagraph"/>
        <w:numPr>
          <w:ilvl w:val="1"/>
          <w:numId w:val="1"/>
        </w:numPr>
        <w:tabs>
          <w:tab w:pos="974" w:val="left" w:leader="none"/>
        </w:tabs>
        <w:spacing w:line="229" w:lineRule="exact" w:before="1" w:after="0"/>
        <w:ind w:left="973" w:right="0" w:hanging="425"/>
        <w:jc w:val="both"/>
        <w:rPr>
          <w:sz w:val="20"/>
        </w:rPr>
      </w:pPr>
      <w:r>
        <w:rPr>
          <w:sz w:val="20"/>
        </w:rPr>
        <w:t>Constitución Política del Estado Libre y Soberano de San Luis</w:t>
      </w:r>
      <w:r>
        <w:rPr>
          <w:spacing w:val="-5"/>
          <w:sz w:val="20"/>
        </w:rPr>
        <w:t> </w:t>
      </w:r>
      <w:r>
        <w:rPr>
          <w:sz w:val="20"/>
        </w:rPr>
        <w:t>Potosí.</w:t>
      </w:r>
    </w:p>
    <w:p>
      <w:pPr>
        <w:pStyle w:val="ListParagraph"/>
        <w:numPr>
          <w:ilvl w:val="1"/>
          <w:numId w:val="1"/>
        </w:numPr>
        <w:tabs>
          <w:tab w:pos="974" w:val="left" w:leader="none"/>
        </w:tabs>
        <w:spacing w:line="229" w:lineRule="exact" w:before="0" w:after="0"/>
        <w:ind w:left="973" w:right="0" w:hanging="425"/>
        <w:jc w:val="both"/>
        <w:rPr>
          <w:sz w:val="20"/>
        </w:rPr>
      </w:pPr>
      <w:r>
        <w:rPr>
          <w:sz w:val="20"/>
        </w:rPr>
        <w:t>Ley General de Contabilidad</w:t>
      </w:r>
      <w:r>
        <w:rPr>
          <w:spacing w:val="-5"/>
          <w:sz w:val="20"/>
        </w:rPr>
        <w:t> </w:t>
      </w:r>
      <w:r>
        <w:rPr>
          <w:sz w:val="20"/>
        </w:rPr>
        <w:t>Gubernamental.</w:t>
      </w:r>
    </w:p>
    <w:p>
      <w:pPr>
        <w:pStyle w:val="ListParagraph"/>
        <w:numPr>
          <w:ilvl w:val="1"/>
          <w:numId w:val="1"/>
        </w:numPr>
        <w:tabs>
          <w:tab w:pos="974" w:val="left" w:leader="none"/>
        </w:tabs>
        <w:spacing w:line="240" w:lineRule="auto" w:before="1" w:after="0"/>
        <w:ind w:left="973" w:right="0" w:hanging="425"/>
        <w:jc w:val="both"/>
        <w:rPr>
          <w:sz w:val="20"/>
        </w:rPr>
      </w:pPr>
      <w:r>
        <w:rPr>
          <w:sz w:val="20"/>
        </w:rPr>
        <w:t>Ley Federal de Presupuesto y Responsabilidad</w:t>
      </w:r>
      <w:r>
        <w:rPr>
          <w:spacing w:val="-7"/>
          <w:sz w:val="20"/>
        </w:rPr>
        <w:t> </w:t>
      </w:r>
      <w:r>
        <w:rPr>
          <w:sz w:val="20"/>
        </w:rPr>
        <w:t>Hacendaria.</w:t>
      </w:r>
    </w:p>
    <w:p>
      <w:pPr>
        <w:pStyle w:val="ListParagraph"/>
        <w:numPr>
          <w:ilvl w:val="1"/>
          <w:numId w:val="1"/>
        </w:numPr>
        <w:tabs>
          <w:tab w:pos="974" w:val="left" w:leader="none"/>
        </w:tabs>
        <w:spacing w:line="229" w:lineRule="exact" w:before="1" w:after="0"/>
        <w:ind w:left="973" w:right="0" w:hanging="425"/>
        <w:jc w:val="both"/>
        <w:rPr>
          <w:sz w:val="20"/>
        </w:rPr>
      </w:pPr>
      <w:r>
        <w:rPr>
          <w:sz w:val="20"/>
        </w:rPr>
        <w:t>Ley de Coordinación</w:t>
      </w:r>
      <w:r>
        <w:rPr>
          <w:spacing w:val="-3"/>
          <w:sz w:val="20"/>
        </w:rPr>
        <w:t> </w:t>
      </w:r>
      <w:r>
        <w:rPr>
          <w:sz w:val="20"/>
        </w:rPr>
        <w:t>Fiscal.</w:t>
      </w:r>
    </w:p>
    <w:p>
      <w:pPr>
        <w:pStyle w:val="ListParagraph"/>
        <w:numPr>
          <w:ilvl w:val="1"/>
          <w:numId w:val="1"/>
        </w:numPr>
        <w:tabs>
          <w:tab w:pos="974" w:val="left" w:leader="none"/>
        </w:tabs>
        <w:spacing w:line="229" w:lineRule="exact" w:before="0" w:after="0"/>
        <w:ind w:left="973" w:right="0" w:hanging="425"/>
        <w:jc w:val="both"/>
        <w:rPr>
          <w:sz w:val="20"/>
        </w:rPr>
      </w:pPr>
      <w:r>
        <w:rPr>
          <w:sz w:val="20"/>
        </w:rPr>
        <w:t>Ley de Disciplina Financiera de las Entidades Federativas y los</w:t>
      </w:r>
      <w:r>
        <w:rPr>
          <w:spacing w:val="-9"/>
          <w:sz w:val="20"/>
        </w:rPr>
        <w:t> </w:t>
      </w:r>
      <w:r>
        <w:rPr>
          <w:sz w:val="20"/>
        </w:rPr>
        <w:t>Municipios.</w:t>
      </w:r>
    </w:p>
    <w:p>
      <w:pPr>
        <w:pStyle w:val="ListParagraph"/>
        <w:numPr>
          <w:ilvl w:val="1"/>
          <w:numId w:val="1"/>
        </w:numPr>
        <w:tabs>
          <w:tab w:pos="974" w:val="left" w:leader="none"/>
        </w:tabs>
        <w:spacing w:line="240" w:lineRule="auto" w:before="1" w:after="0"/>
        <w:ind w:left="973" w:right="0" w:hanging="425"/>
        <w:jc w:val="both"/>
        <w:rPr>
          <w:sz w:val="20"/>
        </w:rPr>
      </w:pPr>
      <w:r>
        <w:rPr>
          <w:sz w:val="20"/>
        </w:rPr>
        <w:t>Ley del Impuesto Sobre la</w:t>
      </w:r>
      <w:r>
        <w:rPr>
          <w:spacing w:val="-4"/>
          <w:sz w:val="20"/>
        </w:rPr>
        <w:t> </w:t>
      </w:r>
      <w:r>
        <w:rPr>
          <w:sz w:val="20"/>
        </w:rPr>
        <w:t>Renta.</w:t>
      </w:r>
    </w:p>
    <w:p>
      <w:pPr>
        <w:pStyle w:val="ListParagraph"/>
        <w:numPr>
          <w:ilvl w:val="1"/>
          <w:numId w:val="1"/>
        </w:numPr>
        <w:tabs>
          <w:tab w:pos="974" w:val="left" w:leader="none"/>
        </w:tabs>
        <w:spacing w:line="229" w:lineRule="exact" w:before="1" w:after="0"/>
        <w:ind w:left="973" w:right="0" w:hanging="425"/>
        <w:jc w:val="both"/>
        <w:rPr>
          <w:sz w:val="20"/>
        </w:rPr>
      </w:pPr>
      <w:r>
        <w:rPr>
          <w:sz w:val="20"/>
        </w:rPr>
        <w:t>Código Fiscal de la</w:t>
      </w:r>
      <w:r>
        <w:rPr>
          <w:spacing w:val="-1"/>
          <w:sz w:val="20"/>
        </w:rPr>
        <w:t> </w:t>
      </w:r>
      <w:r>
        <w:rPr>
          <w:sz w:val="20"/>
        </w:rPr>
        <w:t>Federación.</w:t>
      </w:r>
    </w:p>
    <w:p>
      <w:pPr>
        <w:pStyle w:val="ListParagraph"/>
        <w:numPr>
          <w:ilvl w:val="1"/>
          <w:numId w:val="1"/>
        </w:numPr>
        <w:tabs>
          <w:tab w:pos="974" w:val="left" w:leader="none"/>
        </w:tabs>
        <w:spacing w:line="229" w:lineRule="exact" w:before="0" w:after="0"/>
        <w:ind w:left="973" w:right="0" w:hanging="425"/>
        <w:jc w:val="both"/>
        <w:rPr>
          <w:sz w:val="20"/>
        </w:rPr>
      </w:pPr>
      <w:r>
        <w:rPr>
          <w:sz w:val="20"/>
        </w:rPr>
        <w:t>Presupuesto de Egresos de la Federación para el ejercicio fiscal</w:t>
      </w:r>
      <w:r>
        <w:rPr>
          <w:spacing w:val="-5"/>
          <w:sz w:val="20"/>
        </w:rPr>
        <w:t> </w:t>
      </w:r>
      <w:r>
        <w:rPr>
          <w:sz w:val="20"/>
        </w:rPr>
        <w:t>2017.</w:t>
      </w:r>
    </w:p>
    <w:p>
      <w:pPr>
        <w:pStyle w:val="ListParagraph"/>
        <w:numPr>
          <w:ilvl w:val="1"/>
          <w:numId w:val="1"/>
        </w:numPr>
        <w:tabs>
          <w:tab w:pos="974" w:val="left" w:leader="none"/>
        </w:tabs>
        <w:spacing w:line="240" w:lineRule="auto" w:before="0" w:after="0"/>
        <w:ind w:left="973" w:right="138" w:hanging="425"/>
        <w:jc w:val="left"/>
        <w:rPr>
          <w:sz w:val="20"/>
        </w:rPr>
      </w:pPr>
      <w:r>
        <w:rPr>
          <w:sz w:val="20"/>
        </w:rPr>
        <w:t>Lineamientos para informar sobre los recursos federales Transferidos a las entidades federativas, municipios y demarcaciones territoriales del Distrito Federal de operación de los recursos del Ramo General</w:t>
      </w:r>
      <w:r>
        <w:rPr>
          <w:spacing w:val="-30"/>
          <w:sz w:val="20"/>
        </w:rPr>
        <w:t> </w:t>
      </w:r>
      <w:r>
        <w:rPr>
          <w:sz w:val="20"/>
        </w:rPr>
        <w:t>33.</w:t>
      </w:r>
    </w:p>
    <w:p>
      <w:pPr>
        <w:pStyle w:val="ListParagraph"/>
        <w:numPr>
          <w:ilvl w:val="1"/>
          <w:numId w:val="1"/>
        </w:numPr>
        <w:tabs>
          <w:tab w:pos="974" w:val="left" w:leader="none"/>
        </w:tabs>
        <w:spacing w:line="240" w:lineRule="auto" w:before="0" w:after="0"/>
        <w:ind w:left="973" w:right="133" w:hanging="425"/>
        <w:jc w:val="both"/>
        <w:rPr>
          <w:sz w:val="20"/>
        </w:rPr>
      </w:pPr>
      <w:r>
        <w:rPr>
          <w:sz w:val="20"/>
        </w:rPr>
        <w:t>Lineamientos Generales para la operación del Fondo de Aportaciones para la Infraestructura Social, publicados el 14 de febrero de 2014 y de los Acuerdos modificatorios, publicados el 13 de mayo de 2014, 12 de marzo de 2015, 31 de marzo de 2016, 1 de septiembre de</w:t>
      </w:r>
      <w:r>
        <w:rPr>
          <w:spacing w:val="-8"/>
          <w:sz w:val="20"/>
        </w:rPr>
        <w:t> </w:t>
      </w:r>
      <w:r>
        <w:rPr>
          <w:sz w:val="20"/>
        </w:rPr>
        <w:t>2017.</w:t>
      </w:r>
    </w:p>
    <w:p>
      <w:pPr>
        <w:pStyle w:val="ListParagraph"/>
        <w:numPr>
          <w:ilvl w:val="1"/>
          <w:numId w:val="1"/>
        </w:numPr>
        <w:tabs>
          <w:tab w:pos="974" w:val="left" w:leader="none"/>
        </w:tabs>
        <w:spacing w:line="229" w:lineRule="exact" w:before="0" w:after="0"/>
        <w:ind w:left="973" w:right="0" w:hanging="425"/>
        <w:jc w:val="both"/>
        <w:rPr>
          <w:sz w:val="20"/>
        </w:rPr>
      </w:pPr>
      <w:r>
        <w:rPr>
          <w:sz w:val="20"/>
        </w:rPr>
        <w:t>Ley de Presupuesto y Responsabilidad Hacendaria del Estado y Municipios de San Luis</w:t>
      </w:r>
      <w:r>
        <w:rPr>
          <w:spacing w:val="-18"/>
          <w:sz w:val="20"/>
        </w:rPr>
        <w:t> </w:t>
      </w:r>
      <w:r>
        <w:rPr>
          <w:sz w:val="20"/>
        </w:rPr>
        <w:t>Potosí.</w:t>
      </w:r>
    </w:p>
    <w:p>
      <w:pPr>
        <w:pStyle w:val="ListParagraph"/>
        <w:numPr>
          <w:ilvl w:val="1"/>
          <w:numId w:val="1"/>
        </w:numPr>
        <w:tabs>
          <w:tab w:pos="974" w:val="left" w:leader="none"/>
        </w:tabs>
        <w:spacing w:line="229" w:lineRule="exact" w:before="0" w:after="0"/>
        <w:ind w:left="973" w:right="0" w:hanging="425"/>
        <w:jc w:val="both"/>
        <w:rPr>
          <w:sz w:val="20"/>
        </w:rPr>
      </w:pPr>
      <w:r>
        <w:rPr>
          <w:sz w:val="20"/>
        </w:rPr>
        <w:t>Ley Reglamentaria del Artículo 133 de la Constitución Política del Estado de San Luis</w:t>
      </w:r>
      <w:r>
        <w:rPr>
          <w:spacing w:val="-18"/>
          <w:sz w:val="20"/>
        </w:rPr>
        <w:t> </w:t>
      </w:r>
      <w:r>
        <w:rPr>
          <w:sz w:val="20"/>
        </w:rPr>
        <w:t>Potosí.</w:t>
      </w:r>
    </w:p>
    <w:p>
      <w:pPr>
        <w:pStyle w:val="ListParagraph"/>
        <w:numPr>
          <w:ilvl w:val="1"/>
          <w:numId w:val="1"/>
        </w:numPr>
        <w:tabs>
          <w:tab w:pos="974" w:val="left" w:leader="none"/>
        </w:tabs>
        <w:spacing w:line="240" w:lineRule="auto" w:before="1" w:after="0"/>
        <w:ind w:left="973" w:right="0" w:hanging="425"/>
        <w:jc w:val="both"/>
        <w:rPr>
          <w:sz w:val="20"/>
        </w:rPr>
      </w:pPr>
      <w:r>
        <w:rPr>
          <w:sz w:val="20"/>
        </w:rPr>
        <w:t>Ley del Registro Civil del Estado de San Luis</w:t>
      </w:r>
      <w:r>
        <w:rPr>
          <w:spacing w:val="-32"/>
          <w:sz w:val="20"/>
        </w:rPr>
        <w:t> </w:t>
      </w:r>
      <w:r>
        <w:rPr>
          <w:sz w:val="20"/>
        </w:rPr>
        <w:t>Potosí.</w:t>
      </w:r>
    </w:p>
    <w:p>
      <w:pPr>
        <w:pStyle w:val="ListParagraph"/>
        <w:numPr>
          <w:ilvl w:val="1"/>
          <w:numId w:val="1"/>
        </w:numPr>
        <w:tabs>
          <w:tab w:pos="974" w:val="left" w:leader="none"/>
        </w:tabs>
        <w:spacing w:line="229" w:lineRule="exact" w:before="2" w:after="0"/>
        <w:ind w:left="973" w:right="0" w:hanging="425"/>
        <w:jc w:val="both"/>
        <w:rPr>
          <w:sz w:val="20"/>
        </w:rPr>
      </w:pPr>
      <w:r>
        <w:rPr>
          <w:sz w:val="20"/>
        </w:rPr>
        <w:t>Ley</w:t>
      </w:r>
      <w:r>
        <w:rPr>
          <w:spacing w:val="-6"/>
          <w:sz w:val="20"/>
        </w:rPr>
        <w:t> </w:t>
      </w:r>
      <w:r>
        <w:rPr>
          <w:sz w:val="20"/>
        </w:rPr>
        <w:t>de</w:t>
      </w:r>
      <w:r>
        <w:rPr>
          <w:spacing w:val="-5"/>
          <w:sz w:val="20"/>
        </w:rPr>
        <w:t> </w:t>
      </w:r>
      <w:r>
        <w:rPr>
          <w:sz w:val="20"/>
        </w:rPr>
        <w:t>Adquisiciones</w:t>
      </w:r>
      <w:r>
        <w:rPr>
          <w:spacing w:val="-6"/>
          <w:sz w:val="20"/>
        </w:rPr>
        <w:t> </w:t>
      </w:r>
      <w:r>
        <w:rPr>
          <w:sz w:val="20"/>
        </w:rPr>
        <w:t>del</w:t>
      </w:r>
      <w:r>
        <w:rPr>
          <w:spacing w:val="-4"/>
          <w:sz w:val="20"/>
        </w:rPr>
        <w:t> </w:t>
      </w:r>
      <w:r>
        <w:rPr>
          <w:sz w:val="20"/>
        </w:rPr>
        <w:t>Estado</w:t>
      </w:r>
      <w:r>
        <w:rPr>
          <w:spacing w:val="-3"/>
          <w:sz w:val="20"/>
        </w:rPr>
        <w:t> </w:t>
      </w:r>
      <w:r>
        <w:rPr>
          <w:sz w:val="20"/>
        </w:rPr>
        <w:t>de</w:t>
      </w:r>
      <w:r>
        <w:rPr>
          <w:spacing w:val="-5"/>
          <w:sz w:val="20"/>
        </w:rPr>
        <w:t> </w:t>
      </w:r>
      <w:r>
        <w:rPr>
          <w:sz w:val="20"/>
        </w:rPr>
        <w:t>San</w:t>
      </w:r>
      <w:r>
        <w:rPr>
          <w:spacing w:val="-5"/>
          <w:sz w:val="20"/>
        </w:rPr>
        <w:t> </w:t>
      </w:r>
      <w:r>
        <w:rPr>
          <w:sz w:val="20"/>
        </w:rPr>
        <w:t>Luis</w:t>
      </w:r>
      <w:r>
        <w:rPr>
          <w:spacing w:val="-4"/>
          <w:sz w:val="20"/>
        </w:rPr>
        <w:t> </w:t>
      </w:r>
      <w:r>
        <w:rPr>
          <w:sz w:val="20"/>
        </w:rPr>
        <w:t>Potosí.</w:t>
      </w:r>
    </w:p>
    <w:p>
      <w:pPr>
        <w:pStyle w:val="ListParagraph"/>
        <w:numPr>
          <w:ilvl w:val="1"/>
          <w:numId w:val="1"/>
        </w:numPr>
        <w:tabs>
          <w:tab w:pos="974" w:val="left" w:leader="none"/>
        </w:tabs>
        <w:spacing w:line="229" w:lineRule="exact" w:before="0" w:after="0"/>
        <w:ind w:left="973" w:right="0" w:hanging="425"/>
        <w:jc w:val="both"/>
        <w:rPr>
          <w:sz w:val="20"/>
        </w:rPr>
      </w:pPr>
      <w:r>
        <w:rPr>
          <w:sz w:val="20"/>
        </w:rPr>
        <w:t>Ley Orgánica del Municipio Libre del Estado de San Luis</w:t>
      </w:r>
      <w:r>
        <w:rPr>
          <w:spacing w:val="-9"/>
          <w:sz w:val="20"/>
        </w:rPr>
        <w:t> </w:t>
      </w:r>
      <w:r>
        <w:rPr>
          <w:sz w:val="20"/>
        </w:rPr>
        <w:t>Potosí.</w:t>
      </w:r>
    </w:p>
    <w:p>
      <w:pPr>
        <w:pStyle w:val="ListParagraph"/>
        <w:numPr>
          <w:ilvl w:val="1"/>
          <w:numId w:val="1"/>
        </w:numPr>
        <w:tabs>
          <w:tab w:pos="974" w:val="left" w:leader="none"/>
        </w:tabs>
        <w:spacing w:line="240" w:lineRule="auto" w:before="0" w:after="0"/>
        <w:ind w:left="973" w:right="0" w:hanging="425"/>
        <w:jc w:val="both"/>
        <w:rPr>
          <w:sz w:val="20"/>
        </w:rPr>
      </w:pPr>
      <w:r>
        <w:rPr>
          <w:sz w:val="20"/>
        </w:rPr>
        <w:t>Ley de los Trabajadores al Servicio de las Instituciones Públicas del Estado de San Luis</w:t>
      </w:r>
      <w:r>
        <w:rPr>
          <w:spacing w:val="-21"/>
          <w:sz w:val="20"/>
        </w:rPr>
        <w:t> </w:t>
      </w:r>
      <w:r>
        <w:rPr>
          <w:sz w:val="20"/>
        </w:rPr>
        <w:t>Potosí.</w:t>
      </w:r>
    </w:p>
    <w:p>
      <w:pPr>
        <w:pStyle w:val="ListParagraph"/>
        <w:numPr>
          <w:ilvl w:val="1"/>
          <w:numId w:val="1"/>
        </w:numPr>
        <w:tabs>
          <w:tab w:pos="974" w:val="left" w:leader="none"/>
        </w:tabs>
        <w:spacing w:line="229" w:lineRule="exact" w:before="1" w:after="0"/>
        <w:ind w:left="973" w:right="0" w:hanging="425"/>
        <w:jc w:val="both"/>
        <w:rPr>
          <w:sz w:val="20"/>
        </w:rPr>
      </w:pPr>
      <w:r>
        <w:rPr>
          <w:sz w:val="20"/>
        </w:rPr>
        <w:t>Ley de Ingresos del Municipio de Salinas, S.L.P., para el ejercicio Fiscal</w:t>
      </w:r>
      <w:r>
        <w:rPr>
          <w:spacing w:val="-10"/>
          <w:sz w:val="20"/>
        </w:rPr>
        <w:t> </w:t>
      </w:r>
      <w:r>
        <w:rPr>
          <w:sz w:val="20"/>
        </w:rPr>
        <w:t>2017.</w:t>
      </w:r>
    </w:p>
    <w:p>
      <w:pPr>
        <w:pStyle w:val="ListParagraph"/>
        <w:numPr>
          <w:ilvl w:val="1"/>
          <w:numId w:val="1"/>
        </w:numPr>
        <w:tabs>
          <w:tab w:pos="974" w:val="left" w:leader="none"/>
        </w:tabs>
        <w:spacing w:line="229" w:lineRule="exact" w:before="0" w:after="0"/>
        <w:ind w:left="973" w:right="0" w:hanging="425"/>
        <w:jc w:val="both"/>
        <w:rPr>
          <w:sz w:val="20"/>
        </w:rPr>
      </w:pPr>
      <w:r>
        <w:rPr>
          <w:sz w:val="20"/>
        </w:rPr>
        <w:t>Ley para la Administración de las Aportaciones Transferidas al Estado y Municipios de San Luis</w:t>
      </w:r>
      <w:r>
        <w:rPr>
          <w:spacing w:val="-27"/>
          <w:sz w:val="20"/>
        </w:rPr>
        <w:t> </w:t>
      </w:r>
      <w:r>
        <w:rPr>
          <w:sz w:val="20"/>
        </w:rPr>
        <w:t>Potosí.</w:t>
      </w:r>
    </w:p>
    <w:p>
      <w:pPr>
        <w:pStyle w:val="ListParagraph"/>
        <w:numPr>
          <w:ilvl w:val="1"/>
          <w:numId w:val="1"/>
        </w:numPr>
        <w:tabs>
          <w:tab w:pos="974" w:val="left" w:leader="none"/>
        </w:tabs>
        <w:spacing w:line="229" w:lineRule="exact" w:before="1" w:after="0"/>
        <w:ind w:left="973" w:right="0" w:hanging="425"/>
        <w:jc w:val="both"/>
        <w:rPr>
          <w:sz w:val="20"/>
        </w:rPr>
      </w:pPr>
      <w:r>
        <w:rPr>
          <w:sz w:val="20"/>
        </w:rPr>
        <w:t>Ley de Obras Públicas y Servicios Relacionados con las Mismas del Estado de San Luis</w:t>
      </w:r>
      <w:r>
        <w:rPr>
          <w:spacing w:val="-18"/>
          <w:sz w:val="20"/>
        </w:rPr>
        <w:t> </w:t>
      </w:r>
      <w:r>
        <w:rPr>
          <w:sz w:val="20"/>
        </w:rPr>
        <w:t>Potosí.</w:t>
      </w:r>
    </w:p>
    <w:p>
      <w:pPr>
        <w:pStyle w:val="ListParagraph"/>
        <w:numPr>
          <w:ilvl w:val="1"/>
          <w:numId w:val="1"/>
        </w:numPr>
        <w:tabs>
          <w:tab w:pos="974" w:val="left" w:leader="none"/>
        </w:tabs>
        <w:spacing w:line="229" w:lineRule="exact" w:before="0" w:after="0"/>
        <w:ind w:left="973" w:right="0" w:hanging="425"/>
        <w:jc w:val="both"/>
        <w:rPr>
          <w:sz w:val="20"/>
        </w:rPr>
      </w:pPr>
      <w:r>
        <w:rPr>
          <w:sz w:val="20"/>
        </w:rPr>
        <w:t>Reglamento</w:t>
      </w:r>
      <w:r>
        <w:rPr>
          <w:spacing w:val="-3"/>
          <w:sz w:val="20"/>
        </w:rPr>
        <w:t> </w:t>
      </w:r>
      <w:r>
        <w:rPr>
          <w:sz w:val="20"/>
        </w:rPr>
        <w:t>de</w:t>
      </w:r>
      <w:r>
        <w:rPr>
          <w:spacing w:val="-3"/>
          <w:sz w:val="20"/>
        </w:rPr>
        <w:t> </w:t>
      </w:r>
      <w:r>
        <w:rPr>
          <w:sz w:val="20"/>
        </w:rPr>
        <w:t>la</w:t>
      </w:r>
      <w:r>
        <w:rPr>
          <w:spacing w:val="-4"/>
          <w:sz w:val="20"/>
        </w:rPr>
        <w:t> </w:t>
      </w:r>
      <w:r>
        <w:rPr>
          <w:sz w:val="20"/>
        </w:rPr>
        <w:t>Ley</w:t>
      </w:r>
      <w:r>
        <w:rPr>
          <w:spacing w:val="-4"/>
          <w:sz w:val="20"/>
        </w:rPr>
        <w:t> </w:t>
      </w:r>
      <w:r>
        <w:rPr>
          <w:sz w:val="20"/>
        </w:rPr>
        <w:t>de</w:t>
      </w:r>
      <w:r>
        <w:rPr>
          <w:spacing w:val="-3"/>
          <w:sz w:val="20"/>
        </w:rPr>
        <w:t> </w:t>
      </w:r>
      <w:r>
        <w:rPr>
          <w:sz w:val="20"/>
        </w:rPr>
        <w:t>Obras</w:t>
      </w:r>
      <w:r>
        <w:rPr>
          <w:spacing w:val="-1"/>
          <w:sz w:val="20"/>
        </w:rPr>
        <w:t> </w:t>
      </w:r>
      <w:r>
        <w:rPr>
          <w:sz w:val="20"/>
        </w:rPr>
        <w:t>Públicas</w:t>
      </w:r>
      <w:r>
        <w:rPr>
          <w:spacing w:val="-2"/>
          <w:sz w:val="20"/>
        </w:rPr>
        <w:t> </w:t>
      </w:r>
      <w:r>
        <w:rPr>
          <w:sz w:val="20"/>
        </w:rPr>
        <w:t>y</w:t>
      </w:r>
      <w:r>
        <w:rPr>
          <w:spacing w:val="-4"/>
          <w:sz w:val="20"/>
        </w:rPr>
        <w:t> </w:t>
      </w:r>
      <w:r>
        <w:rPr>
          <w:sz w:val="20"/>
        </w:rPr>
        <w:t>Servicios</w:t>
      </w:r>
      <w:r>
        <w:rPr>
          <w:spacing w:val="-4"/>
          <w:sz w:val="20"/>
        </w:rPr>
        <w:t> </w:t>
      </w:r>
      <w:r>
        <w:rPr>
          <w:sz w:val="20"/>
        </w:rPr>
        <w:t>Relacionados</w:t>
      </w:r>
      <w:r>
        <w:rPr>
          <w:spacing w:val="-4"/>
          <w:sz w:val="20"/>
        </w:rPr>
        <w:t> </w:t>
      </w:r>
      <w:r>
        <w:rPr>
          <w:sz w:val="20"/>
        </w:rPr>
        <w:t>con</w:t>
      </w:r>
      <w:r>
        <w:rPr>
          <w:spacing w:val="-2"/>
          <w:sz w:val="20"/>
        </w:rPr>
        <w:t> </w:t>
      </w:r>
      <w:r>
        <w:rPr>
          <w:sz w:val="20"/>
        </w:rPr>
        <w:t>las</w:t>
      </w:r>
      <w:r>
        <w:rPr>
          <w:spacing w:val="-4"/>
          <w:sz w:val="20"/>
        </w:rPr>
        <w:t> </w:t>
      </w:r>
      <w:r>
        <w:rPr>
          <w:sz w:val="20"/>
        </w:rPr>
        <w:t>Mismas</w:t>
      </w:r>
      <w:r>
        <w:rPr>
          <w:spacing w:val="-4"/>
          <w:sz w:val="20"/>
        </w:rPr>
        <w:t> </w:t>
      </w:r>
      <w:r>
        <w:rPr>
          <w:sz w:val="20"/>
        </w:rPr>
        <w:t>del</w:t>
      </w:r>
      <w:r>
        <w:rPr>
          <w:spacing w:val="-2"/>
          <w:sz w:val="20"/>
        </w:rPr>
        <w:t> </w:t>
      </w:r>
      <w:r>
        <w:rPr>
          <w:sz w:val="20"/>
        </w:rPr>
        <w:t>Estado</w:t>
      </w:r>
      <w:r>
        <w:rPr>
          <w:spacing w:val="-4"/>
          <w:sz w:val="20"/>
        </w:rPr>
        <w:t> </w:t>
      </w:r>
      <w:r>
        <w:rPr>
          <w:sz w:val="20"/>
        </w:rPr>
        <w:t>de</w:t>
      </w:r>
      <w:r>
        <w:rPr>
          <w:spacing w:val="-1"/>
          <w:sz w:val="20"/>
        </w:rPr>
        <w:t> </w:t>
      </w:r>
      <w:r>
        <w:rPr>
          <w:sz w:val="20"/>
        </w:rPr>
        <w:t>San</w:t>
      </w:r>
      <w:r>
        <w:rPr>
          <w:spacing w:val="-2"/>
          <w:sz w:val="20"/>
        </w:rPr>
        <w:t> </w:t>
      </w:r>
      <w:r>
        <w:rPr>
          <w:sz w:val="20"/>
        </w:rPr>
        <w:t>Luis</w:t>
      </w:r>
      <w:r>
        <w:rPr>
          <w:spacing w:val="-2"/>
          <w:sz w:val="20"/>
        </w:rPr>
        <w:t> </w:t>
      </w:r>
      <w:r>
        <w:rPr>
          <w:sz w:val="20"/>
        </w:rPr>
        <w:t>Potosí.</w:t>
      </w:r>
    </w:p>
    <w:p>
      <w:pPr>
        <w:pStyle w:val="BodyText"/>
        <w:spacing w:before="2"/>
      </w:pPr>
    </w:p>
    <w:p>
      <w:pPr>
        <w:pStyle w:val="BodyText"/>
        <w:ind w:left="548"/>
        <w:jc w:val="both"/>
      </w:pPr>
      <w:r>
        <w:rPr/>
        <w:t>Fundamento Jurídico de la Auditoría Superior del Estado para Promover Acciones</w:t>
      </w:r>
    </w:p>
    <w:p>
      <w:pPr>
        <w:pStyle w:val="BodyText"/>
        <w:spacing w:before="11"/>
        <w:rPr>
          <w:sz w:val="19"/>
        </w:rPr>
      </w:pPr>
    </w:p>
    <w:p>
      <w:pPr>
        <w:pStyle w:val="BodyText"/>
        <w:ind w:left="548"/>
      </w:pPr>
      <w:r>
        <w:rPr/>
        <w:t>Las facultades de la Auditoría Superior del Estado de San Luis Potosí para promover o emitir las acciones derivadas de la auditoría practicada encuentran su sustento jurídico en las disposiciones siguientes:</w:t>
      </w:r>
    </w:p>
    <w:p>
      <w:pPr>
        <w:spacing w:after="0"/>
        <w:sectPr>
          <w:pgSz w:w="12240" w:h="15840"/>
          <w:pgMar w:header="280" w:footer="510" w:top="1140" w:bottom="700" w:left="1720" w:right="1000"/>
        </w:sectPr>
      </w:pPr>
    </w:p>
    <w:p>
      <w:pPr>
        <w:pStyle w:val="BodyText"/>
        <w:spacing w:before="1"/>
        <w:rPr>
          <w:sz w:val="9"/>
        </w:rPr>
      </w:pPr>
      <w:r>
        <w:rPr/>
        <w:pict>
          <v:shape style="position:absolute;margin-left:119.280006pt;margin-top:331.694977pt;width:254.3pt;height:256.6pt;mso-position-horizontal-relative:page;mso-position-vertical-relative:page;z-index:-21592" coordorigin="2386,6634" coordsize="5086,5132" path="m3759,11661l3730,11607,3647,11449,3238,10672,3126,10461,3089,10390,2985,10494,3062,10634,3405,11267,3482,11407,3510,11457,3539,11508,3569,11557,3600,11607,3553,11577,3503,11547,3453,11518,2496,10983,2386,11094,3654,11766,3759,11661m4485,10852l4482,10791,4467,10727,4441,10662,4403,10595,4290,10677,4329,10764,4341,10842,4327,10910,4287,10969,4251,10998,4209,11017,4163,11026,4112,11024,4057,11010,4000,10985,3941,10948,3880,10898,3984,10794,4295,10482,4264,10450,4193,10385,4186,10380,4124,10333,4098,10319,4098,10484,3788,10794,3749,10745,3719,10696,3700,10647,3689,10597,3689,10550,3698,10507,3716,10469,3743,10435,3781,10406,3824,10387,3872,10380,3924,10385,3964,10396,4006,10417,4051,10446,4098,10484,4098,10319,4055,10293,3987,10266,3920,10250,3841,10247,3769,10260,3704,10290,3646,10336,3598,10396,3566,10463,3552,10537,3555,10618,3570,10687,3598,10756,3639,10827,3692,10898,3758,10971,3828,11034,3897,11086,3966,11124,4033,11151,4100,11165,4180,11167,4254,11151,4322,11118,4384,11067,4420,11026,4426,11019,4457,10967,4476,10911,4485,10852m4827,10593l4459,10225,4423,10186,4389,10146,4359,10105,4332,10062,4320,10037,4311,10013,4310,10005,4307,9989,4306,9966,4309,9943,4316,9923,4326,9905,4339,9889,4358,9874,4380,9862,4405,9853,4434,9846,4414,9811,4375,9740,4355,9704,4314,9711,4277,9724,4246,9741,4220,9762,4205,9780,4194,9800,4187,9822,4183,9847,4185,9876,4191,9913,4204,9956,4222,10005,4115,9899,4030,9984,4733,10687,4827,10593m4888,8866l4751,8729,4657,8822,4794,8960,4888,8866m5308,8531l5290,8456,5256,8306,5238,8231,5115,8354,5144,8418,5201,8545,5230,8609,5308,8531m5408,9919l5401,9859,5382,9801,5365,9771,5359,9762,5351,9746,5307,9695,5279,9670,5251,9649,5223,9633,5194,9620,5165,9612,5136,9608,5106,9608,5078,9611,5043,9621,4996,9640,4937,9667,4813,9726,4772,9745,4741,9756,4721,9762,4696,9762,4672,9756,4651,9746,4630,9729,4614,9708,4602,9685,4596,9660,4595,9633,4601,9606,4614,9577,4634,9547,4661,9517,4717,9476,4774,9461,4835,9473,4897,9511,4932,9461,4973,9404,4933,9375,4895,9353,4860,9336,4827,9326,4795,9321,4762,9321,4728,9326,4693,9336,4659,9350,4625,9369,4592,9393,4561,9422,4517,9472,4487,9523,4468,9577,4463,9632,4469,9686,4486,9738,4514,9787,4554,9834,4581,9858,4609,9878,4638,9894,4667,9907,4698,9915,4729,9919,4759,9919,4790,9915,4827,9905,4873,9887,4930,9861,5043,9804,5081,9787,5111,9776,5133,9771,5158,9771,5182,9777,5205,9789,5226,9807,5247,9832,5262,9860,5270,9889,5272,9920,5268,9952,5256,9984,5236,10016,5209,10047,5178,10074,5145,10093,5110,10105,5074,10109,5037,10105,4999,10093,4959,10072,4919,10043,4862,10127,4844,10155,4916,10203,4986,10235,5054,10250,5119,10249,5183,10232,5243,10199,5302,10150,5337,10109,5349,10096,5382,10039,5402,9980,5408,9920,5408,9919m5721,9699l5018,8996,4924,9090,5627,9793,5721,9699m6202,9145l6201,9066,6186,8998,6158,8929,6116,8858,6062,8787,6062,9118,6056,9166,6039,9209,6011,9245,5972,9275,5929,9294,5880,9301,5825,9297,5766,9280,5705,9249,5641,9203,5575,9142,5514,9076,5469,9012,5437,8951,5419,8893,5415,8839,5421,8790,5439,8748,5467,8711,5505,8682,5549,8663,5598,8655,5653,8659,5711,8676,5772,8708,5836,8753,5903,8814,5963,8880,6009,8944,6040,9005,6058,9063,6062,9118,6062,8787,6061,8785,5992,8710,5932,8655,5923,8647,5853,8596,5785,8557,5717,8531,5650,8518,5570,8516,5497,8532,5431,8563,5371,8611,5323,8671,5291,8737,5276,8810,5278,8890,5292,8957,5319,9026,5359,9096,5412,9167,5478,9239,5550,9305,5621,9358,5691,9397,5759,9424,5827,9438,5907,9440,5980,9425,6047,9394,6106,9346,6142,9301,6155,9285,6187,9219,6202,9145m6914,8506l6482,8074,6462,8055,6435,8029,6394,7992,6357,7963,6326,7941,6297,7925,6269,7913,6241,7904,6214,7899,6188,7898,6161,7900,6133,7905,6105,7913,6078,7924,6052,7939,6028,7957,6005,7978,5978,8007,5957,8039,5942,8072,5931,8108,5926,8146,5926,8185,5932,8227,5944,8270,5844,8170,5759,8255,6462,8958,6556,8864,6172,8480,6116,8418,6074,8361,6046,8308,6035,8270,6032,8260,6031,8215,6040,8173,6059,8135,6088,8099,6106,8083,6127,8071,6148,8062,6171,8056,6195,8055,6218,8057,6242,8062,6266,8072,6292,8087,6322,8109,6355,8137,6392,8172,6820,8600,6914,8506m7472,7948l7077,7554,7192,7439,7274,7357,7330,7294,7372,7232,7401,7171,7415,7111,7414,7051,7397,6979,7367,6908,7323,6840,7284,6795,7265,6773,7254,6764,7254,7059,7249,7103,7232,7148,7202,7194,7161,7241,6963,7439,6616,7093,6812,6896,6850,6860,6883,6833,6913,6813,6938,6801,6961,6796,6987,6795,7015,6798,7046,6806,7076,6818,7106,6835,7136,6857,7165,6883,7204,6927,7231,6972,7248,7015,7254,7059,7254,6764,7215,6728,7163,6692,7111,6664,7058,6645,7005,6635,6954,6634,6905,6642,6858,6658,6822,6677,6782,6706,6738,6743,6689,6790,6400,7080,7370,8050,7472,7948e" filled="true" fillcolor="#c0c0c0" stroked="false">
            <v:path arrowok="t"/>
            <v:fill opacity="32896f" type="solid"/>
            <w10:wrap type="none"/>
          </v:shape>
        </w:pict>
      </w:r>
    </w:p>
    <w:p>
      <w:pPr>
        <w:pStyle w:val="BodyText"/>
        <w:spacing w:before="100"/>
        <w:ind w:left="548"/>
      </w:pPr>
      <w:r>
        <w:rPr/>
        <w:t>Artículo 116 fracción II, párrafo sexto de la Constitución Política de los Estados Unidos Mexicanos.</w:t>
      </w:r>
    </w:p>
    <w:p>
      <w:pPr>
        <w:pStyle w:val="BodyText"/>
        <w:spacing w:before="1"/>
        <w:ind w:left="548"/>
      </w:pPr>
      <w:r>
        <w:rPr/>
        <w:t>Artículos 53, párrafo segundo, 54 párrafos, 1°, 2°, 3°, y 4°, de la Constitución Política del Estado de San Luis Potosí. Artículos 13, fracción III, 14, 16 fracciones XV, XVI, 17 fracciones VII, VIII, 30, 31, fracción V, 35, 36, 37 y 38 de la Ley de Fiscalización y Rendición de Cuentas del Estado de San Luis Potosí.</w:t>
      </w:r>
    </w:p>
    <w:p>
      <w:pPr>
        <w:pStyle w:val="BodyText"/>
        <w:rPr>
          <w:sz w:val="22"/>
        </w:rPr>
      </w:pPr>
    </w:p>
    <w:p>
      <w:pPr>
        <w:pStyle w:val="BodyText"/>
        <w:spacing w:before="11"/>
        <w:rPr>
          <w:sz w:val="17"/>
        </w:rPr>
      </w:pPr>
    </w:p>
    <w:p>
      <w:pPr>
        <w:pStyle w:val="BodyText"/>
        <w:ind w:left="548"/>
      </w:pPr>
      <w:r>
        <w:rPr/>
        <w:t>Comentarios de la Entidad Fiscalizada</w:t>
      </w:r>
    </w:p>
    <w:p>
      <w:pPr>
        <w:pStyle w:val="BodyText"/>
        <w:spacing w:before="11"/>
        <w:rPr>
          <w:sz w:val="19"/>
        </w:rPr>
      </w:pPr>
    </w:p>
    <w:p>
      <w:pPr>
        <w:pStyle w:val="BodyText"/>
        <w:ind w:left="548" w:right="131"/>
        <w:jc w:val="both"/>
      </w:pPr>
      <w:r>
        <w:rPr/>
        <w:pict>
          <v:shape style="position:absolute;margin-left:366.100006pt;margin-top:44.149113pt;width:171.9pt;height:158.75pt;mso-position-horizontal-relative:page;mso-position-vertical-relative:paragraph;z-index:-21568" coordorigin="7322,883" coordsize="3438,3175" path="m7516,3129l7498,3054,7480,2979,7463,2904,7445,2829,7322,2952,7351,3016,7408,3143,7438,3207,7516,3129m8521,3704l8502,3685,7818,3001,7724,3096,8100,3472,8159,3536,8202,3593,8231,3645,8245,3692,8248,3740,8239,3784,8221,3824,8192,3860,8173,3877,8152,3889,8129,3898,8105,3902,8079,3903,8055,3900,8031,3894,8007,3882,7979,3864,7944,3836,7901,3797,7851,3748,7461,3358,7367,3452,7803,3888,7850,3933,7894,3971,7934,4002,7972,4025,8009,4043,8047,4053,8086,4058,8127,4056,8168,4048,8206,4033,8242,4010,8276,3981,8302,3952,8322,3921,8330,3903,8337,3887,8346,3851,8351,3813,8350,3773,8345,3730,8334,3685,8437,3788,8521,3704m8765,1794l8628,1657,8534,1751,8671,1888,8765,1794m9003,3145l8997,3065,8981,2997,8953,2929,8912,2859,8866,2797,8866,3119,8862,3165,8848,3205,8824,3237,8801,3257,8776,3272,8748,3282,8717,3287,8685,3288,8651,3284,8616,3274,8580,3259,8541,3237,8497,3205,8449,3165,8397,3115,8340,3052,8296,2990,8265,2930,8246,2872,8243,2838,8240,2819,8244,2773,8259,2733,8283,2701,8318,2674,8358,2658,8404,2653,8455,2658,8511,2676,8571,2709,8635,2756,8702,2818,8762,2884,8808,2948,8840,3008,8859,3066,8866,3119,8866,2797,8860,2789,8794,2717,8736,2663,8723,2653,8678,2617,8620,2580,8563,2550,8508,2529,8454,2516,8404,2511,8356,2513,8310,2522,8269,2539,8231,2562,8196,2591,8175,2616,8158,2642,8145,2669,8135,2699,8130,2731,8129,2765,8131,2801,8138,2838,7958,2658,7792,2492,7698,2587,8668,3557,8756,3470,8668,3382,8706,3391,8743,3396,8779,3396,8812,3392,8844,3384,8849,3382,8873,3371,8900,3354,8926,3332,8959,3288,8966,3279,8992,3217,9003,3145m9357,2869l8386,1898,8293,1992,9263,2962,9357,2869m9598,2627l8895,1924,8802,2018,9504,2721,9598,2627m10069,2055l10061,1989,10040,1922,10005,1854,9957,1784,9849,1861,9884,1910,9910,1956,9926,2000,9934,2041,9933,2080,9924,2116,9908,2148,9885,2176,9848,2205,9807,2223,9760,2229,9709,2224,9652,2206,9592,2173,9527,2124,9457,2060,9395,1992,9348,1928,9317,1868,9300,1811,9296,1759,9303,1712,9322,1670,9351,1632,9376,1612,9403,1598,9433,1590,9466,1588,9502,1592,9539,1604,9578,1622,9619,1647,9660,1588,9675,1566,9693,1539,9630,1498,9569,1469,9509,1452,9451,1448,9396,1454,9344,1472,9295,1500,9250,1538,9202,1597,9171,1662,9156,1734,9159,1812,9174,1878,9201,1946,9242,2015,9296,2086,9362,2159,9434,2225,9505,2278,9574,2319,9642,2347,9708,2362,9786,2366,9858,2353,9923,2323,9981,2276,10020,2229,10020,2229,10049,2176,10065,2118,10069,2055m10759,1466l10730,1454,10703,1439,10676,1423,10651,1405,10619,1379,10572,1336,10511,1277,10472,1239,10452,1219,10452,1535,10448,1569,10438,1602,10424,1632,10406,1661,10383,1688,10356,1711,10328,1728,10299,1738,10269,1740,10240,1737,10212,1728,10185,1712,10159,1690,10144,1674,10132,1656,10122,1638,10115,1619,10110,1601,10108,1582,10109,1563,10113,1545,10121,1524,10133,1499,10150,1471,10210,1380,10241,1327,10265,1280,10281,1239,10325,1282,10364,1324,10396,1364,10420,1401,10436,1435,10446,1468,10452,1501,10452,1535,10452,1219,10336,1103,10276,1043,10270,1037,10230,998,10188,961,10150,931,10116,909,10083,893,10047,885,10009,883,9968,887,9926,900,9883,921,9840,952,9797,991,9747,1047,9710,1103,9687,1159,9676,1215,9678,1272,9693,1332,9720,1395,9760,1460,9869,1383,9842,1339,9823,1299,9813,1262,9811,1230,9816,1199,9830,1167,9852,1135,9881,1103,9917,1071,9955,1050,9993,1038,10031,1037,10059,1044,10090,1058,10122,1082,10157,1114,10180,1137,10187,1145,10169,1187,10141,1236,10105,1292,10060,1355,10027,1402,10001,1446,9983,1486,9971,1522,9966,1556,9966,1591,9969,1627,9978,1662,9992,1697,10011,1730,10034,1763,10062,1794,10109,1834,10158,1863,10208,1881,10260,1888,10312,1885,10361,1869,10408,1842,10453,1804,10479,1775,10501,1744,10502,1740,10519,1709,10533,1672,10544,1632,10551,1590,10555,1545,10555,1497,10582,1518,10609,1537,10635,1552,10661,1565,10728,1497,10759,1466e" filled="true" fillcolor="#c0c0c0" stroked="false">
            <v:path arrowok="t"/>
            <v:fill opacity="32896f" type="solid"/>
            <w10:wrap type="none"/>
          </v:shape>
        </w:pict>
      </w:r>
      <w:r>
        <w:rPr/>
        <w:t>Es</w:t>
      </w:r>
      <w:r>
        <w:rPr>
          <w:spacing w:val="-13"/>
        </w:rPr>
        <w:t> </w:t>
      </w:r>
      <w:r>
        <w:rPr/>
        <w:t>importante</w:t>
      </w:r>
      <w:r>
        <w:rPr>
          <w:spacing w:val="-11"/>
        </w:rPr>
        <w:t> </w:t>
      </w:r>
      <w:r>
        <w:rPr/>
        <w:t>señalar</w:t>
      </w:r>
      <w:r>
        <w:rPr>
          <w:spacing w:val="-11"/>
        </w:rPr>
        <w:t> </w:t>
      </w:r>
      <w:r>
        <w:rPr/>
        <w:t>que</w:t>
      </w:r>
      <w:r>
        <w:rPr>
          <w:spacing w:val="-12"/>
        </w:rPr>
        <w:t> </w:t>
      </w:r>
      <w:r>
        <w:rPr/>
        <w:t>la</w:t>
      </w:r>
      <w:r>
        <w:rPr>
          <w:spacing w:val="-12"/>
        </w:rPr>
        <w:t> </w:t>
      </w:r>
      <w:r>
        <w:rPr/>
        <w:t>documentación</w:t>
      </w:r>
      <w:r>
        <w:rPr>
          <w:spacing w:val="-11"/>
        </w:rPr>
        <w:t> </w:t>
      </w:r>
      <w:r>
        <w:rPr/>
        <w:t>proporcionada</w:t>
      </w:r>
      <w:r>
        <w:rPr>
          <w:spacing w:val="-12"/>
        </w:rPr>
        <w:t> </w:t>
      </w:r>
      <w:r>
        <w:rPr/>
        <w:t>por</w:t>
      </w:r>
      <w:r>
        <w:rPr>
          <w:spacing w:val="-11"/>
        </w:rPr>
        <w:t> </w:t>
      </w:r>
      <w:r>
        <w:rPr/>
        <w:t>la</w:t>
      </w:r>
      <w:r>
        <w:rPr>
          <w:spacing w:val="-12"/>
        </w:rPr>
        <w:t> </w:t>
      </w:r>
      <w:r>
        <w:rPr/>
        <w:t>entidad</w:t>
      </w:r>
      <w:r>
        <w:rPr>
          <w:spacing w:val="-11"/>
        </w:rPr>
        <w:t> </w:t>
      </w:r>
      <w:r>
        <w:rPr/>
        <w:t>fiscalizada</w:t>
      </w:r>
      <w:r>
        <w:rPr>
          <w:spacing w:val="-12"/>
        </w:rPr>
        <w:t> </w:t>
      </w:r>
      <w:r>
        <w:rPr/>
        <w:t>para</w:t>
      </w:r>
      <w:r>
        <w:rPr>
          <w:spacing w:val="-7"/>
        </w:rPr>
        <w:t> </w:t>
      </w:r>
      <w:r>
        <w:rPr/>
        <w:t>aclarar</w:t>
      </w:r>
      <w:r>
        <w:rPr>
          <w:spacing w:val="-11"/>
        </w:rPr>
        <w:t> </w:t>
      </w:r>
      <w:r>
        <w:rPr/>
        <w:t>o</w:t>
      </w:r>
      <w:r>
        <w:rPr>
          <w:spacing w:val="-11"/>
        </w:rPr>
        <w:t> </w:t>
      </w:r>
      <w:r>
        <w:rPr/>
        <w:t>justificar</w:t>
      </w:r>
      <w:r>
        <w:rPr>
          <w:spacing w:val="-12"/>
        </w:rPr>
        <w:t> </w:t>
      </w:r>
      <w:r>
        <w:rPr/>
        <w:t>los</w:t>
      </w:r>
      <w:r>
        <w:rPr>
          <w:spacing w:val="-12"/>
        </w:rPr>
        <w:t> </w:t>
      </w:r>
      <w:r>
        <w:rPr/>
        <w:t>resultados y las observaciones fue analizada con el fin de determinar la procedencia de eliminar, rectificar o ratificar los resultados y las observaciones determinadas por la Auditoría Superior del Estado de San Luis Potosí, que </w:t>
      </w:r>
      <w:r>
        <w:rPr>
          <w:spacing w:val="4"/>
        </w:rPr>
        <w:t>se </w:t>
      </w:r>
      <w:r>
        <w:rPr/>
        <w:t>presentó a esta entidad fiscalizadora para los efectos de la elaboración del Informe Individual de</w:t>
      </w:r>
      <w:r>
        <w:rPr>
          <w:spacing w:val="-13"/>
        </w:rPr>
        <w:t> </w:t>
      </w:r>
      <w:r>
        <w:rPr/>
        <w:t>Auditoría.</w:t>
      </w:r>
    </w:p>
    <w:p>
      <w:pPr>
        <w:pStyle w:val="BodyText"/>
      </w:pPr>
    </w:p>
    <w:p>
      <w:pPr>
        <w:pStyle w:val="BodyText"/>
        <w:spacing w:before="1" w:after="1"/>
      </w:pPr>
    </w:p>
    <w:tbl>
      <w:tblPr>
        <w:tblW w:w="0" w:type="auto"/>
        <w:jc w:val="left"/>
        <w:tblInd w:w="4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37"/>
      </w:tblGrid>
      <w:tr>
        <w:trPr>
          <w:trHeight w:val="1381" w:hRule="atLeast"/>
        </w:trPr>
        <w:tc>
          <w:tcPr>
            <w:tcW w:w="7037" w:type="dxa"/>
            <w:tcBorders>
              <w:bottom w:val="single" w:sz="4" w:space="0" w:color="000000"/>
            </w:tcBorders>
          </w:tcPr>
          <w:p>
            <w:pPr>
              <w:pStyle w:val="TableParagraph"/>
              <w:spacing w:line="228" w:lineRule="exact"/>
              <w:ind w:left="3176"/>
              <w:rPr>
                <w:sz w:val="20"/>
              </w:rPr>
            </w:pPr>
            <w:r>
              <w:rPr>
                <w:sz w:val="20"/>
              </w:rPr>
              <w:t>San Luis Potosí, S.L.P., 23 de agosto de 2018.</w:t>
            </w:r>
          </w:p>
        </w:tc>
      </w:tr>
      <w:tr>
        <w:trPr>
          <w:trHeight w:val="224" w:hRule="atLeast"/>
        </w:trPr>
        <w:tc>
          <w:tcPr>
            <w:tcW w:w="7037" w:type="dxa"/>
            <w:tcBorders>
              <w:top w:val="single" w:sz="4" w:space="0" w:color="000000"/>
            </w:tcBorders>
          </w:tcPr>
          <w:p>
            <w:pPr>
              <w:pStyle w:val="TableParagraph"/>
              <w:spacing w:line="204" w:lineRule="exact"/>
              <w:ind w:left="3327"/>
              <w:rPr>
                <w:b/>
                <w:sz w:val="20"/>
              </w:rPr>
            </w:pPr>
            <w:r>
              <w:rPr>
                <w:b/>
                <w:sz w:val="20"/>
              </w:rPr>
              <w:t>C.P. Rocío Elizabeth Cervantes Salgado</w:t>
            </w:r>
          </w:p>
        </w:tc>
      </w:tr>
      <w:tr>
        <w:trPr>
          <w:trHeight w:val="917" w:hRule="atLeast"/>
        </w:trPr>
        <w:tc>
          <w:tcPr>
            <w:tcW w:w="7037" w:type="dxa"/>
          </w:tcPr>
          <w:p>
            <w:pPr>
              <w:pStyle w:val="TableParagraph"/>
              <w:spacing w:line="228" w:lineRule="exact"/>
              <w:ind w:left="2991"/>
              <w:rPr>
                <w:b/>
                <w:sz w:val="20"/>
              </w:rPr>
            </w:pPr>
            <w:r>
              <w:rPr>
                <w:b/>
                <w:sz w:val="20"/>
              </w:rPr>
              <w:t>Auditora Superior del Estado de San Luis Potosí</w:t>
            </w:r>
          </w:p>
        </w:tc>
      </w:tr>
      <w:tr>
        <w:trPr>
          <w:trHeight w:val="874" w:hRule="atLeast"/>
        </w:trPr>
        <w:tc>
          <w:tcPr>
            <w:tcW w:w="7037" w:type="dxa"/>
          </w:tcPr>
          <w:p>
            <w:pPr>
              <w:pStyle w:val="TableParagraph"/>
              <w:ind w:left="0"/>
              <w:rPr>
                <w:sz w:val="18"/>
              </w:rPr>
            </w:pPr>
          </w:p>
          <w:p>
            <w:pPr>
              <w:pStyle w:val="TableParagraph"/>
              <w:ind w:left="0"/>
              <w:rPr>
                <w:sz w:val="18"/>
              </w:rPr>
            </w:pPr>
          </w:p>
          <w:p>
            <w:pPr>
              <w:pStyle w:val="TableParagraph"/>
              <w:spacing w:before="1"/>
              <w:ind w:left="0"/>
              <w:rPr>
                <w:sz w:val="24"/>
              </w:rPr>
            </w:pPr>
          </w:p>
          <w:p>
            <w:pPr>
              <w:pStyle w:val="TableParagraph"/>
              <w:spacing w:line="164" w:lineRule="exact"/>
              <w:rPr>
                <w:sz w:val="16"/>
              </w:rPr>
            </w:pPr>
            <w:r>
              <w:rPr>
                <w:sz w:val="16"/>
              </w:rPr>
              <w:t>FDJ/ITR/EAK/ALM/MLQ/JSN/RSM/EUT</w:t>
            </w:r>
          </w:p>
        </w:tc>
      </w:tr>
    </w:tbl>
    <w:sectPr>
      <w:pgSz w:w="12240" w:h="15840"/>
      <w:pgMar w:header="280" w:footer="510" w:top="1140" w:bottom="700" w:left="1720" w:right="10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Liberation Sans Narrow">
    <w:altName w:val="Liberation Sans Narrow"/>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shape style="position:absolute;margin-left:503.220001pt;margin-top:755.494202pt;width:49.8pt;height:11.25pt;mso-position-horizontal-relative:page;mso-position-vertical-relative:page;z-index:-21952" type="#_x0000_t202" filled="false" stroked="false">
          <v:textbox inset="0,0,0,0">
            <w:txbxContent>
              <w:p>
                <w:pPr>
                  <w:spacing w:before="20"/>
                  <w:ind w:left="20" w:right="0" w:firstLine="0"/>
                  <w:jc w:val="left"/>
                  <w:rPr>
                    <w:sz w:val="16"/>
                  </w:rPr>
                </w:pPr>
                <w:r>
                  <w:rPr>
                    <w:sz w:val="16"/>
                  </w:rPr>
                  <w:t>Página </w:t>
                </w:r>
                <w:r>
                  <w:rPr/>
                  <w:fldChar w:fldCharType="begin"/>
                </w:r>
                <w:r>
                  <w:rPr>
                    <w:sz w:val="16"/>
                  </w:rPr>
                  <w:instrText> PAGE </w:instrText>
                </w:r>
                <w:r>
                  <w:rPr/>
                  <w:fldChar w:fldCharType="separate"/>
                </w:r>
                <w:r>
                  <w:rPr/>
                  <w:t>10</w:t>
                </w:r>
                <w:r>
                  <w:rPr/>
                  <w:fldChar w:fldCharType="end"/>
                </w:r>
                <w:r>
                  <w:rPr>
                    <w:sz w:val="16"/>
                  </w:rPr>
                  <w:t> de 17</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pPr>
    <w:r>
      <w:rPr/>
      <w:pict>
        <v:line style="position:absolute;mso-position-horizontal-relative:page;mso-position-vertical-relative:page;z-index:-22000" from="111.980003pt,47.639999pt" to="556.890003pt,47.639999pt" stroked="true" strokeweight=".72pt" strokecolor="#000000">
          <v:stroke dashstyle="solid"/>
          <w10:wrap type="none"/>
        </v:line>
      </w:pict>
    </w:r>
    <w:r>
      <w:rPr/>
      <w:pict>
        <v:shapetype id="_x0000_t202" o:spt="202" coordsize="21600,21600" path="m,l,21600r21600,l21600,xe">
          <v:stroke joinstyle="miter"/>
          <v:path gradientshapeok="t" o:connecttype="rect"/>
        </v:shapetype>
        <v:shape style="position:absolute;margin-left:110.980003pt;margin-top:13.020078pt;width:446.95pt;height:33.1pt;mso-position-horizontal-relative:page;mso-position-vertical-relative:page;z-index:-21976" type="#_x0000_t202" filled="false" stroked="false">
          <v:textbox inset="0,0,0,0">
            <w:txbxContent>
              <w:p>
                <w:pPr>
                  <w:spacing w:before="19"/>
                  <w:ind w:left="675" w:right="675" w:firstLine="0"/>
                  <w:jc w:val="center"/>
                  <w:rPr>
                    <w:b/>
                    <w:sz w:val="18"/>
                  </w:rPr>
                </w:pPr>
                <w:r>
                  <w:rPr>
                    <w:b/>
                    <w:sz w:val="18"/>
                  </w:rPr>
                  <w:t>AUDITORÍA SUPERIOR DEL ESTADO DE SAN LUIS POTOSÍ</w:t>
                </w:r>
              </w:p>
              <w:p>
                <w:pPr>
                  <w:spacing w:before="0"/>
                  <w:ind w:left="675" w:right="680" w:firstLine="0"/>
                  <w:jc w:val="center"/>
                  <w:rPr>
                    <w:b/>
                    <w:sz w:val="18"/>
                  </w:rPr>
                </w:pPr>
                <w:r>
                  <w:rPr>
                    <w:b/>
                    <w:sz w:val="18"/>
                  </w:rPr>
                  <w:t>INFORME INDIVIDUAL DE AUDITORÍA CORRESPONDIENTE A LA REVISIÓN DE LA CUENTA PÚBLICA 2017</w:t>
                </w:r>
              </w:p>
              <w:p>
                <w:pPr>
                  <w:tabs>
                    <w:tab w:pos="3346" w:val="left" w:leader="none"/>
                    <w:tab w:pos="8898" w:val="left" w:leader="none"/>
                  </w:tabs>
                  <w:spacing w:before="3"/>
                  <w:ind w:left="0" w:right="0" w:firstLine="0"/>
                  <w:jc w:val="center"/>
                  <w:rPr>
                    <w:b/>
                    <w:sz w:val="18"/>
                  </w:rPr>
                </w:pPr>
                <w:r>
                  <w:rPr>
                    <w:b/>
                    <w:sz w:val="18"/>
                    <w:u w:val="thick"/>
                  </w:rPr>
                  <w:t> </w:t>
                  <w:tab/>
                  <w:t>MUNICIPIO DE SALINAS,</w:t>
                </w:r>
                <w:r>
                  <w:rPr>
                    <w:b/>
                    <w:spacing w:val="-10"/>
                    <w:sz w:val="18"/>
                    <w:u w:val="thick"/>
                  </w:rPr>
                  <w:t> </w:t>
                </w:r>
                <w:r>
                  <w:rPr>
                    <w:b/>
                    <w:sz w:val="18"/>
                    <w:u w:val="thick"/>
                  </w:rPr>
                  <w:t>S.L.P.</w:t>
                  <w:tab/>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548" w:hanging="185"/>
        <w:jc w:val="left"/>
      </w:pPr>
      <w:rPr>
        <w:rFonts w:hint="default" w:ascii="Liberation Sans Narrow" w:hAnsi="Liberation Sans Narrow" w:eastAsia="Liberation Sans Narrow" w:cs="Liberation Sans Narrow"/>
        <w:b/>
        <w:bCs/>
        <w:w w:val="99"/>
        <w:sz w:val="20"/>
        <w:szCs w:val="20"/>
        <w:lang w:val="es-mx" w:eastAsia="es-mx" w:bidi="es-mx"/>
      </w:rPr>
    </w:lvl>
    <w:lvl w:ilvl="1">
      <w:start w:val="0"/>
      <w:numFmt w:val="bullet"/>
      <w:lvlText w:val="•"/>
      <w:lvlJc w:val="left"/>
      <w:pPr>
        <w:ind w:left="1438" w:hanging="185"/>
      </w:pPr>
      <w:rPr>
        <w:rFonts w:hint="default"/>
        <w:lang w:val="es-mx" w:eastAsia="es-mx" w:bidi="es-mx"/>
      </w:rPr>
    </w:lvl>
    <w:lvl w:ilvl="2">
      <w:start w:val="0"/>
      <w:numFmt w:val="bullet"/>
      <w:lvlText w:val="•"/>
      <w:lvlJc w:val="left"/>
      <w:pPr>
        <w:ind w:left="2336" w:hanging="185"/>
      </w:pPr>
      <w:rPr>
        <w:rFonts w:hint="default"/>
        <w:lang w:val="es-mx" w:eastAsia="es-mx" w:bidi="es-mx"/>
      </w:rPr>
    </w:lvl>
    <w:lvl w:ilvl="3">
      <w:start w:val="0"/>
      <w:numFmt w:val="bullet"/>
      <w:lvlText w:val="•"/>
      <w:lvlJc w:val="left"/>
      <w:pPr>
        <w:ind w:left="3234" w:hanging="185"/>
      </w:pPr>
      <w:rPr>
        <w:rFonts w:hint="default"/>
        <w:lang w:val="es-mx" w:eastAsia="es-mx" w:bidi="es-mx"/>
      </w:rPr>
    </w:lvl>
    <w:lvl w:ilvl="4">
      <w:start w:val="0"/>
      <w:numFmt w:val="bullet"/>
      <w:lvlText w:val="•"/>
      <w:lvlJc w:val="left"/>
      <w:pPr>
        <w:ind w:left="4132" w:hanging="185"/>
      </w:pPr>
      <w:rPr>
        <w:rFonts w:hint="default"/>
        <w:lang w:val="es-mx" w:eastAsia="es-mx" w:bidi="es-mx"/>
      </w:rPr>
    </w:lvl>
    <w:lvl w:ilvl="5">
      <w:start w:val="0"/>
      <w:numFmt w:val="bullet"/>
      <w:lvlText w:val="•"/>
      <w:lvlJc w:val="left"/>
      <w:pPr>
        <w:ind w:left="5030" w:hanging="185"/>
      </w:pPr>
      <w:rPr>
        <w:rFonts w:hint="default"/>
        <w:lang w:val="es-mx" w:eastAsia="es-mx" w:bidi="es-mx"/>
      </w:rPr>
    </w:lvl>
    <w:lvl w:ilvl="6">
      <w:start w:val="0"/>
      <w:numFmt w:val="bullet"/>
      <w:lvlText w:val="•"/>
      <w:lvlJc w:val="left"/>
      <w:pPr>
        <w:ind w:left="5928" w:hanging="185"/>
      </w:pPr>
      <w:rPr>
        <w:rFonts w:hint="default"/>
        <w:lang w:val="es-mx" w:eastAsia="es-mx" w:bidi="es-mx"/>
      </w:rPr>
    </w:lvl>
    <w:lvl w:ilvl="7">
      <w:start w:val="0"/>
      <w:numFmt w:val="bullet"/>
      <w:lvlText w:val="•"/>
      <w:lvlJc w:val="left"/>
      <w:pPr>
        <w:ind w:left="6826" w:hanging="185"/>
      </w:pPr>
      <w:rPr>
        <w:rFonts w:hint="default"/>
        <w:lang w:val="es-mx" w:eastAsia="es-mx" w:bidi="es-mx"/>
      </w:rPr>
    </w:lvl>
    <w:lvl w:ilvl="8">
      <w:start w:val="0"/>
      <w:numFmt w:val="bullet"/>
      <w:lvlText w:val="•"/>
      <w:lvlJc w:val="left"/>
      <w:pPr>
        <w:ind w:left="7724" w:hanging="185"/>
      </w:pPr>
      <w:rPr>
        <w:rFonts w:hint="default"/>
        <w:lang w:val="es-mx" w:eastAsia="es-mx" w:bidi="es-mx"/>
      </w:rPr>
    </w:lvl>
  </w:abstractNum>
  <w:abstractNum w:abstractNumId="0">
    <w:multiLevelType w:val="hybridMultilevel"/>
    <w:lvl w:ilvl="0">
      <w:start w:val="1"/>
      <w:numFmt w:val="upperRoman"/>
      <w:lvlText w:val="%1."/>
      <w:lvlJc w:val="left"/>
      <w:pPr>
        <w:ind w:left="699" w:hanging="152"/>
        <w:jc w:val="left"/>
      </w:pPr>
      <w:rPr>
        <w:rFonts w:hint="default" w:ascii="Liberation Sans Narrow" w:hAnsi="Liberation Sans Narrow" w:eastAsia="Liberation Sans Narrow" w:cs="Liberation Sans Narrow"/>
        <w:b/>
        <w:bCs/>
        <w:spacing w:val="-1"/>
        <w:w w:val="100"/>
        <w:sz w:val="22"/>
        <w:szCs w:val="22"/>
        <w:lang w:val="es-mx" w:eastAsia="es-mx" w:bidi="es-mx"/>
      </w:rPr>
    </w:lvl>
    <w:lvl w:ilvl="1">
      <w:start w:val="1"/>
      <w:numFmt w:val="decimal"/>
      <w:lvlText w:val="%2."/>
      <w:lvlJc w:val="left"/>
      <w:pPr>
        <w:ind w:left="973" w:hanging="425"/>
        <w:jc w:val="left"/>
      </w:pPr>
      <w:rPr>
        <w:rFonts w:hint="default" w:ascii="Liberation Sans Narrow" w:hAnsi="Liberation Sans Narrow" w:eastAsia="Liberation Sans Narrow" w:cs="Liberation Sans Narrow"/>
        <w:w w:val="99"/>
        <w:sz w:val="20"/>
        <w:szCs w:val="20"/>
        <w:lang w:val="es-mx" w:eastAsia="es-mx" w:bidi="es-mx"/>
      </w:rPr>
    </w:lvl>
    <w:lvl w:ilvl="2">
      <w:start w:val="0"/>
      <w:numFmt w:val="bullet"/>
      <w:lvlText w:val="•"/>
      <w:lvlJc w:val="left"/>
      <w:pPr>
        <w:ind w:left="1928" w:hanging="425"/>
      </w:pPr>
      <w:rPr>
        <w:rFonts w:hint="default"/>
        <w:lang w:val="es-mx" w:eastAsia="es-mx" w:bidi="es-mx"/>
      </w:rPr>
    </w:lvl>
    <w:lvl w:ilvl="3">
      <w:start w:val="0"/>
      <w:numFmt w:val="bullet"/>
      <w:lvlText w:val="•"/>
      <w:lvlJc w:val="left"/>
      <w:pPr>
        <w:ind w:left="2877" w:hanging="425"/>
      </w:pPr>
      <w:rPr>
        <w:rFonts w:hint="default"/>
        <w:lang w:val="es-mx" w:eastAsia="es-mx" w:bidi="es-mx"/>
      </w:rPr>
    </w:lvl>
    <w:lvl w:ilvl="4">
      <w:start w:val="0"/>
      <w:numFmt w:val="bullet"/>
      <w:lvlText w:val="•"/>
      <w:lvlJc w:val="left"/>
      <w:pPr>
        <w:ind w:left="3826" w:hanging="425"/>
      </w:pPr>
      <w:rPr>
        <w:rFonts w:hint="default"/>
        <w:lang w:val="es-mx" w:eastAsia="es-mx" w:bidi="es-mx"/>
      </w:rPr>
    </w:lvl>
    <w:lvl w:ilvl="5">
      <w:start w:val="0"/>
      <w:numFmt w:val="bullet"/>
      <w:lvlText w:val="•"/>
      <w:lvlJc w:val="left"/>
      <w:pPr>
        <w:ind w:left="4775" w:hanging="425"/>
      </w:pPr>
      <w:rPr>
        <w:rFonts w:hint="default"/>
        <w:lang w:val="es-mx" w:eastAsia="es-mx" w:bidi="es-mx"/>
      </w:rPr>
    </w:lvl>
    <w:lvl w:ilvl="6">
      <w:start w:val="0"/>
      <w:numFmt w:val="bullet"/>
      <w:lvlText w:val="•"/>
      <w:lvlJc w:val="left"/>
      <w:pPr>
        <w:ind w:left="5724" w:hanging="425"/>
      </w:pPr>
      <w:rPr>
        <w:rFonts w:hint="default"/>
        <w:lang w:val="es-mx" w:eastAsia="es-mx" w:bidi="es-mx"/>
      </w:rPr>
    </w:lvl>
    <w:lvl w:ilvl="7">
      <w:start w:val="0"/>
      <w:numFmt w:val="bullet"/>
      <w:lvlText w:val="•"/>
      <w:lvlJc w:val="left"/>
      <w:pPr>
        <w:ind w:left="6673" w:hanging="425"/>
      </w:pPr>
      <w:rPr>
        <w:rFonts w:hint="default"/>
        <w:lang w:val="es-mx" w:eastAsia="es-mx" w:bidi="es-mx"/>
      </w:rPr>
    </w:lvl>
    <w:lvl w:ilvl="8">
      <w:start w:val="0"/>
      <w:numFmt w:val="bullet"/>
      <w:lvlText w:val="•"/>
      <w:lvlJc w:val="left"/>
      <w:pPr>
        <w:ind w:left="7622" w:hanging="425"/>
      </w:pPr>
      <w:rPr>
        <w:rFonts w:hint="default"/>
        <w:lang w:val="es-mx" w:eastAsia="es-mx" w:bidi="es-mx"/>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iberation Sans Narrow" w:hAnsi="Liberation Sans Narrow" w:eastAsia="Liberation Sans Narrow" w:cs="Liberation Sans Narrow"/>
      <w:lang w:val="es-mx" w:eastAsia="es-mx" w:bidi="es-mx"/>
    </w:rPr>
  </w:style>
  <w:style w:styleId="BodyText" w:type="paragraph">
    <w:name w:val="Body Text"/>
    <w:basedOn w:val="Normal"/>
    <w:uiPriority w:val="1"/>
    <w:qFormat/>
    <w:pPr/>
    <w:rPr>
      <w:rFonts w:ascii="Liberation Sans Narrow" w:hAnsi="Liberation Sans Narrow" w:eastAsia="Liberation Sans Narrow" w:cs="Liberation Sans Narrow"/>
      <w:sz w:val="20"/>
      <w:szCs w:val="20"/>
      <w:lang w:val="es-mx" w:eastAsia="es-mx" w:bidi="es-mx"/>
    </w:rPr>
  </w:style>
  <w:style w:styleId="Heading1" w:type="paragraph">
    <w:name w:val="Heading 1"/>
    <w:basedOn w:val="Normal"/>
    <w:uiPriority w:val="1"/>
    <w:qFormat/>
    <w:pPr>
      <w:ind w:left="519"/>
      <w:outlineLvl w:val="1"/>
    </w:pPr>
    <w:rPr>
      <w:rFonts w:ascii="Liberation Sans Narrow" w:hAnsi="Liberation Sans Narrow" w:eastAsia="Liberation Sans Narrow" w:cs="Liberation Sans Narrow"/>
      <w:b/>
      <w:bCs/>
      <w:sz w:val="22"/>
      <w:szCs w:val="22"/>
      <w:lang w:val="es-mx" w:eastAsia="es-mx" w:bidi="es-mx"/>
    </w:rPr>
  </w:style>
  <w:style w:styleId="Heading2" w:type="paragraph">
    <w:name w:val="Heading 2"/>
    <w:basedOn w:val="Normal"/>
    <w:uiPriority w:val="1"/>
    <w:qFormat/>
    <w:pPr>
      <w:ind w:left="548"/>
      <w:jc w:val="both"/>
      <w:outlineLvl w:val="2"/>
    </w:pPr>
    <w:rPr>
      <w:rFonts w:ascii="Liberation Sans Narrow" w:hAnsi="Liberation Sans Narrow" w:eastAsia="Liberation Sans Narrow" w:cs="Liberation Sans Narrow"/>
      <w:b/>
      <w:bCs/>
      <w:sz w:val="20"/>
      <w:szCs w:val="20"/>
      <w:lang w:val="es-mx" w:eastAsia="es-mx" w:bidi="es-mx"/>
    </w:rPr>
  </w:style>
  <w:style w:styleId="ListParagraph" w:type="paragraph">
    <w:name w:val="List Paragraph"/>
    <w:basedOn w:val="Normal"/>
    <w:uiPriority w:val="1"/>
    <w:qFormat/>
    <w:pPr>
      <w:ind w:left="548"/>
      <w:jc w:val="both"/>
    </w:pPr>
    <w:rPr>
      <w:rFonts w:ascii="Liberation Sans Narrow" w:hAnsi="Liberation Sans Narrow" w:eastAsia="Liberation Sans Narrow" w:cs="Liberation Sans Narrow"/>
      <w:lang w:val="es-mx" w:eastAsia="es-mx" w:bidi="es-mx"/>
    </w:rPr>
  </w:style>
  <w:style w:styleId="TableParagraph" w:type="paragraph">
    <w:name w:val="Table Paragraph"/>
    <w:basedOn w:val="Normal"/>
    <w:uiPriority w:val="1"/>
    <w:qFormat/>
    <w:pPr>
      <w:ind w:left="200"/>
    </w:pPr>
    <w:rPr>
      <w:rFonts w:ascii="Liberation Sans Narrow" w:hAnsi="Liberation Sans Narrow" w:eastAsia="Liberation Sans Narrow" w:cs="Liberation Sans Narrow"/>
      <w:lang w:val="es-mx" w:eastAsia="es-mx" w:bidi="es-mx"/>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 Jacobo Sanchez</dc:creator>
  <dcterms:created xsi:type="dcterms:W3CDTF">2019-04-25T19:44:17Z</dcterms:created>
  <dcterms:modified xsi:type="dcterms:W3CDTF">2019-04-25T19:44:17Z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2018-08-27T00:00:00Z</vt:filetime>
  </property>
  <property fmtid="{D5CDD505-2E9C-101B-9397-08002B2CF9AE}" pid="3" name="Creator">
    <vt:lpwstr>Microsoft® Word 2013</vt:lpwstr>
  </property>
  <property fmtid="{D5CDD505-2E9C-101B-9397-08002B2CF9AE}" pid="4" name="LastSaved">
    <vt:filetime>2019-04-25T00:00:00Z</vt:filetime>
  </property>
</Properties>
</file>