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EF4" w:rsidRPr="008A4402" w:rsidRDefault="007F2EF4" w:rsidP="007F2EF4">
      <w:pPr>
        <w:spacing w:after="0" w:line="240" w:lineRule="auto"/>
        <w:jc w:val="center"/>
        <w:rPr>
          <w:rFonts w:ascii="Calibri" w:eastAsia="Times New Roman" w:hAnsi="Calibri" w:cs="Calibri"/>
          <w:color w:val="1F497D" w:themeColor="text2"/>
          <w:sz w:val="144"/>
          <w:lang w:eastAsia="es-MX"/>
        </w:rPr>
      </w:pPr>
      <w:r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t xml:space="preserve">En el mes de </w:t>
      </w:r>
      <w:r w:rsidR="00D1579C">
        <w:rPr>
          <w:rFonts w:ascii="Calibri" w:eastAsia="Times New Roman" w:hAnsi="Calibri" w:cs="Calibri"/>
          <w:color w:val="1F497D" w:themeColor="text2"/>
          <w:sz w:val="144"/>
          <w:lang w:eastAsia="es-MX"/>
        </w:rPr>
        <w:t xml:space="preserve">ABRIL </w:t>
      </w:r>
      <w:bookmarkStart w:id="0" w:name="_GoBack"/>
      <w:bookmarkEnd w:id="0"/>
      <w:r w:rsidR="000D1ADF"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t>2019</w:t>
      </w:r>
      <w:r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t>, no se docu</w:t>
      </w:r>
      <w:r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lastRenderedPageBreak/>
        <w:t>mentaron sanciones a servidores públicos</w:t>
      </w:r>
    </w:p>
    <w:p w:rsidR="00D76C5B" w:rsidRPr="008A4402" w:rsidRDefault="00D76C5B">
      <w:pPr>
        <w:rPr>
          <w:color w:val="1F497D" w:themeColor="text2"/>
        </w:rPr>
      </w:pPr>
    </w:p>
    <w:sectPr w:rsidR="00D76C5B" w:rsidRPr="008A44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EF4"/>
    <w:rsid w:val="000D1ADF"/>
    <w:rsid w:val="007F2EF4"/>
    <w:rsid w:val="008A4402"/>
    <w:rsid w:val="00D1579C"/>
    <w:rsid w:val="00D76C5B"/>
    <w:rsid w:val="00DC0891"/>
    <w:rsid w:val="00E3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288552-C389-4D7C-946C-CE85277BD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9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2019-05-03T14:50:00Z</dcterms:created>
  <dcterms:modified xsi:type="dcterms:W3CDTF">2019-05-03T14:50:00Z</dcterms:modified>
</cp:coreProperties>
</file>