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Ind w:w="3510" w:type="dxa"/>
        <w:tblLook w:val="04A0" w:firstRow="1" w:lastRow="0" w:firstColumn="1" w:lastColumn="0" w:noHBand="0" w:noVBand="1"/>
      </w:tblPr>
      <w:tblGrid>
        <w:gridCol w:w="5184"/>
      </w:tblGrid>
      <w:tr w:rsidR="00234C63" w:rsidRPr="00E819E7" w:rsidTr="00422906">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234C63" w:rsidRPr="00E819E7" w:rsidRDefault="00234C63" w:rsidP="00422906">
            <w:pPr>
              <w:ind w:left="-108"/>
              <w:rPr>
                <w:rFonts w:ascii="Arial" w:hAnsi="Arial" w:cs="Arial"/>
                <w:sz w:val="24"/>
                <w:lang w:val="es-MX"/>
              </w:rPr>
            </w:pPr>
            <w:bookmarkStart w:id="0" w:name="_Hlk520393671"/>
            <w:bookmarkStart w:id="1" w:name="_GoBack"/>
            <w:bookmarkEnd w:id="1"/>
            <w:r w:rsidRPr="00E819E7">
              <w:rPr>
                <w:rFonts w:ascii="Arial" w:hAnsi="Arial" w:cs="Arial"/>
                <w:b/>
                <w:sz w:val="24"/>
                <w:lang w:val="es-MX"/>
              </w:rPr>
              <w:t xml:space="preserve">RECURSO DE REVISIÓN: </w:t>
            </w:r>
            <w:r w:rsidRPr="00E819E7">
              <w:rPr>
                <w:rFonts w:ascii="Arial" w:hAnsi="Arial" w:cs="Arial"/>
                <w:sz w:val="24"/>
                <w:lang w:val="es-MX"/>
              </w:rPr>
              <w:t>RR</w:t>
            </w:r>
            <w:r>
              <w:rPr>
                <w:rFonts w:ascii="Arial" w:hAnsi="Arial" w:cs="Arial"/>
                <w:sz w:val="24"/>
                <w:lang w:val="es-MX"/>
              </w:rPr>
              <w:t>-099/2019-3</w:t>
            </w:r>
          </w:p>
        </w:tc>
      </w:tr>
      <w:tr w:rsidR="00234C63" w:rsidRPr="00E819E7" w:rsidTr="00422906">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234C63" w:rsidRPr="00E819E7" w:rsidRDefault="00234C63" w:rsidP="00422906">
            <w:pPr>
              <w:ind w:left="-108"/>
              <w:rPr>
                <w:rFonts w:ascii="Arial" w:hAnsi="Arial" w:cs="Arial"/>
                <w:sz w:val="24"/>
                <w:lang w:val="es-MX"/>
              </w:rPr>
            </w:pPr>
            <w:r w:rsidRPr="00E819E7">
              <w:rPr>
                <w:rFonts w:ascii="Arial" w:hAnsi="Arial" w:cs="Arial"/>
                <w:b/>
                <w:sz w:val="24"/>
                <w:lang w:val="es-MX"/>
              </w:rPr>
              <w:t>ENTE OBLIGADO:</w:t>
            </w:r>
            <w:r w:rsidRPr="00E819E7">
              <w:rPr>
                <w:rFonts w:ascii="Arial" w:hAnsi="Arial" w:cs="Arial"/>
                <w:sz w:val="24"/>
                <w:lang w:val="es-MX"/>
              </w:rPr>
              <w:t xml:space="preserve"> </w:t>
            </w:r>
            <w:r>
              <w:rPr>
                <w:rFonts w:ascii="Arial" w:hAnsi="Arial" w:cs="Arial"/>
                <w:sz w:val="24"/>
                <w:lang w:val="es-MX"/>
              </w:rPr>
              <w:t>I.N.T.E.R.A.P.A.S.</w:t>
            </w:r>
          </w:p>
        </w:tc>
      </w:tr>
      <w:tr w:rsidR="00234C63" w:rsidRPr="00E819E7" w:rsidTr="00422906">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234C63" w:rsidRPr="00E819E7" w:rsidRDefault="00234C63" w:rsidP="00422906">
            <w:pPr>
              <w:ind w:left="-108"/>
              <w:rPr>
                <w:rFonts w:ascii="Arial" w:hAnsi="Arial" w:cs="Arial"/>
                <w:sz w:val="24"/>
                <w:lang w:val="es-MX"/>
              </w:rPr>
            </w:pPr>
            <w:r w:rsidRPr="00E819E7">
              <w:rPr>
                <w:rFonts w:ascii="Arial" w:hAnsi="Arial" w:cs="Arial"/>
                <w:b/>
                <w:sz w:val="24"/>
                <w:lang w:val="es-MX"/>
              </w:rPr>
              <w:t xml:space="preserve">COMISIONADO PONENTE: </w:t>
            </w:r>
            <w:r>
              <w:rPr>
                <w:rFonts w:ascii="Arial" w:hAnsi="Arial" w:cs="Arial"/>
                <w:sz w:val="24"/>
                <w:lang w:val="es-MX"/>
              </w:rPr>
              <w:t>MARIAJOSÉ GONZÁ</w:t>
            </w:r>
            <w:r w:rsidRPr="00E819E7">
              <w:rPr>
                <w:rFonts w:ascii="Arial" w:hAnsi="Arial" w:cs="Arial"/>
                <w:sz w:val="24"/>
                <w:lang w:val="es-MX"/>
              </w:rPr>
              <w:t>LEZ ZARZOSA.</w:t>
            </w:r>
          </w:p>
        </w:tc>
      </w:tr>
    </w:tbl>
    <w:p w:rsidR="00234C63" w:rsidRPr="00E819E7" w:rsidRDefault="00234C63" w:rsidP="00234C63">
      <w:pPr>
        <w:pStyle w:val="Textoindependienteprimerasangra"/>
        <w:spacing w:after="0"/>
        <w:ind w:firstLine="0"/>
        <w:rPr>
          <w:rFonts w:ascii="Arial" w:hAnsi="Arial" w:cs="Arial"/>
          <w:b/>
          <w:sz w:val="24"/>
          <w:lang w:val="es-MX"/>
        </w:rPr>
      </w:pPr>
    </w:p>
    <w:p w:rsidR="00234C63" w:rsidRPr="00E819E7" w:rsidRDefault="00234C63" w:rsidP="00234C63">
      <w:pPr>
        <w:pStyle w:val="Textoindependienteprimerasangra"/>
        <w:spacing w:after="0"/>
        <w:ind w:firstLine="0"/>
        <w:rPr>
          <w:rFonts w:ascii="Arial" w:eastAsia="Arial Unicode MS" w:hAnsi="Arial" w:cs="Arial"/>
          <w:sz w:val="24"/>
          <w:lang w:val="es-MX"/>
        </w:rPr>
      </w:pPr>
      <w:r w:rsidRPr="00E819E7">
        <w:rPr>
          <w:rFonts w:ascii="Arial" w:eastAsia="Arial Unicode MS" w:hAnsi="Arial" w:cs="Arial"/>
          <w:sz w:val="24"/>
          <w:lang w:val="es-MX"/>
        </w:rPr>
        <w:t xml:space="preserve">San Luis Potosí, San Luis Potosí, </w:t>
      </w:r>
      <w:r>
        <w:rPr>
          <w:rFonts w:ascii="Arial" w:eastAsia="BatangChe" w:hAnsi="Arial" w:cs="Arial"/>
          <w:color w:val="000000"/>
          <w:sz w:val="24"/>
        </w:rPr>
        <w:t xml:space="preserve">Sesión Extraordinaria </w:t>
      </w:r>
      <w:r w:rsidRPr="00E819E7">
        <w:rPr>
          <w:rFonts w:ascii="Arial" w:eastAsia="BatangChe" w:hAnsi="Arial" w:cs="Arial"/>
          <w:color w:val="000000"/>
          <w:sz w:val="24"/>
        </w:rPr>
        <w:t>del Pleno de la Comisión Estatal de Garantía de Acceso a la Información Pública,</w:t>
      </w:r>
      <w:r>
        <w:rPr>
          <w:rFonts w:ascii="Arial" w:eastAsia="BatangChe" w:hAnsi="Arial" w:cs="Arial"/>
          <w:color w:val="000000"/>
          <w:sz w:val="24"/>
        </w:rPr>
        <w:t xml:space="preserve"> veinte </w:t>
      </w:r>
      <w:r>
        <w:rPr>
          <w:rFonts w:ascii="Arial" w:eastAsia="Arial Unicode MS" w:hAnsi="Arial" w:cs="Arial"/>
          <w:sz w:val="24"/>
          <w:lang w:val="es-MX"/>
        </w:rPr>
        <w:t>de marzo de dos mil diecinueve</w:t>
      </w:r>
      <w:r w:rsidRPr="00364235">
        <w:rPr>
          <w:rFonts w:ascii="Arial" w:eastAsia="Arial Unicode MS" w:hAnsi="Arial" w:cs="Arial"/>
          <w:sz w:val="24"/>
          <w:lang w:val="es-MX"/>
        </w:rPr>
        <w:t>.</w:t>
      </w:r>
    </w:p>
    <w:p w:rsidR="00234C63" w:rsidRDefault="00234C63" w:rsidP="00234C63">
      <w:pPr>
        <w:pStyle w:val="Textoindependienteprimerasangra"/>
        <w:spacing w:after="0"/>
        <w:ind w:firstLine="0"/>
        <w:rPr>
          <w:rFonts w:ascii="Arial" w:eastAsia="Arial Unicode MS" w:hAnsi="Arial" w:cs="Arial"/>
          <w:sz w:val="24"/>
          <w:lang w:val="es-MX"/>
        </w:rPr>
      </w:pPr>
    </w:p>
    <w:p w:rsidR="00234C63" w:rsidRPr="00E819E7" w:rsidRDefault="00234C63" w:rsidP="00234C63">
      <w:pPr>
        <w:pStyle w:val="Textoindependienteprimerasangra"/>
        <w:spacing w:after="0"/>
        <w:ind w:firstLine="0"/>
        <w:rPr>
          <w:rFonts w:ascii="Arial" w:eastAsia="Arial Unicode MS" w:hAnsi="Arial" w:cs="Arial"/>
          <w:b/>
          <w:sz w:val="24"/>
          <w:lang w:val="es-MX"/>
        </w:rPr>
      </w:pPr>
      <w:r w:rsidRPr="00E819E7">
        <w:rPr>
          <w:rFonts w:ascii="Arial" w:eastAsia="Arial Unicode MS" w:hAnsi="Arial" w:cs="Arial"/>
          <w:sz w:val="24"/>
          <w:lang w:val="es-MX"/>
        </w:rPr>
        <w:t>Vistos, para resolver los autos que conforman el expediente citado al rubro</w:t>
      </w:r>
      <w:r w:rsidRPr="00E819E7">
        <w:rPr>
          <w:rFonts w:ascii="Arial" w:eastAsia="Arial Unicode MS" w:hAnsi="Arial" w:cs="Arial"/>
          <w:b/>
          <w:sz w:val="24"/>
          <w:lang w:val="es-MX"/>
        </w:rPr>
        <w:t xml:space="preserve">; </w:t>
      </w:r>
      <w:r w:rsidRPr="00E819E7">
        <w:rPr>
          <w:rFonts w:ascii="Arial" w:eastAsia="Arial Unicode MS" w:hAnsi="Arial" w:cs="Arial"/>
          <w:sz w:val="24"/>
          <w:lang w:val="es-MX"/>
        </w:rPr>
        <w:t>y</w:t>
      </w:r>
      <w:r w:rsidRPr="00E819E7">
        <w:rPr>
          <w:rFonts w:ascii="Arial" w:eastAsia="Arial Unicode MS" w:hAnsi="Arial" w:cs="Arial"/>
          <w:b/>
          <w:sz w:val="24"/>
          <w:lang w:val="es-MX"/>
        </w:rPr>
        <w:t xml:space="preserve">  </w:t>
      </w:r>
    </w:p>
    <w:p w:rsidR="00234C63" w:rsidRPr="00E819E7" w:rsidRDefault="00234C63" w:rsidP="00234C63">
      <w:pPr>
        <w:pStyle w:val="Textoindependienteprimerasangra"/>
        <w:spacing w:after="0"/>
        <w:ind w:firstLine="0"/>
        <w:rPr>
          <w:rFonts w:ascii="Arial" w:eastAsia="Arial Unicode MS" w:hAnsi="Arial" w:cs="Arial"/>
          <w:color w:val="000000" w:themeColor="text1"/>
          <w:sz w:val="24"/>
          <w:lang w:val="es-MX"/>
        </w:rPr>
      </w:pPr>
    </w:p>
    <w:p w:rsidR="00234C63" w:rsidRPr="00E819E7" w:rsidRDefault="00234C63" w:rsidP="00234C63">
      <w:pPr>
        <w:pStyle w:val="Textoindependienteprimerasangra"/>
        <w:spacing w:after="0"/>
        <w:ind w:firstLine="900"/>
        <w:jc w:val="center"/>
        <w:rPr>
          <w:rFonts w:ascii="Arial" w:eastAsia="Arial Unicode MS" w:hAnsi="Arial" w:cs="Arial"/>
          <w:b/>
          <w:color w:val="000000" w:themeColor="text1"/>
          <w:sz w:val="24"/>
          <w:lang w:val="es-MX"/>
        </w:rPr>
      </w:pPr>
      <w:r w:rsidRPr="00E819E7">
        <w:rPr>
          <w:rFonts w:ascii="Arial" w:eastAsia="Arial Unicode MS" w:hAnsi="Arial" w:cs="Arial"/>
          <w:b/>
          <w:color w:val="000000" w:themeColor="text1"/>
          <w:sz w:val="24"/>
          <w:lang w:val="es-MX"/>
        </w:rPr>
        <w:t>R E S U L T A N D O:</w:t>
      </w:r>
    </w:p>
    <w:p w:rsidR="00234C63" w:rsidRPr="00E819E7" w:rsidRDefault="00234C63" w:rsidP="00234C63">
      <w:pPr>
        <w:pStyle w:val="Textoindependienteprimerasangra"/>
        <w:spacing w:after="0"/>
        <w:ind w:firstLine="900"/>
        <w:jc w:val="center"/>
        <w:rPr>
          <w:rFonts w:ascii="Arial" w:eastAsia="Arial Unicode MS" w:hAnsi="Arial" w:cs="Arial"/>
          <w:b/>
          <w:color w:val="000000" w:themeColor="text1"/>
          <w:sz w:val="24"/>
          <w:lang w:val="es-MX"/>
        </w:rPr>
      </w:pPr>
    </w:p>
    <w:p w:rsidR="00234C63" w:rsidRPr="00E819E7" w:rsidRDefault="00234C63" w:rsidP="00234C63">
      <w:pPr>
        <w:rPr>
          <w:rFonts w:ascii="Arial" w:eastAsia="Arial Unicode MS" w:hAnsi="Arial" w:cs="Arial"/>
          <w:color w:val="000000" w:themeColor="text1"/>
          <w:sz w:val="24"/>
        </w:rPr>
      </w:pPr>
      <w:r w:rsidRPr="00E819E7">
        <w:rPr>
          <w:rFonts w:ascii="Arial" w:eastAsia="Arial Unicode MS" w:hAnsi="Arial" w:cs="Arial"/>
          <w:b/>
          <w:color w:val="000000" w:themeColor="text1"/>
          <w:sz w:val="24"/>
        </w:rPr>
        <w:t>PRIMERO.</w:t>
      </w:r>
      <w:r w:rsidRPr="00E819E7">
        <w:rPr>
          <w:rFonts w:ascii="Arial" w:eastAsia="Arial Unicode MS" w:hAnsi="Arial" w:cs="Arial"/>
          <w:color w:val="000000" w:themeColor="text1"/>
          <w:sz w:val="24"/>
        </w:rPr>
        <w:t xml:space="preserve"> </w:t>
      </w:r>
      <w:r w:rsidRPr="00E819E7">
        <w:rPr>
          <w:rFonts w:ascii="Arial" w:eastAsia="Arial Unicode MS" w:hAnsi="Arial" w:cs="Arial"/>
          <w:color w:val="000000" w:themeColor="text1"/>
          <w:sz w:val="24"/>
          <w:lang w:val="es-MX"/>
        </w:rPr>
        <w:t xml:space="preserve">El </w:t>
      </w:r>
      <w:r w:rsidR="00257925">
        <w:rPr>
          <w:rFonts w:ascii="Arial" w:eastAsia="Arial Unicode MS" w:hAnsi="Arial" w:cs="Arial"/>
          <w:color w:val="000000" w:themeColor="text1"/>
          <w:sz w:val="24"/>
          <w:lang w:val="es-MX"/>
        </w:rPr>
        <w:t xml:space="preserve">cinco </w:t>
      </w:r>
      <w:r>
        <w:rPr>
          <w:rFonts w:ascii="Arial" w:eastAsia="Arial Unicode MS" w:hAnsi="Arial" w:cs="Arial"/>
          <w:color w:val="000000" w:themeColor="text1"/>
          <w:sz w:val="24"/>
          <w:lang w:val="es-MX"/>
        </w:rPr>
        <w:t xml:space="preserve">de </w:t>
      </w:r>
      <w:r w:rsidR="00257925">
        <w:rPr>
          <w:rFonts w:ascii="Arial" w:eastAsia="Arial Unicode MS" w:hAnsi="Arial" w:cs="Arial"/>
          <w:color w:val="000000" w:themeColor="text1"/>
          <w:sz w:val="24"/>
          <w:lang w:val="es-MX"/>
        </w:rPr>
        <w:t xml:space="preserve">diciembre </w:t>
      </w:r>
      <w:r>
        <w:rPr>
          <w:rFonts w:ascii="Arial" w:eastAsia="Arial Unicode MS" w:hAnsi="Arial" w:cs="Arial"/>
          <w:color w:val="000000" w:themeColor="text1"/>
          <w:sz w:val="24"/>
          <w:lang w:val="es-MX"/>
        </w:rPr>
        <w:t>de dos mil dieci</w:t>
      </w:r>
      <w:r w:rsidR="00257925">
        <w:rPr>
          <w:rFonts w:ascii="Arial" w:eastAsia="Arial Unicode MS" w:hAnsi="Arial" w:cs="Arial"/>
          <w:color w:val="000000" w:themeColor="text1"/>
          <w:sz w:val="24"/>
          <w:lang w:val="es-MX"/>
        </w:rPr>
        <w:t>ocho</w:t>
      </w:r>
      <w:r>
        <w:rPr>
          <w:rFonts w:ascii="Arial" w:eastAsia="Arial Unicode MS" w:hAnsi="Arial" w:cs="Arial"/>
          <w:color w:val="000000" w:themeColor="text1"/>
          <w:sz w:val="24"/>
          <w:lang w:val="es-MX"/>
        </w:rPr>
        <w:t xml:space="preserve">, </w:t>
      </w:r>
      <w:r w:rsidR="00257925">
        <w:rPr>
          <w:rFonts w:ascii="Arial" w:eastAsia="Arial Unicode MS" w:hAnsi="Arial" w:cs="Arial"/>
          <w:color w:val="000000" w:themeColor="text1"/>
          <w:sz w:val="24"/>
          <w:lang w:val="es-MX"/>
        </w:rPr>
        <w:t xml:space="preserve">el </w:t>
      </w:r>
      <w:r w:rsidRPr="00E819E7">
        <w:rPr>
          <w:rFonts w:ascii="Arial" w:eastAsia="Arial Unicode MS" w:hAnsi="Arial" w:cs="Arial"/>
          <w:color w:val="000000" w:themeColor="text1"/>
          <w:sz w:val="24"/>
          <w:lang w:val="es-MX"/>
        </w:rPr>
        <w:t>recurrente presentó a través de la Plataforma Nacional de Transparencia</w:t>
      </w:r>
      <w:r>
        <w:rPr>
          <w:rFonts w:ascii="Arial" w:eastAsia="Arial Unicode MS" w:hAnsi="Arial" w:cs="Arial"/>
          <w:color w:val="000000" w:themeColor="text1"/>
          <w:sz w:val="24"/>
          <w:lang w:val="es-MX"/>
        </w:rPr>
        <w:t>,</w:t>
      </w:r>
      <w:r w:rsidRPr="00E819E7">
        <w:rPr>
          <w:rFonts w:ascii="Arial" w:eastAsia="Arial Unicode MS" w:hAnsi="Arial" w:cs="Arial"/>
          <w:color w:val="000000" w:themeColor="text1"/>
          <w:sz w:val="24"/>
          <w:lang w:val="es-MX"/>
        </w:rPr>
        <w:t xml:space="preserve"> una solicitud de información a</w:t>
      </w:r>
      <w:r>
        <w:rPr>
          <w:rFonts w:ascii="Arial" w:eastAsia="Arial Unicode MS" w:hAnsi="Arial" w:cs="Arial"/>
          <w:color w:val="000000" w:themeColor="text1"/>
          <w:sz w:val="24"/>
          <w:lang w:val="es-MX"/>
        </w:rPr>
        <w:t xml:space="preserve">l </w:t>
      </w:r>
      <w:r w:rsidRPr="00EC0172">
        <w:rPr>
          <w:rFonts w:ascii="Arial" w:eastAsia="Arial Unicode MS" w:hAnsi="Arial" w:cs="Arial"/>
          <w:b/>
          <w:color w:val="000000" w:themeColor="text1"/>
          <w:sz w:val="24"/>
          <w:lang w:val="es-MX"/>
        </w:rPr>
        <w:t xml:space="preserve">ORGANISMO INTERMUNICIPAL METROPOLITANO DE AGUA POTABLE, ALCANTARILLADO, SANEAMIENTO Y SERVICIOS CONEXOS </w:t>
      </w:r>
      <w:r>
        <w:rPr>
          <w:rFonts w:ascii="Arial" w:eastAsia="Arial Unicode MS" w:hAnsi="Arial" w:cs="Arial"/>
          <w:b/>
          <w:color w:val="000000" w:themeColor="text1"/>
          <w:sz w:val="24"/>
          <w:lang w:val="es-MX"/>
        </w:rPr>
        <w:t xml:space="preserve">en adelante </w:t>
      </w:r>
      <w:r w:rsidRPr="00EC0172">
        <w:rPr>
          <w:rFonts w:ascii="Arial" w:eastAsia="Arial Unicode MS" w:hAnsi="Arial" w:cs="Arial"/>
          <w:b/>
          <w:color w:val="000000" w:themeColor="text1"/>
          <w:sz w:val="24"/>
          <w:lang w:val="es-MX"/>
        </w:rPr>
        <w:t>INTERAPAS</w:t>
      </w:r>
      <w:r>
        <w:rPr>
          <w:rFonts w:ascii="Arial" w:eastAsia="Arial Unicode MS" w:hAnsi="Arial" w:cs="Arial"/>
          <w:color w:val="000000" w:themeColor="text1"/>
          <w:sz w:val="24"/>
          <w:lang w:val="es-MX"/>
        </w:rPr>
        <w:t xml:space="preserve">, </w:t>
      </w:r>
      <w:r w:rsidRPr="00E819E7">
        <w:rPr>
          <w:rFonts w:ascii="Arial" w:eastAsia="Arial Unicode MS" w:hAnsi="Arial" w:cs="Arial"/>
          <w:color w:val="000000" w:themeColor="text1"/>
          <w:sz w:val="24"/>
          <w:lang w:val="es-MX"/>
        </w:rPr>
        <w:t xml:space="preserve">a la cual le fue asignado el folio número </w:t>
      </w:r>
      <w:r>
        <w:rPr>
          <w:rFonts w:ascii="Arial" w:eastAsia="Arial Unicode MS" w:hAnsi="Arial" w:cs="Arial"/>
          <w:color w:val="000000" w:themeColor="text1"/>
          <w:sz w:val="24"/>
          <w:lang w:val="es-MX"/>
        </w:rPr>
        <w:t>00</w:t>
      </w:r>
      <w:r w:rsidR="00257925">
        <w:rPr>
          <w:rFonts w:ascii="Arial" w:eastAsia="Arial Unicode MS" w:hAnsi="Arial" w:cs="Arial"/>
          <w:color w:val="000000" w:themeColor="text1"/>
          <w:sz w:val="24"/>
          <w:lang w:val="es-MX"/>
        </w:rPr>
        <w:t>972618</w:t>
      </w:r>
      <w:r>
        <w:rPr>
          <w:rFonts w:ascii="Arial" w:eastAsia="Arial Unicode MS" w:hAnsi="Arial" w:cs="Arial"/>
          <w:color w:val="000000" w:themeColor="text1"/>
          <w:sz w:val="24"/>
          <w:lang w:val="es-MX"/>
        </w:rPr>
        <w:t>.</w:t>
      </w:r>
    </w:p>
    <w:p w:rsidR="00234C63" w:rsidRPr="00E819E7" w:rsidRDefault="00234C63" w:rsidP="00234C63">
      <w:pPr>
        <w:rPr>
          <w:rFonts w:ascii="Arial" w:eastAsia="Arial Unicode MS" w:hAnsi="Arial" w:cs="Arial"/>
          <w:color w:val="000000" w:themeColor="text1"/>
          <w:sz w:val="24"/>
        </w:rPr>
      </w:pPr>
    </w:p>
    <w:p w:rsidR="00234C63" w:rsidRPr="00E819E7" w:rsidRDefault="00234C63" w:rsidP="00234C63">
      <w:pPr>
        <w:rPr>
          <w:rFonts w:ascii="Arial" w:hAnsi="Arial" w:cs="Arial"/>
          <w:color w:val="000000" w:themeColor="text1"/>
          <w:sz w:val="24"/>
        </w:rPr>
      </w:pPr>
      <w:r w:rsidRPr="00B31A4D">
        <w:rPr>
          <w:rFonts w:ascii="Arial" w:eastAsia="Arial Unicode MS" w:hAnsi="Arial" w:cs="Arial"/>
          <w:b/>
          <w:color w:val="000000" w:themeColor="text1"/>
          <w:sz w:val="24"/>
        </w:rPr>
        <w:t>SEGUNDO.</w:t>
      </w:r>
      <w:r w:rsidRPr="00B31A4D">
        <w:rPr>
          <w:rFonts w:ascii="Arial" w:eastAsia="Arial Unicode MS" w:hAnsi="Arial" w:cs="Arial"/>
          <w:color w:val="000000" w:themeColor="text1"/>
          <w:sz w:val="24"/>
        </w:rPr>
        <w:t xml:space="preserve"> </w:t>
      </w:r>
      <w:r w:rsidRPr="00B31A4D">
        <w:rPr>
          <w:rFonts w:ascii="Arial" w:hAnsi="Arial" w:cs="Arial"/>
          <w:sz w:val="24"/>
        </w:rPr>
        <w:t xml:space="preserve">El </w:t>
      </w:r>
      <w:r w:rsidR="0005692B">
        <w:rPr>
          <w:rFonts w:ascii="Arial" w:hAnsi="Arial" w:cs="Arial"/>
          <w:sz w:val="24"/>
        </w:rPr>
        <w:t>veintitrés</w:t>
      </w:r>
      <w:r>
        <w:rPr>
          <w:rFonts w:ascii="Arial" w:hAnsi="Arial" w:cs="Arial"/>
          <w:sz w:val="24"/>
        </w:rPr>
        <w:t xml:space="preserve"> de enero </w:t>
      </w:r>
      <w:r w:rsidRPr="00B31A4D">
        <w:rPr>
          <w:rFonts w:ascii="Arial" w:hAnsi="Arial" w:cs="Arial"/>
          <w:sz w:val="24"/>
        </w:rPr>
        <w:t>de dos mil dieci</w:t>
      </w:r>
      <w:r>
        <w:rPr>
          <w:rFonts w:ascii="Arial" w:hAnsi="Arial" w:cs="Arial"/>
          <w:sz w:val="24"/>
        </w:rPr>
        <w:t>nueve</w:t>
      </w:r>
      <w:r w:rsidRPr="00B31A4D">
        <w:rPr>
          <w:rFonts w:ascii="Arial" w:hAnsi="Arial" w:cs="Arial"/>
          <w:sz w:val="24"/>
        </w:rPr>
        <w:t>, según consta registrado en la Plataforma Nacional de Transparencia, el sujeto obligado emitió respuesta al particular.</w:t>
      </w:r>
    </w:p>
    <w:p w:rsidR="00234C63" w:rsidRPr="00E819E7" w:rsidRDefault="00234C63" w:rsidP="00234C63">
      <w:pPr>
        <w:rPr>
          <w:rFonts w:ascii="Arial" w:hAnsi="Arial" w:cs="Arial"/>
          <w:color w:val="000000" w:themeColor="text1"/>
          <w:sz w:val="24"/>
        </w:rPr>
      </w:pPr>
    </w:p>
    <w:p w:rsidR="00234C63" w:rsidRPr="00253F38" w:rsidRDefault="00234C63" w:rsidP="00234C63">
      <w:pPr>
        <w:rPr>
          <w:rFonts w:ascii="Arial" w:hAnsi="Arial" w:cs="Arial"/>
          <w:b/>
          <w:color w:val="000000" w:themeColor="text1"/>
          <w:sz w:val="24"/>
          <w:lang w:val="es-MX"/>
        </w:rPr>
      </w:pPr>
      <w:r w:rsidRPr="00E819E7">
        <w:rPr>
          <w:rFonts w:ascii="Arial" w:hAnsi="Arial" w:cs="Arial"/>
          <w:b/>
          <w:color w:val="000000" w:themeColor="text1"/>
          <w:sz w:val="24"/>
        </w:rPr>
        <w:t>TERCERO</w:t>
      </w:r>
      <w:r>
        <w:rPr>
          <w:rFonts w:ascii="Arial" w:hAnsi="Arial" w:cs="Arial"/>
          <w:b/>
          <w:color w:val="000000" w:themeColor="text1"/>
          <w:sz w:val="24"/>
        </w:rPr>
        <w:t xml:space="preserve">. </w:t>
      </w:r>
      <w:r w:rsidRPr="00E8797C">
        <w:rPr>
          <w:rFonts w:ascii="Arial" w:hAnsi="Arial" w:cs="Arial"/>
          <w:sz w:val="24"/>
        </w:rPr>
        <w:t xml:space="preserve">El </w:t>
      </w:r>
      <w:r>
        <w:rPr>
          <w:rFonts w:ascii="Arial" w:hAnsi="Arial" w:cs="Arial"/>
          <w:sz w:val="24"/>
        </w:rPr>
        <w:t xml:space="preserve">veintinueve </w:t>
      </w:r>
      <w:r w:rsidRPr="00A10407">
        <w:rPr>
          <w:rFonts w:ascii="Arial" w:hAnsi="Arial" w:cs="Arial"/>
          <w:sz w:val="24"/>
        </w:rPr>
        <w:t xml:space="preserve">de </w:t>
      </w:r>
      <w:r>
        <w:rPr>
          <w:rFonts w:ascii="Arial" w:hAnsi="Arial" w:cs="Arial"/>
          <w:sz w:val="24"/>
        </w:rPr>
        <w:t xml:space="preserve">enero </w:t>
      </w:r>
      <w:r w:rsidRPr="00B31A4D">
        <w:rPr>
          <w:rFonts w:ascii="Arial" w:hAnsi="Arial" w:cs="Arial"/>
          <w:sz w:val="24"/>
        </w:rPr>
        <w:t>de dos mil dieci</w:t>
      </w:r>
      <w:r>
        <w:rPr>
          <w:rFonts w:ascii="Arial" w:hAnsi="Arial" w:cs="Arial"/>
          <w:sz w:val="24"/>
        </w:rPr>
        <w:t>nueve</w:t>
      </w:r>
      <w:r w:rsidRPr="00E8797C">
        <w:rPr>
          <w:rFonts w:ascii="Arial" w:hAnsi="Arial" w:cs="Arial"/>
          <w:sz w:val="24"/>
        </w:rPr>
        <w:t xml:space="preserve">, </w:t>
      </w:r>
      <w:r w:rsidRPr="00E8797C">
        <w:rPr>
          <w:rFonts w:ascii="Arial" w:eastAsia="Arial Unicode MS" w:hAnsi="Arial" w:cs="Arial"/>
          <w:sz w:val="24"/>
        </w:rPr>
        <w:t>a través</w:t>
      </w:r>
      <w:r w:rsidRPr="00E8797C">
        <w:rPr>
          <w:rFonts w:ascii="Arial" w:hAnsi="Arial" w:cs="Arial"/>
          <w:sz w:val="24"/>
        </w:rPr>
        <w:t xml:space="preserve"> </w:t>
      </w:r>
      <w:r>
        <w:rPr>
          <w:rFonts w:ascii="Arial" w:hAnsi="Arial" w:cs="Arial"/>
          <w:sz w:val="24"/>
        </w:rPr>
        <w:t xml:space="preserve">de </w:t>
      </w:r>
      <w:r w:rsidRPr="00E8797C">
        <w:rPr>
          <w:rFonts w:ascii="Arial" w:hAnsi="Arial" w:cs="Arial"/>
          <w:sz w:val="24"/>
        </w:rPr>
        <w:t xml:space="preserve">la Plataforma Nacional de Transparencia, el </w:t>
      </w:r>
      <w:r>
        <w:rPr>
          <w:rFonts w:ascii="Arial" w:hAnsi="Arial" w:cs="Arial"/>
          <w:sz w:val="24"/>
        </w:rPr>
        <w:t>r</w:t>
      </w:r>
      <w:r w:rsidRPr="00E8797C">
        <w:rPr>
          <w:rFonts w:ascii="Arial" w:hAnsi="Arial" w:cs="Arial"/>
          <w:sz w:val="24"/>
        </w:rPr>
        <w:t xml:space="preserve">ecurrente interpuso el </w:t>
      </w:r>
      <w:r>
        <w:rPr>
          <w:rFonts w:ascii="Arial" w:hAnsi="Arial" w:cs="Arial"/>
          <w:sz w:val="24"/>
        </w:rPr>
        <w:t xml:space="preserve">presente medio de defensa en contra de la respuesta emitida por parte del </w:t>
      </w:r>
      <w:r w:rsidRPr="00974EE2">
        <w:rPr>
          <w:rFonts w:ascii="Arial" w:hAnsi="Arial" w:cs="Arial"/>
          <w:b/>
          <w:sz w:val="24"/>
        </w:rPr>
        <w:t>INTERAPAS</w:t>
      </w:r>
      <w:r w:rsidRPr="00253F38">
        <w:rPr>
          <w:rFonts w:ascii="Arial" w:hAnsi="Arial" w:cs="Arial"/>
          <w:b/>
          <w:color w:val="000000" w:themeColor="text1"/>
          <w:sz w:val="24"/>
          <w:lang w:val="es-MX"/>
        </w:rPr>
        <w:t xml:space="preserve">. </w:t>
      </w:r>
    </w:p>
    <w:p w:rsidR="00234C63" w:rsidRDefault="00234C63" w:rsidP="00234C63">
      <w:pPr>
        <w:rPr>
          <w:rFonts w:ascii="Arial" w:hAnsi="Arial" w:cs="Arial"/>
          <w:color w:val="000000" w:themeColor="text1"/>
          <w:sz w:val="24"/>
        </w:rPr>
      </w:pPr>
    </w:p>
    <w:p w:rsidR="00234C63" w:rsidRDefault="00234C63" w:rsidP="00234C63">
      <w:pPr>
        <w:rPr>
          <w:rFonts w:ascii="Arial" w:hAnsi="Arial" w:cs="Arial"/>
          <w:color w:val="000000" w:themeColor="text1"/>
          <w:sz w:val="24"/>
        </w:rPr>
      </w:pPr>
      <w:r w:rsidRPr="00FE6860">
        <w:rPr>
          <w:rFonts w:ascii="Arial" w:hAnsi="Arial" w:cs="Arial"/>
          <w:b/>
          <w:color w:val="000000" w:themeColor="text1"/>
          <w:sz w:val="24"/>
        </w:rPr>
        <w:t>CUARTO</w:t>
      </w:r>
      <w:r w:rsidRPr="005E5725">
        <w:rPr>
          <w:rFonts w:ascii="Arial" w:hAnsi="Arial" w:cs="Arial"/>
          <w:b/>
          <w:color w:val="000000" w:themeColor="text1"/>
          <w:sz w:val="24"/>
        </w:rPr>
        <w:t>.</w:t>
      </w:r>
      <w:r w:rsidRPr="005E5725">
        <w:rPr>
          <w:rFonts w:ascii="Arial" w:hAnsi="Arial" w:cs="Arial"/>
          <w:color w:val="000000" w:themeColor="text1"/>
          <w:sz w:val="24"/>
        </w:rPr>
        <w:t xml:space="preserve"> El </w:t>
      </w:r>
      <w:r>
        <w:rPr>
          <w:rFonts w:ascii="Arial" w:hAnsi="Arial" w:cs="Arial"/>
          <w:color w:val="000000" w:themeColor="text1"/>
          <w:sz w:val="24"/>
        </w:rPr>
        <w:t xml:space="preserve">veintinueve </w:t>
      </w:r>
      <w:r w:rsidRPr="005E5725">
        <w:rPr>
          <w:rFonts w:ascii="Arial" w:hAnsi="Arial" w:cs="Arial"/>
          <w:color w:val="000000" w:themeColor="text1"/>
          <w:sz w:val="24"/>
        </w:rPr>
        <w:t xml:space="preserve">de </w:t>
      </w:r>
      <w:r>
        <w:rPr>
          <w:rFonts w:ascii="Arial" w:hAnsi="Arial" w:cs="Arial"/>
          <w:color w:val="000000" w:themeColor="text1"/>
          <w:sz w:val="24"/>
        </w:rPr>
        <w:t xml:space="preserve">enero </w:t>
      </w:r>
      <w:r w:rsidRPr="005E5725">
        <w:rPr>
          <w:rFonts w:ascii="Arial" w:hAnsi="Arial" w:cs="Arial"/>
          <w:color w:val="000000" w:themeColor="text1"/>
          <w:sz w:val="24"/>
        </w:rPr>
        <w:t>de dos mil dieci</w:t>
      </w:r>
      <w:r>
        <w:rPr>
          <w:rFonts w:ascii="Arial" w:hAnsi="Arial" w:cs="Arial"/>
          <w:color w:val="000000" w:themeColor="text1"/>
          <w:sz w:val="24"/>
        </w:rPr>
        <w:t xml:space="preserve">nueve </w:t>
      </w:r>
      <w:r w:rsidRPr="005E5725">
        <w:rPr>
          <w:rFonts w:ascii="Arial" w:hAnsi="Arial" w:cs="Arial"/>
          <w:color w:val="000000" w:themeColor="text1"/>
          <w:sz w:val="24"/>
        </w:rPr>
        <w:t>y de conformidad con el artículo 174 fracción I de la Ley de Transparencia</w:t>
      </w:r>
      <w:r w:rsidRPr="00E819E7">
        <w:rPr>
          <w:rFonts w:ascii="Arial" w:hAnsi="Arial" w:cs="Arial"/>
          <w:color w:val="000000" w:themeColor="text1"/>
          <w:sz w:val="24"/>
        </w:rPr>
        <w:t xml:space="preserve"> y Acceso a la Información Pública del Estado, el recurso de revisión que se resuelve fue turna</w:t>
      </w:r>
      <w:r>
        <w:rPr>
          <w:rFonts w:ascii="Arial" w:hAnsi="Arial" w:cs="Arial"/>
          <w:color w:val="000000" w:themeColor="text1"/>
          <w:sz w:val="24"/>
        </w:rPr>
        <w:t>do a la Comisionada Ponente, a efecto de determinar su admisión o su desechamiento.</w:t>
      </w:r>
    </w:p>
    <w:p w:rsidR="00234C63" w:rsidRPr="00E819E7" w:rsidRDefault="00234C63" w:rsidP="00234C63">
      <w:pPr>
        <w:rPr>
          <w:rFonts w:ascii="Arial" w:hAnsi="Arial" w:cs="Arial"/>
          <w:b/>
          <w:color w:val="000000" w:themeColor="text1"/>
          <w:sz w:val="24"/>
        </w:rPr>
      </w:pPr>
    </w:p>
    <w:p w:rsidR="00234C63" w:rsidRPr="00E819E7" w:rsidRDefault="00234C63" w:rsidP="00234C63">
      <w:pPr>
        <w:rPr>
          <w:rFonts w:ascii="Arial" w:hAnsi="Arial" w:cs="Arial"/>
          <w:color w:val="000000" w:themeColor="text1"/>
          <w:sz w:val="24"/>
        </w:rPr>
      </w:pPr>
      <w:r>
        <w:rPr>
          <w:rFonts w:ascii="Arial" w:hAnsi="Arial" w:cs="Arial"/>
          <w:b/>
          <w:color w:val="000000" w:themeColor="text1"/>
          <w:sz w:val="24"/>
        </w:rPr>
        <w:t>QUINTO</w:t>
      </w:r>
      <w:r w:rsidRPr="00E819E7">
        <w:rPr>
          <w:rFonts w:ascii="Arial" w:hAnsi="Arial" w:cs="Arial"/>
          <w:b/>
          <w:color w:val="000000" w:themeColor="text1"/>
          <w:sz w:val="24"/>
        </w:rPr>
        <w:t>.</w:t>
      </w:r>
      <w:r w:rsidRPr="00E819E7">
        <w:rPr>
          <w:rFonts w:ascii="Arial" w:hAnsi="Arial" w:cs="Arial"/>
          <w:color w:val="000000" w:themeColor="text1"/>
          <w:sz w:val="24"/>
        </w:rPr>
        <w:t xml:space="preserve"> </w:t>
      </w:r>
      <w:r>
        <w:rPr>
          <w:rFonts w:ascii="Arial" w:hAnsi="Arial" w:cs="Arial"/>
          <w:color w:val="000000" w:themeColor="text1"/>
          <w:sz w:val="24"/>
        </w:rPr>
        <w:t xml:space="preserve">El seis </w:t>
      </w:r>
      <w:r w:rsidRPr="005E5725">
        <w:rPr>
          <w:rFonts w:ascii="Arial" w:hAnsi="Arial" w:cs="Arial"/>
          <w:color w:val="000000" w:themeColor="text1"/>
          <w:sz w:val="24"/>
        </w:rPr>
        <w:t xml:space="preserve">de </w:t>
      </w:r>
      <w:r>
        <w:rPr>
          <w:rFonts w:ascii="Arial" w:hAnsi="Arial" w:cs="Arial"/>
          <w:color w:val="000000" w:themeColor="text1"/>
          <w:sz w:val="24"/>
        </w:rPr>
        <w:t xml:space="preserve">febrero </w:t>
      </w:r>
      <w:r w:rsidRPr="005E5725">
        <w:rPr>
          <w:rFonts w:ascii="Arial" w:hAnsi="Arial" w:cs="Arial"/>
          <w:color w:val="000000" w:themeColor="text1"/>
          <w:sz w:val="24"/>
        </w:rPr>
        <w:t>de dos mil dieci</w:t>
      </w:r>
      <w:r>
        <w:rPr>
          <w:rFonts w:ascii="Arial" w:hAnsi="Arial" w:cs="Arial"/>
          <w:color w:val="000000" w:themeColor="text1"/>
          <w:sz w:val="24"/>
        </w:rPr>
        <w:t>nueve</w:t>
      </w:r>
      <w:r w:rsidRPr="005E5725">
        <w:rPr>
          <w:rFonts w:ascii="Arial" w:hAnsi="Arial" w:cs="Arial"/>
          <w:color w:val="000000" w:themeColor="text1"/>
          <w:sz w:val="24"/>
        </w:rPr>
        <w:t>, se dictó</w:t>
      </w:r>
      <w:r>
        <w:rPr>
          <w:rFonts w:ascii="Arial" w:hAnsi="Arial" w:cs="Arial"/>
          <w:color w:val="000000" w:themeColor="text1"/>
          <w:sz w:val="24"/>
        </w:rPr>
        <w:t xml:space="preserve"> Acuerdo en el que se </w:t>
      </w:r>
      <w:r w:rsidRPr="00E819E7">
        <w:rPr>
          <w:rFonts w:ascii="Arial" w:hAnsi="Arial" w:cs="Arial"/>
          <w:color w:val="000000" w:themeColor="text1"/>
          <w:sz w:val="24"/>
        </w:rPr>
        <w:t>admitió el presente medio de impugnación</w:t>
      </w:r>
      <w:r>
        <w:rPr>
          <w:rFonts w:ascii="Arial" w:hAnsi="Arial" w:cs="Arial"/>
          <w:color w:val="000000" w:themeColor="text1"/>
          <w:sz w:val="24"/>
        </w:rPr>
        <w:t>,</w:t>
      </w:r>
      <w:r w:rsidRPr="00E819E7">
        <w:rPr>
          <w:rFonts w:ascii="Arial" w:hAnsi="Arial" w:cs="Arial"/>
          <w:color w:val="000000" w:themeColor="text1"/>
          <w:sz w:val="24"/>
        </w:rPr>
        <w:t xml:space="preserve"> integrándose el expediente respectivo, el cual se puso a disposición de las partes para que en el plazo que </w:t>
      </w:r>
      <w:r w:rsidRPr="00E819E7">
        <w:rPr>
          <w:rFonts w:ascii="Arial" w:hAnsi="Arial" w:cs="Arial"/>
          <w:color w:val="000000" w:themeColor="text1"/>
          <w:sz w:val="24"/>
        </w:rPr>
        <w:lastRenderedPageBreak/>
        <w:t xml:space="preserve">reconoce la ley manifestaran lo que a su derecho conviniera y ofrecieran las pruebas que consideraran pertinentes, esto según lo dispuesto en la fracción </w:t>
      </w:r>
      <w:r>
        <w:rPr>
          <w:rFonts w:ascii="Arial" w:hAnsi="Arial" w:cs="Arial"/>
          <w:color w:val="000000" w:themeColor="text1"/>
          <w:sz w:val="24"/>
        </w:rPr>
        <w:t>VI</w:t>
      </w:r>
      <w:r w:rsidRPr="00E819E7">
        <w:rPr>
          <w:rFonts w:ascii="Arial" w:hAnsi="Arial" w:cs="Arial"/>
          <w:color w:val="000000" w:themeColor="text1"/>
          <w:sz w:val="24"/>
        </w:rPr>
        <w:t xml:space="preserve"> del artículo 174 de la Ley de Transparencia y Acceso a la Información Pública del Estado.</w:t>
      </w:r>
    </w:p>
    <w:p w:rsidR="00234C63" w:rsidRDefault="00234C63" w:rsidP="00234C63">
      <w:pPr>
        <w:rPr>
          <w:rFonts w:ascii="Arial" w:hAnsi="Arial" w:cs="Arial"/>
          <w:color w:val="000000" w:themeColor="text1"/>
          <w:sz w:val="24"/>
        </w:rPr>
      </w:pPr>
    </w:p>
    <w:p w:rsidR="00234C63" w:rsidRPr="0079488C" w:rsidRDefault="00234C63" w:rsidP="00234C63">
      <w:pPr>
        <w:rPr>
          <w:rFonts w:ascii="Arial" w:hAnsi="Arial" w:cs="Arial"/>
          <w:sz w:val="24"/>
        </w:rPr>
      </w:pPr>
      <w:r w:rsidRPr="0079488C">
        <w:rPr>
          <w:rFonts w:ascii="Arial" w:hAnsi="Arial" w:cs="Arial"/>
          <w:b/>
          <w:sz w:val="24"/>
        </w:rPr>
        <w:t xml:space="preserve">QUINTO. </w:t>
      </w:r>
      <w:r w:rsidRPr="0079488C">
        <w:rPr>
          <w:rFonts w:ascii="Arial" w:hAnsi="Arial" w:cs="Arial"/>
          <w:sz w:val="24"/>
        </w:rPr>
        <w:t xml:space="preserve">El </w:t>
      </w:r>
      <w:r>
        <w:rPr>
          <w:rFonts w:ascii="Arial" w:hAnsi="Arial" w:cs="Arial"/>
          <w:sz w:val="24"/>
        </w:rPr>
        <w:t>c</w:t>
      </w:r>
      <w:r w:rsidR="00257925">
        <w:rPr>
          <w:rFonts w:ascii="Arial" w:hAnsi="Arial" w:cs="Arial"/>
          <w:sz w:val="24"/>
        </w:rPr>
        <w:t xml:space="preserve">inco </w:t>
      </w:r>
      <w:r w:rsidRPr="0079488C">
        <w:rPr>
          <w:rFonts w:ascii="Arial" w:hAnsi="Arial" w:cs="Arial"/>
          <w:sz w:val="24"/>
        </w:rPr>
        <w:t xml:space="preserve">de </w:t>
      </w:r>
      <w:r>
        <w:rPr>
          <w:rFonts w:ascii="Arial" w:hAnsi="Arial" w:cs="Arial"/>
          <w:sz w:val="24"/>
        </w:rPr>
        <w:t xml:space="preserve">marzo </w:t>
      </w:r>
      <w:r w:rsidRPr="0079488C">
        <w:rPr>
          <w:rFonts w:ascii="Arial" w:hAnsi="Arial" w:cs="Arial"/>
          <w:sz w:val="24"/>
        </w:rPr>
        <w:t>de dos mil dieci</w:t>
      </w:r>
      <w:r>
        <w:rPr>
          <w:rFonts w:ascii="Arial" w:hAnsi="Arial" w:cs="Arial"/>
          <w:sz w:val="24"/>
        </w:rPr>
        <w:t>nueve</w:t>
      </w:r>
      <w:r w:rsidRPr="0079488C">
        <w:rPr>
          <w:rFonts w:ascii="Arial" w:hAnsi="Arial" w:cs="Arial"/>
          <w:sz w:val="24"/>
        </w:rPr>
        <w:t>, se dictó un Acuerdo por el cual se tuvo por recibido el oficio</w:t>
      </w:r>
      <w:r>
        <w:rPr>
          <w:rFonts w:ascii="Arial" w:hAnsi="Arial" w:cs="Arial"/>
          <w:sz w:val="24"/>
        </w:rPr>
        <w:t xml:space="preserve"> </w:t>
      </w:r>
      <w:r w:rsidR="00257925">
        <w:rPr>
          <w:rFonts w:ascii="Arial" w:hAnsi="Arial" w:cs="Arial"/>
          <w:sz w:val="24"/>
        </w:rPr>
        <w:t>IN/DG/UY/021</w:t>
      </w:r>
      <w:r>
        <w:rPr>
          <w:rFonts w:ascii="Arial" w:hAnsi="Arial" w:cs="Arial"/>
          <w:sz w:val="24"/>
        </w:rPr>
        <w:t>/2019</w:t>
      </w:r>
      <w:r w:rsidRPr="0079488C">
        <w:rPr>
          <w:rFonts w:ascii="Arial" w:hAnsi="Arial" w:cs="Arial"/>
          <w:sz w:val="24"/>
        </w:rPr>
        <w:t>, suscrito por el</w:t>
      </w:r>
      <w:r>
        <w:rPr>
          <w:rFonts w:ascii="Arial" w:hAnsi="Arial" w:cs="Arial"/>
          <w:sz w:val="24"/>
        </w:rPr>
        <w:t xml:space="preserve"> Director General y el titular de la </w:t>
      </w:r>
      <w:r w:rsidRPr="0079488C">
        <w:rPr>
          <w:rFonts w:ascii="Arial" w:hAnsi="Arial" w:cs="Arial"/>
          <w:sz w:val="24"/>
        </w:rPr>
        <w:t xml:space="preserve">Unidad de </w:t>
      </w:r>
      <w:r>
        <w:rPr>
          <w:rFonts w:ascii="Arial" w:hAnsi="Arial" w:cs="Arial"/>
          <w:sz w:val="24"/>
        </w:rPr>
        <w:t>Transparencia de INTERAPAS</w:t>
      </w:r>
      <w:r w:rsidR="00257925">
        <w:rPr>
          <w:rFonts w:ascii="Arial" w:hAnsi="Arial" w:cs="Arial"/>
          <w:sz w:val="24"/>
        </w:rPr>
        <w:t xml:space="preserve">, </w:t>
      </w:r>
      <w:r w:rsidRPr="0079488C">
        <w:rPr>
          <w:rFonts w:ascii="Arial" w:hAnsi="Arial" w:cs="Arial"/>
          <w:sz w:val="24"/>
        </w:rPr>
        <w:t>en ese sentido, se tuvieron por hechas las manifestaciones correspondientes al sujeto obligado.</w:t>
      </w:r>
    </w:p>
    <w:p w:rsidR="00234C63" w:rsidRPr="0079488C" w:rsidRDefault="00234C63" w:rsidP="00234C63">
      <w:pPr>
        <w:rPr>
          <w:rFonts w:ascii="Arial" w:hAnsi="Arial" w:cs="Arial"/>
          <w:sz w:val="24"/>
        </w:rPr>
      </w:pPr>
    </w:p>
    <w:p w:rsidR="00234C63" w:rsidRPr="0079488C" w:rsidRDefault="00234C63" w:rsidP="00234C63">
      <w:pPr>
        <w:rPr>
          <w:rFonts w:ascii="Arial" w:hAnsi="Arial" w:cs="Arial"/>
          <w:sz w:val="24"/>
        </w:rPr>
      </w:pPr>
      <w:r w:rsidRPr="0079488C">
        <w:rPr>
          <w:rFonts w:ascii="Arial" w:hAnsi="Arial" w:cs="Arial"/>
          <w:sz w:val="24"/>
        </w:rPr>
        <w:t>De igual forma, en el Acuerdo de referencia, se hizo constar que la recurrente no realizó manifestación alguna ni presento prueba.</w:t>
      </w:r>
    </w:p>
    <w:p w:rsidR="00234C63" w:rsidRPr="0079488C" w:rsidRDefault="00234C63" w:rsidP="00234C63">
      <w:pPr>
        <w:rPr>
          <w:rFonts w:ascii="Arial" w:hAnsi="Arial" w:cs="Arial"/>
          <w:sz w:val="24"/>
        </w:rPr>
      </w:pPr>
    </w:p>
    <w:p w:rsidR="00234C63" w:rsidRPr="0079488C" w:rsidRDefault="00234C63" w:rsidP="00234C63">
      <w:pPr>
        <w:rPr>
          <w:rFonts w:ascii="Arial" w:hAnsi="Arial" w:cs="Arial"/>
          <w:sz w:val="24"/>
        </w:rPr>
      </w:pPr>
      <w:r w:rsidRPr="0079488C">
        <w:rPr>
          <w:rFonts w:ascii="Arial" w:hAnsi="Arial" w:cs="Arial"/>
          <w:b/>
          <w:sz w:val="24"/>
        </w:rPr>
        <w:t xml:space="preserve">SEXTO. </w:t>
      </w:r>
      <w:r w:rsidRPr="000131CC">
        <w:rPr>
          <w:rFonts w:ascii="Arial" w:hAnsi="Arial" w:cs="Arial"/>
          <w:sz w:val="24"/>
        </w:rPr>
        <w:t>Por acuerdo del c</w:t>
      </w:r>
      <w:r w:rsidR="00257925">
        <w:rPr>
          <w:rFonts w:ascii="Arial" w:hAnsi="Arial" w:cs="Arial"/>
          <w:sz w:val="24"/>
        </w:rPr>
        <w:t xml:space="preserve">inco </w:t>
      </w:r>
      <w:r w:rsidRPr="000131CC">
        <w:rPr>
          <w:rFonts w:ascii="Arial" w:hAnsi="Arial" w:cs="Arial"/>
          <w:sz w:val="24"/>
        </w:rPr>
        <w:t>de marzo de dos</w:t>
      </w:r>
      <w:r>
        <w:rPr>
          <w:rFonts w:ascii="Arial" w:hAnsi="Arial" w:cs="Arial"/>
          <w:b/>
          <w:sz w:val="24"/>
        </w:rPr>
        <w:t xml:space="preserve"> </w:t>
      </w:r>
      <w:r w:rsidRPr="0079488C">
        <w:rPr>
          <w:rFonts w:ascii="Arial" w:hAnsi="Arial" w:cs="Arial"/>
          <w:sz w:val="24"/>
        </w:rPr>
        <w:t>mil dieci</w:t>
      </w:r>
      <w:r>
        <w:rPr>
          <w:rFonts w:ascii="Arial" w:hAnsi="Arial" w:cs="Arial"/>
          <w:sz w:val="24"/>
        </w:rPr>
        <w:t>nueve</w:t>
      </w:r>
      <w:r w:rsidRPr="0079488C">
        <w:rPr>
          <w:rFonts w:ascii="Arial" w:hAnsi="Arial" w:cs="Arial"/>
          <w:sz w:val="24"/>
        </w:rPr>
        <w:t>, se procedió a decretar el cierre de instrucción en el presente procedimiento, para efecto de elaborar el proyecto de resolución correspondiente y,</w:t>
      </w:r>
    </w:p>
    <w:p w:rsidR="00234C63" w:rsidRDefault="00234C63" w:rsidP="00234C63">
      <w:pPr>
        <w:rPr>
          <w:rFonts w:ascii="Arial" w:hAnsi="Arial" w:cs="Arial"/>
          <w:b/>
          <w:color w:val="000000" w:themeColor="text1"/>
          <w:sz w:val="24"/>
        </w:rPr>
      </w:pPr>
    </w:p>
    <w:p w:rsidR="00234C63" w:rsidRPr="00E819E7" w:rsidRDefault="00234C63" w:rsidP="00234C63">
      <w:pPr>
        <w:jc w:val="center"/>
        <w:outlineLvl w:val="0"/>
        <w:rPr>
          <w:rFonts w:ascii="Arial" w:hAnsi="Arial" w:cs="Arial"/>
          <w:b/>
          <w:sz w:val="24"/>
        </w:rPr>
      </w:pPr>
      <w:r w:rsidRPr="00E819E7">
        <w:rPr>
          <w:rFonts w:ascii="Arial" w:hAnsi="Arial" w:cs="Arial"/>
          <w:b/>
          <w:sz w:val="24"/>
        </w:rPr>
        <w:t>C O N S I D E R A N D O</w:t>
      </w:r>
    </w:p>
    <w:p w:rsidR="00234C63" w:rsidRPr="00E819E7" w:rsidRDefault="00234C63" w:rsidP="00234C63">
      <w:pPr>
        <w:jc w:val="center"/>
        <w:outlineLvl w:val="0"/>
        <w:rPr>
          <w:rFonts w:ascii="Arial" w:hAnsi="Arial" w:cs="Arial"/>
          <w:b/>
          <w:sz w:val="24"/>
        </w:rPr>
      </w:pPr>
    </w:p>
    <w:p w:rsidR="00234C63" w:rsidRPr="00E819E7" w:rsidRDefault="00234C63" w:rsidP="00234C63">
      <w:pPr>
        <w:rPr>
          <w:rFonts w:ascii="Arial" w:eastAsia="Arial Unicode MS" w:hAnsi="Arial" w:cs="Arial"/>
          <w:sz w:val="24"/>
        </w:rPr>
      </w:pPr>
      <w:r w:rsidRPr="00E819E7">
        <w:rPr>
          <w:rFonts w:ascii="Arial" w:eastAsia="Arial Unicode MS" w:hAnsi="Arial" w:cs="Arial"/>
          <w:b/>
          <w:sz w:val="24"/>
        </w:rPr>
        <w:t>PRIMERO.</w:t>
      </w:r>
      <w:r w:rsidRPr="00E819E7">
        <w:rPr>
          <w:rFonts w:ascii="Arial" w:eastAsia="Arial Unicode MS" w:hAnsi="Arial" w:cs="Arial"/>
          <w:sz w:val="24"/>
        </w:rPr>
        <w:t xml:space="preserve"> El Pleno de esta Comisión Estatal de Garantía de Acceso a la Información Pública es competente para resolver el presente recurso de revisión de c</w:t>
      </w:r>
      <w:r>
        <w:rPr>
          <w:rFonts w:ascii="Arial" w:eastAsia="Arial Unicode MS" w:hAnsi="Arial" w:cs="Arial"/>
          <w:sz w:val="24"/>
        </w:rPr>
        <w:t>onformidad con los artículos 6°</w:t>
      </w:r>
      <w:r w:rsidRPr="00E819E7">
        <w:rPr>
          <w:rFonts w:ascii="Arial" w:eastAsia="Arial Unicode MS" w:hAnsi="Arial" w:cs="Arial"/>
          <w:sz w:val="24"/>
        </w:rPr>
        <w:t xml:space="preserve"> apartado A, fracción IV de la Constitución Política de los Estados Unidos Mexicanos; 17,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rsidR="00234C63" w:rsidRPr="00E819E7" w:rsidRDefault="00234C63" w:rsidP="00234C63">
      <w:pPr>
        <w:rPr>
          <w:rFonts w:ascii="Arial" w:hAnsi="Arial" w:cs="Arial"/>
          <w:b/>
          <w:sz w:val="24"/>
        </w:rPr>
      </w:pPr>
    </w:p>
    <w:p w:rsidR="00234C63" w:rsidRPr="00E819E7" w:rsidRDefault="00234C63" w:rsidP="00234C63">
      <w:pPr>
        <w:rPr>
          <w:rFonts w:ascii="Arial" w:eastAsia="Arial Unicode MS" w:hAnsi="Arial" w:cs="Arial"/>
          <w:sz w:val="24"/>
        </w:rPr>
      </w:pPr>
      <w:r w:rsidRPr="00E819E7">
        <w:rPr>
          <w:rFonts w:ascii="Arial" w:eastAsia="Arial Unicode MS" w:hAnsi="Arial" w:cs="Arial"/>
          <w:b/>
          <w:sz w:val="24"/>
        </w:rPr>
        <w:t xml:space="preserve">SEGUNDO. </w:t>
      </w:r>
      <w:r w:rsidRPr="00E819E7">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rsidR="00234C63" w:rsidRDefault="00234C63" w:rsidP="00234C63">
      <w:pPr>
        <w:rPr>
          <w:rFonts w:ascii="Arial" w:eastAsia="Arial Unicode MS" w:hAnsi="Arial" w:cs="Arial"/>
          <w:sz w:val="24"/>
        </w:rPr>
      </w:pPr>
    </w:p>
    <w:p w:rsidR="00234C63" w:rsidRDefault="00234C63" w:rsidP="00234C63">
      <w:pPr>
        <w:spacing w:line="240" w:lineRule="auto"/>
        <w:ind w:left="567" w:right="618"/>
        <w:rPr>
          <w:rFonts w:ascii="Arial" w:hAnsi="Arial" w:cs="Arial"/>
          <w:sz w:val="22"/>
          <w:szCs w:val="22"/>
          <w:lang w:val="es-ES_tradnl"/>
        </w:rPr>
      </w:pPr>
      <w:r w:rsidRPr="00E81042">
        <w:rPr>
          <w:rFonts w:ascii="Arial" w:hAnsi="Arial" w:cs="Arial"/>
          <w:b/>
          <w:sz w:val="22"/>
          <w:szCs w:val="22"/>
        </w:rPr>
        <w:t>IMPROCEDENCIA.</w:t>
      </w:r>
      <w:r w:rsidRPr="00E81042">
        <w:rPr>
          <w:rFonts w:ascii="Arial" w:hAnsi="Arial" w:cs="Arial"/>
          <w:sz w:val="22"/>
          <w:szCs w:val="22"/>
        </w:rPr>
        <w:t xml:space="preserve"> Sea que las partes la aleguen o no, debe examinarse previamente la procedencia del juicio de amparo, por ser esa cuestión de orden público en el juicio de garantías</w:t>
      </w:r>
      <w:r w:rsidRPr="00E81042">
        <w:rPr>
          <w:rFonts w:ascii="Arial" w:hAnsi="Arial" w:cs="Arial"/>
          <w:sz w:val="22"/>
          <w:szCs w:val="22"/>
          <w:lang w:val="es-ES_tradnl"/>
        </w:rPr>
        <w:t>.</w:t>
      </w:r>
      <w:r w:rsidRPr="00E81042">
        <w:rPr>
          <w:rStyle w:val="Refdenotaalpie"/>
          <w:rFonts w:ascii="Arial" w:hAnsi="Arial" w:cs="Arial"/>
          <w:sz w:val="22"/>
          <w:szCs w:val="22"/>
          <w:lang w:val="es-ES_tradnl"/>
        </w:rPr>
        <w:footnoteReference w:id="1"/>
      </w:r>
    </w:p>
    <w:p w:rsidR="00234C63" w:rsidRDefault="00234C63" w:rsidP="00234C63">
      <w:pPr>
        <w:ind w:left="567" w:right="618"/>
        <w:rPr>
          <w:rFonts w:ascii="Arial" w:hAnsi="Arial" w:cs="Arial"/>
          <w:sz w:val="22"/>
          <w:szCs w:val="22"/>
          <w:lang w:val="es-ES_tradnl"/>
        </w:rPr>
      </w:pPr>
    </w:p>
    <w:p w:rsidR="00234C63" w:rsidRDefault="00234C63" w:rsidP="00234C63">
      <w:pPr>
        <w:rPr>
          <w:rFonts w:ascii="Arial" w:eastAsia="Arial Unicode MS" w:hAnsi="Arial" w:cs="Arial"/>
          <w:sz w:val="24"/>
        </w:rPr>
      </w:pPr>
      <w:r>
        <w:rPr>
          <w:rFonts w:ascii="Arial" w:eastAsia="Arial Unicode MS" w:hAnsi="Arial" w:cs="Arial"/>
          <w:sz w:val="24"/>
        </w:rPr>
        <w:t xml:space="preserve">Para tal efecto </w:t>
      </w:r>
      <w:r w:rsidRPr="00FB2BC4">
        <w:rPr>
          <w:rFonts w:ascii="Arial" w:eastAsia="Arial Unicode MS" w:hAnsi="Arial" w:cs="Arial"/>
          <w:sz w:val="24"/>
        </w:rPr>
        <w:t>se</w:t>
      </w:r>
      <w:r>
        <w:rPr>
          <w:rFonts w:ascii="Arial" w:eastAsia="Arial Unicode MS" w:hAnsi="Arial" w:cs="Arial"/>
          <w:sz w:val="24"/>
        </w:rPr>
        <w:t xml:space="preserve"> cita a continuación el contenido del artículo 167 de </w:t>
      </w:r>
      <w:r w:rsidRPr="00FB2BC4">
        <w:rPr>
          <w:rFonts w:ascii="Arial" w:eastAsia="Arial Unicode MS" w:hAnsi="Arial" w:cs="Arial"/>
          <w:sz w:val="24"/>
        </w:rPr>
        <w:t>Ley de Transparencia y Acceso a la Información Públic</w:t>
      </w:r>
      <w:r>
        <w:rPr>
          <w:rFonts w:ascii="Arial" w:eastAsia="Arial Unicode MS" w:hAnsi="Arial" w:cs="Arial"/>
          <w:sz w:val="24"/>
        </w:rPr>
        <w:t>a del Estado de San Luis Potosí, que en la porción normativa que interesa establece:</w:t>
      </w:r>
    </w:p>
    <w:p w:rsidR="00234C63" w:rsidRPr="00217F55" w:rsidRDefault="00234C63" w:rsidP="00234C63">
      <w:pPr>
        <w:pStyle w:val="Textoindependienteprimerasangra"/>
        <w:spacing w:after="0" w:line="240" w:lineRule="auto"/>
        <w:ind w:firstLine="900"/>
        <w:rPr>
          <w:rFonts w:ascii="Arial" w:eastAsia="Arial Unicode MS" w:hAnsi="Arial" w:cs="Arial"/>
          <w:sz w:val="24"/>
          <w:highlight w:val="yellow"/>
          <w:lang w:val="es-ES_tradnl"/>
        </w:rPr>
      </w:pPr>
    </w:p>
    <w:p w:rsidR="00234C63" w:rsidRPr="00B2224F" w:rsidRDefault="00234C63" w:rsidP="00234C63">
      <w:pPr>
        <w:pStyle w:val="Textoindependienteprimerasangra"/>
        <w:spacing w:after="0" w:line="240" w:lineRule="auto"/>
        <w:ind w:left="567" w:right="616" w:firstLine="0"/>
        <w:rPr>
          <w:rFonts w:ascii="Arial" w:eastAsia="Arial Unicode MS" w:hAnsi="Arial" w:cs="Arial"/>
          <w:sz w:val="22"/>
          <w:szCs w:val="22"/>
          <w:lang w:val="es-ES_tradnl"/>
        </w:rPr>
      </w:pPr>
      <w:r w:rsidRPr="00B2224F">
        <w:rPr>
          <w:rFonts w:ascii="Arial" w:eastAsia="Arial Unicode MS" w:hAnsi="Arial" w:cs="Arial"/>
          <w:sz w:val="22"/>
          <w:szCs w:val="22"/>
          <w:lang w:val="es-ES_tradnl"/>
        </w:rPr>
        <w:t xml:space="preserve">“Articulo 167. El recurso de revisión procederá en contra de: </w:t>
      </w:r>
    </w:p>
    <w:p w:rsidR="00234C63" w:rsidRPr="00B2224F" w:rsidRDefault="00234C63" w:rsidP="00234C63">
      <w:pPr>
        <w:pStyle w:val="Textoindependienteprimerasangra"/>
        <w:spacing w:after="0" w:line="240" w:lineRule="auto"/>
        <w:ind w:left="567" w:right="616" w:firstLine="0"/>
        <w:rPr>
          <w:rFonts w:ascii="Arial" w:eastAsia="Arial Unicode MS" w:hAnsi="Arial" w:cs="Arial"/>
          <w:sz w:val="22"/>
          <w:szCs w:val="22"/>
          <w:lang w:val="es-ES_tradnl"/>
        </w:rPr>
      </w:pPr>
    </w:p>
    <w:p w:rsidR="00234C63" w:rsidRPr="00B2224F" w:rsidRDefault="00234C63" w:rsidP="00234C63">
      <w:pPr>
        <w:pStyle w:val="Textoindependienteprimerasangra"/>
        <w:spacing w:after="0" w:line="240" w:lineRule="auto"/>
        <w:ind w:left="567" w:right="616" w:firstLine="0"/>
        <w:rPr>
          <w:rFonts w:ascii="Arial" w:eastAsia="Arial Unicode MS" w:hAnsi="Arial" w:cs="Arial"/>
          <w:sz w:val="22"/>
          <w:szCs w:val="22"/>
          <w:lang w:val="es-ES_tradnl"/>
        </w:rPr>
      </w:pPr>
      <w:r w:rsidRPr="00B2224F">
        <w:rPr>
          <w:rFonts w:ascii="Arial" w:eastAsia="Arial Unicode MS" w:hAnsi="Arial" w:cs="Arial"/>
          <w:sz w:val="22"/>
          <w:szCs w:val="22"/>
          <w:lang w:val="es-ES_tradnl"/>
        </w:rPr>
        <w:t>“[…]</w:t>
      </w:r>
    </w:p>
    <w:p w:rsidR="00234C63" w:rsidRPr="00B2224F" w:rsidRDefault="00234C63" w:rsidP="00234C63">
      <w:pPr>
        <w:pStyle w:val="Textoindependienteprimerasangra"/>
        <w:spacing w:after="0" w:line="240" w:lineRule="auto"/>
        <w:ind w:left="567" w:right="616" w:firstLine="0"/>
        <w:rPr>
          <w:rFonts w:ascii="Arial" w:eastAsia="Arial Unicode MS" w:hAnsi="Arial" w:cs="Arial"/>
          <w:sz w:val="22"/>
          <w:szCs w:val="22"/>
          <w:lang w:val="es-ES_tradnl"/>
        </w:rPr>
      </w:pPr>
    </w:p>
    <w:p w:rsidR="00234C63" w:rsidRPr="00B2224F" w:rsidRDefault="00234C63" w:rsidP="00234C63">
      <w:pPr>
        <w:pStyle w:val="Textoindependienteprimerasangra"/>
        <w:spacing w:after="0" w:line="240" w:lineRule="auto"/>
        <w:ind w:left="567" w:right="616" w:firstLine="0"/>
        <w:rPr>
          <w:rFonts w:ascii="Arial" w:eastAsia="Arial Unicode MS" w:hAnsi="Arial" w:cs="Arial"/>
          <w:b/>
          <w:sz w:val="22"/>
          <w:szCs w:val="22"/>
          <w:lang w:val="es-ES_tradnl"/>
        </w:rPr>
      </w:pPr>
      <w:r>
        <w:rPr>
          <w:rFonts w:ascii="Arial" w:eastAsia="Arial Unicode MS" w:hAnsi="Arial" w:cs="Arial"/>
          <w:b/>
          <w:sz w:val="22"/>
          <w:szCs w:val="22"/>
          <w:lang w:val="es-ES_tradnl"/>
        </w:rPr>
        <w:t>VII</w:t>
      </w:r>
      <w:r w:rsidR="00257925">
        <w:rPr>
          <w:rFonts w:ascii="Arial" w:eastAsia="Arial Unicode MS" w:hAnsi="Arial" w:cs="Arial"/>
          <w:b/>
          <w:sz w:val="22"/>
          <w:szCs w:val="22"/>
          <w:lang w:val="es-ES_tradnl"/>
        </w:rPr>
        <w:t>I</w:t>
      </w:r>
      <w:r w:rsidRPr="00B2224F">
        <w:rPr>
          <w:rFonts w:ascii="Arial" w:eastAsia="Arial Unicode MS" w:hAnsi="Arial" w:cs="Arial"/>
          <w:b/>
          <w:sz w:val="22"/>
          <w:szCs w:val="22"/>
          <w:lang w:val="es-ES_tradnl"/>
        </w:rPr>
        <w:t xml:space="preserve">. La </w:t>
      </w:r>
      <w:r>
        <w:rPr>
          <w:rFonts w:ascii="Arial" w:eastAsia="Arial Unicode MS" w:hAnsi="Arial" w:cs="Arial"/>
          <w:b/>
          <w:sz w:val="22"/>
          <w:szCs w:val="22"/>
          <w:lang w:val="es-ES_tradnl"/>
        </w:rPr>
        <w:t>entrega o puesta a disposición de información en una modalidad o formato distinto al solicitado</w:t>
      </w:r>
      <w:r w:rsidRPr="00B2224F">
        <w:rPr>
          <w:rFonts w:ascii="Arial" w:eastAsia="Arial Unicode MS" w:hAnsi="Arial" w:cs="Arial"/>
          <w:b/>
          <w:sz w:val="22"/>
          <w:szCs w:val="22"/>
          <w:lang w:val="es-ES_tradnl"/>
        </w:rPr>
        <w:t>;</w:t>
      </w:r>
    </w:p>
    <w:p w:rsidR="00234C63" w:rsidRPr="00B2224F" w:rsidRDefault="00234C63" w:rsidP="00234C63">
      <w:pPr>
        <w:pStyle w:val="Textoindependienteprimerasangra"/>
        <w:spacing w:after="0" w:line="240" w:lineRule="auto"/>
        <w:ind w:left="567" w:right="616" w:firstLine="0"/>
        <w:rPr>
          <w:rFonts w:ascii="Arial" w:eastAsia="Arial Unicode MS" w:hAnsi="Arial" w:cs="Arial"/>
          <w:sz w:val="22"/>
          <w:szCs w:val="22"/>
          <w:lang w:val="es-ES_tradnl"/>
        </w:rPr>
      </w:pPr>
    </w:p>
    <w:p w:rsidR="00234C63" w:rsidRPr="00B2224F" w:rsidRDefault="00234C63" w:rsidP="00234C63">
      <w:pPr>
        <w:pStyle w:val="Textoindependienteprimerasangra"/>
        <w:spacing w:after="0" w:line="240" w:lineRule="auto"/>
        <w:ind w:left="567" w:right="616" w:firstLine="0"/>
        <w:rPr>
          <w:rFonts w:ascii="Arial" w:eastAsia="Arial Unicode MS" w:hAnsi="Arial" w:cs="Arial"/>
          <w:sz w:val="22"/>
          <w:szCs w:val="22"/>
          <w:lang w:val="es-ES_tradnl"/>
        </w:rPr>
      </w:pPr>
      <w:r w:rsidRPr="00B2224F">
        <w:rPr>
          <w:rFonts w:ascii="Arial" w:eastAsia="Arial Unicode MS" w:hAnsi="Arial" w:cs="Arial"/>
          <w:sz w:val="22"/>
          <w:szCs w:val="22"/>
          <w:lang w:val="es-ES_tradnl"/>
        </w:rPr>
        <w:tab/>
      </w:r>
      <w:r w:rsidRPr="00B2224F">
        <w:rPr>
          <w:rFonts w:ascii="Arial" w:eastAsia="Arial Unicode MS" w:hAnsi="Arial" w:cs="Arial"/>
          <w:sz w:val="22"/>
          <w:szCs w:val="22"/>
          <w:lang w:val="es-ES_tradnl"/>
        </w:rPr>
        <w:tab/>
      </w:r>
      <w:r w:rsidRPr="00B2224F">
        <w:rPr>
          <w:rFonts w:ascii="Arial" w:eastAsia="Arial Unicode MS" w:hAnsi="Arial" w:cs="Arial"/>
          <w:sz w:val="22"/>
          <w:szCs w:val="22"/>
          <w:lang w:val="es-ES_tradnl"/>
        </w:rPr>
        <w:tab/>
      </w:r>
      <w:r w:rsidRPr="00B2224F">
        <w:rPr>
          <w:rFonts w:ascii="Arial" w:eastAsia="Arial Unicode MS" w:hAnsi="Arial" w:cs="Arial"/>
          <w:sz w:val="22"/>
          <w:szCs w:val="22"/>
          <w:lang w:val="es-ES_tradnl"/>
        </w:rPr>
        <w:tab/>
      </w:r>
      <w:r w:rsidRPr="00B2224F">
        <w:rPr>
          <w:rFonts w:ascii="Arial" w:eastAsia="Arial Unicode MS" w:hAnsi="Arial" w:cs="Arial"/>
          <w:sz w:val="22"/>
          <w:szCs w:val="22"/>
          <w:lang w:val="es-ES_tradnl"/>
        </w:rPr>
        <w:tab/>
      </w:r>
      <w:r w:rsidRPr="00B2224F">
        <w:rPr>
          <w:rFonts w:ascii="Arial" w:eastAsia="Arial Unicode MS" w:hAnsi="Arial" w:cs="Arial"/>
          <w:sz w:val="22"/>
          <w:szCs w:val="22"/>
          <w:lang w:val="es-ES_tradnl"/>
        </w:rPr>
        <w:tab/>
      </w:r>
      <w:r w:rsidRPr="00B2224F">
        <w:rPr>
          <w:rFonts w:ascii="Arial" w:eastAsia="Arial Unicode MS" w:hAnsi="Arial" w:cs="Arial"/>
          <w:sz w:val="22"/>
          <w:szCs w:val="22"/>
          <w:lang w:val="es-ES_tradnl"/>
        </w:rPr>
        <w:tab/>
      </w:r>
      <w:r w:rsidRPr="00B2224F">
        <w:rPr>
          <w:rFonts w:ascii="Arial" w:eastAsia="Arial Unicode MS" w:hAnsi="Arial" w:cs="Arial"/>
          <w:sz w:val="22"/>
          <w:szCs w:val="22"/>
          <w:lang w:val="es-ES_tradnl"/>
        </w:rPr>
        <w:tab/>
      </w:r>
      <w:r w:rsidRPr="00B2224F">
        <w:rPr>
          <w:rFonts w:ascii="Arial" w:eastAsia="Arial Unicode MS" w:hAnsi="Arial" w:cs="Arial"/>
          <w:sz w:val="22"/>
          <w:szCs w:val="22"/>
          <w:lang w:val="es-ES_tradnl"/>
        </w:rPr>
        <w:tab/>
      </w:r>
      <w:r w:rsidRPr="00B2224F">
        <w:rPr>
          <w:rFonts w:ascii="Arial" w:eastAsia="Arial Unicode MS" w:hAnsi="Arial" w:cs="Arial"/>
          <w:sz w:val="22"/>
          <w:szCs w:val="22"/>
          <w:lang w:val="es-ES_tradnl"/>
        </w:rPr>
        <w:tab/>
        <w:t xml:space="preserve">       […]”</w:t>
      </w:r>
    </w:p>
    <w:p w:rsidR="00234C63" w:rsidRPr="00B2224F" w:rsidRDefault="00234C63" w:rsidP="00234C63">
      <w:pPr>
        <w:pStyle w:val="Textoindependienteprimerasangra"/>
        <w:spacing w:after="0" w:line="240" w:lineRule="auto"/>
        <w:ind w:right="616" w:firstLine="567"/>
        <w:rPr>
          <w:rFonts w:ascii="Arial" w:hAnsi="Arial" w:cs="Arial"/>
          <w:sz w:val="22"/>
          <w:szCs w:val="22"/>
        </w:rPr>
      </w:pPr>
    </w:p>
    <w:p w:rsidR="00234C63" w:rsidRPr="00B2224F" w:rsidRDefault="00234C63" w:rsidP="00234C63">
      <w:pPr>
        <w:pStyle w:val="Textoindependienteprimerasangra"/>
        <w:spacing w:after="0" w:line="240" w:lineRule="auto"/>
        <w:ind w:right="616" w:firstLine="567"/>
        <w:jc w:val="right"/>
        <w:rPr>
          <w:rFonts w:ascii="Arial" w:hAnsi="Arial" w:cs="Arial"/>
          <w:b/>
          <w:sz w:val="22"/>
          <w:szCs w:val="22"/>
        </w:rPr>
      </w:pPr>
      <w:r w:rsidRPr="00B2224F">
        <w:rPr>
          <w:rFonts w:ascii="Arial" w:hAnsi="Arial" w:cs="Arial"/>
          <w:b/>
          <w:sz w:val="22"/>
          <w:szCs w:val="22"/>
        </w:rPr>
        <w:t>[Énfasis añadido]</w:t>
      </w:r>
    </w:p>
    <w:p w:rsidR="00234C63" w:rsidRPr="00691F4D" w:rsidRDefault="00234C63" w:rsidP="00234C63">
      <w:pPr>
        <w:tabs>
          <w:tab w:val="left" w:pos="3030"/>
        </w:tabs>
        <w:rPr>
          <w:rFonts w:ascii="Arial" w:hAnsi="Arial" w:cs="Arial"/>
          <w:sz w:val="24"/>
        </w:rPr>
      </w:pPr>
    </w:p>
    <w:p w:rsidR="00234C63" w:rsidRPr="00691F4D" w:rsidRDefault="00234C63" w:rsidP="00234C63">
      <w:pPr>
        <w:tabs>
          <w:tab w:val="left" w:pos="3030"/>
        </w:tabs>
        <w:rPr>
          <w:rFonts w:ascii="Arial" w:hAnsi="Arial" w:cs="Arial"/>
          <w:sz w:val="24"/>
        </w:rPr>
      </w:pPr>
      <w:r w:rsidRPr="00691F4D">
        <w:rPr>
          <w:rFonts w:ascii="Arial" w:hAnsi="Arial" w:cs="Arial"/>
          <w:sz w:val="24"/>
        </w:rPr>
        <w:t xml:space="preserve">Ahora bien, del análisis realizado a las constancias que corren agregadas al expediente en que se actúa, se advierte que la inconformidad que da origen al </w:t>
      </w:r>
      <w:r w:rsidRPr="00147340">
        <w:rPr>
          <w:rFonts w:ascii="Arial" w:hAnsi="Arial" w:cs="Arial"/>
          <w:sz w:val="24"/>
        </w:rPr>
        <w:t>presente procedimiento</w:t>
      </w:r>
      <w:r w:rsidR="007E4F43">
        <w:rPr>
          <w:rFonts w:ascii="Arial" w:hAnsi="Arial" w:cs="Arial"/>
          <w:sz w:val="24"/>
        </w:rPr>
        <w:t xml:space="preserve"> consiste en que, el </w:t>
      </w:r>
      <w:r>
        <w:rPr>
          <w:rFonts w:ascii="Arial" w:hAnsi="Arial" w:cs="Arial"/>
          <w:sz w:val="24"/>
        </w:rPr>
        <w:t xml:space="preserve">aquí </w:t>
      </w:r>
      <w:r w:rsidRPr="00691F4D">
        <w:rPr>
          <w:rFonts w:ascii="Arial" w:hAnsi="Arial" w:cs="Arial"/>
          <w:sz w:val="24"/>
        </w:rPr>
        <w:t>recurrente alega</w:t>
      </w:r>
      <w:r>
        <w:rPr>
          <w:rFonts w:ascii="Arial" w:hAnsi="Arial" w:cs="Arial"/>
          <w:sz w:val="24"/>
        </w:rPr>
        <w:t xml:space="preserve"> que </w:t>
      </w:r>
      <w:r w:rsidR="007E4F43">
        <w:rPr>
          <w:rFonts w:ascii="Arial" w:hAnsi="Arial" w:cs="Arial"/>
          <w:sz w:val="24"/>
        </w:rPr>
        <w:t>se le negó información en virtud de que al tratar de descargar el archivo adjunto marca error</w:t>
      </w:r>
      <w:r>
        <w:rPr>
          <w:rFonts w:ascii="Arial" w:hAnsi="Arial" w:cs="Arial"/>
          <w:sz w:val="24"/>
        </w:rPr>
        <w:t xml:space="preserve">, </w:t>
      </w:r>
      <w:r w:rsidRPr="00691F4D">
        <w:rPr>
          <w:rFonts w:ascii="Arial" w:hAnsi="Arial" w:cs="Arial"/>
          <w:sz w:val="24"/>
        </w:rPr>
        <w:t xml:space="preserve">configurándose </w:t>
      </w:r>
      <w:r>
        <w:rPr>
          <w:rFonts w:ascii="Arial" w:hAnsi="Arial" w:cs="Arial"/>
          <w:sz w:val="24"/>
        </w:rPr>
        <w:t xml:space="preserve">entonces </w:t>
      </w:r>
      <w:r w:rsidRPr="00691F4D">
        <w:rPr>
          <w:rFonts w:ascii="Arial" w:hAnsi="Arial" w:cs="Arial"/>
          <w:sz w:val="24"/>
        </w:rPr>
        <w:t xml:space="preserve">la causal prevista por la </w:t>
      </w:r>
      <w:r>
        <w:rPr>
          <w:rFonts w:ascii="Arial" w:hAnsi="Arial" w:cs="Arial"/>
          <w:sz w:val="24"/>
        </w:rPr>
        <w:t>fracción V</w:t>
      </w:r>
      <w:r w:rsidR="00257925">
        <w:rPr>
          <w:rFonts w:ascii="Arial" w:hAnsi="Arial" w:cs="Arial"/>
          <w:sz w:val="24"/>
        </w:rPr>
        <w:t>I</w:t>
      </w:r>
      <w:r>
        <w:rPr>
          <w:rFonts w:ascii="Arial" w:hAnsi="Arial" w:cs="Arial"/>
          <w:sz w:val="24"/>
        </w:rPr>
        <w:t>II</w:t>
      </w:r>
      <w:r w:rsidRPr="00691F4D">
        <w:rPr>
          <w:rFonts w:ascii="Arial" w:hAnsi="Arial" w:cs="Arial"/>
          <w:sz w:val="24"/>
        </w:rPr>
        <w:t>, del artículo antes transcrito.</w:t>
      </w:r>
    </w:p>
    <w:p w:rsidR="00234C63" w:rsidRDefault="00234C63" w:rsidP="00234C63">
      <w:pPr>
        <w:pStyle w:val="Sinespaciado"/>
        <w:spacing w:line="360" w:lineRule="auto"/>
        <w:jc w:val="both"/>
        <w:rPr>
          <w:rFonts w:ascii="Arial" w:hAnsi="Arial" w:cs="Arial"/>
          <w:sz w:val="24"/>
          <w:szCs w:val="24"/>
        </w:rPr>
      </w:pPr>
    </w:p>
    <w:p w:rsidR="00234C63" w:rsidRDefault="00234C63" w:rsidP="00234C63">
      <w:pPr>
        <w:pStyle w:val="Sinespaciado"/>
        <w:spacing w:line="360" w:lineRule="auto"/>
        <w:jc w:val="both"/>
        <w:rPr>
          <w:rFonts w:ascii="Arial" w:hAnsi="Arial" w:cs="Arial"/>
          <w:sz w:val="24"/>
          <w:szCs w:val="24"/>
        </w:rPr>
      </w:pPr>
      <w:r w:rsidRPr="00691F4D">
        <w:rPr>
          <w:rFonts w:ascii="Arial" w:hAnsi="Arial" w:cs="Arial"/>
          <w:sz w:val="24"/>
          <w:szCs w:val="24"/>
        </w:rPr>
        <w:t>Por lo anterior, es procedente el presente recurso de revisión y a continuación se emitirá la Resolución correspondiente</w:t>
      </w:r>
      <w:r>
        <w:rPr>
          <w:rFonts w:ascii="Arial" w:hAnsi="Arial" w:cs="Arial"/>
          <w:sz w:val="24"/>
          <w:szCs w:val="24"/>
        </w:rPr>
        <w:t>,</w:t>
      </w:r>
      <w:r w:rsidRPr="00691F4D">
        <w:rPr>
          <w:rFonts w:ascii="Arial" w:hAnsi="Arial" w:cs="Arial"/>
          <w:sz w:val="24"/>
          <w:szCs w:val="24"/>
        </w:rPr>
        <w:t xml:space="preserve"> atendiendo lo dispuesto en el artículo 170 de </w:t>
      </w:r>
      <w:r w:rsidRPr="00691F4D">
        <w:rPr>
          <w:rFonts w:ascii="Arial" w:eastAsia="Arial Unicode MS" w:hAnsi="Arial" w:cs="Arial"/>
          <w:sz w:val="24"/>
          <w:szCs w:val="24"/>
          <w:lang w:val="es-ES_tradnl"/>
        </w:rPr>
        <w:t>Ley de Transparencia y Acceso a la Información Pública del Estado de San Luis Potosí</w:t>
      </w:r>
      <w:r w:rsidRPr="00691F4D">
        <w:rPr>
          <w:rStyle w:val="Refdenotaalpie"/>
          <w:rFonts w:ascii="Arial" w:hAnsi="Arial" w:cs="Arial"/>
          <w:sz w:val="24"/>
          <w:szCs w:val="24"/>
        </w:rPr>
        <w:footnoteReference w:id="2"/>
      </w:r>
      <w:r w:rsidRPr="00691F4D">
        <w:rPr>
          <w:rFonts w:ascii="Arial" w:hAnsi="Arial" w:cs="Arial"/>
          <w:sz w:val="24"/>
          <w:szCs w:val="24"/>
        </w:rPr>
        <w:t xml:space="preserve"> .</w:t>
      </w:r>
    </w:p>
    <w:p w:rsidR="00234C63" w:rsidRPr="00691F4D" w:rsidRDefault="00234C63" w:rsidP="00234C63">
      <w:pPr>
        <w:pStyle w:val="Sinespaciado"/>
        <w:spacing w:line="360" w:lineRule="auto"/>
        <w:jc w:val="both"/>
        <w:rPr>
          <w:rFonts w:ascii="Arial" w:hAnsi="Arial" w:cs="Arial"/>
          <w:sz w:val="24"/>
          <w:szCs w:val="24"/>
        </w:rPr>
      </w:pPr>
    </w:p>
    <w:p w:rsidR="00234C63" w:rsidRPr="00F63241" w:rsidRDefault="00234C63" w:rsidP="00234C63">
      <w:pPr>
        <w:autoSpaceDE w:val="0"/>
        <w:autoSpaceDN w:val="0"/>
        <w:adjustRightInd w:val="0"/>
        <w:rPr>
          <w:rFonts w:ascii="Arial" w:hAnsi="Arial" w:cs="Arial"/>
          <w:sz w:val="24"/>
        </w:rPr>
      </w:pPr>
      <w:r w:rsidRPr="00F63241">
        <w:rPr>
          <w:rFonts w:ascii="Arial" w:hAnsi="Arial" w:cs="Arial"/>
          <w:b/>
          <w:szCs w:val="26"/>
          <w:lang w:val="es-MX"/>
        </w:rPr>
        <w:t xml:space="preserve">TERCERO. </w:t>
      </w:r>
      <w:r w:rsidRPr="00F63241">
        <w:rPr>
          <w:rFonts w:ascii="Arial" w:hAnsi="Arial" w:cs="Arial"/>
          <w:sz w:val="24"/>
          <w:lang w:eastAsia="es-MX"/>
        </w:rPr>
        <w:t>Por cuestión de método,</w:t>
      </w:r>
      <w:r w:rsidRPr="00F63241">
        <w:rPr>
          <w:rFonts w:ascii="Arial" w:hAnsi="Arial" w:cs="Arial"/>
          <w:b/>
          <w:sz w:val="24"/>
          <w:lang w:eastAsia="es-MX"/>
        </w:rPr>
        <w:t xml:space="preserve"> </w:t>
      </w:r>
      <w:r w:rsidRPr="00F63241">
        <w:rPr>
          <w:rFonts w:ascii="Arial" w:hAnsi="Arial" w:cs="Arial"/>
          <w:sz w:val="24"/>
        </w:rPr>
        <w:t>en el presente Considerando se del</w:t>
      </w:r>
      <w:r>
        <w:rPr>
          <w:rFonts w:ascii="Arial" w:hAnsi="Arial" w:cs="Arial"/>
          <w:sz w:val="24"/>
        </w:rPr>
        <w:t>imita la controversia planteada, para lo cual,</w:t>
      </w:r>
      <w:r w:rsidRPr="00F63241">
        <w:rPr>
          <w:rFonts w:ascii="Arial" w:hAnsi="Arial" w:cs="Arial"/>
          <w:sz w:val="24"/>
        </w:rPr>
        <w:t xml:space="preserve"> con el objeto de lograr claridad, se precisa que las posiciones de las partes fueron sustentadas en los siguientes términos.  </w:t>
      </w:r>
    </w:p>
    <w:p w:rsidR="00234C63" w:rsidRPr="00217F55" w:rsidRDefault="00234C63" w:rsidP="00234C63">
      <w:pPr>
        <w:pStyle w:val="Sinespaciado"/>
        <w:spacing w:line="360" w:lineRule="auto"/>
        <w:jc w:val="both"/>
        <w:rPr>
          <w:rFonts w:ascii="Arial" w:hAnsi="Arial" w:cs="Arial"/>
          <w:sz w:val="24"/>
          <w:szCs w:val="24"/>
          <w:highlight w:val="yellow"/>
        </w:rPr>
      </w:pPr>
    </w:p>
    <w:p w:rsidR="00234C63" w:rsidRPr="003F6EE5" w:rsidRDefault="00251BE3" w:rsidP="00234C63">
      <w:pPr>
        <w:pStyle w:val="Prrafodelista"/>
        <w:numPr>
          <w:ilvl w:val="0"/>
          <w:numId w:val="1"/>
        </w:numPr>
        <w:ind w:left="567" w:hanging="425"/>
        <w:rPr>
          <w:rFonts w:ascii="Arial" w:hAnsi="Arial" w:cs="Arial"/>
          <w:sz w:val="24"/>
        </w:rPr>
      </w:pPr>
      <w:r>
        <w:rPr>
          <w:rFonts w:ascii="Arial" w:hAnsi="Arial" w:cs="Arial"/>
          <w:sz w:val="24"/>
        </w:rPr>
        <w:lastRenderedPageBreak/>
        <w:t>El cinco</w:t>
      </w:r>
      <w:r w:rsidR="00234C63" w:rsidRPr="003F6EE5">
        <w:rPr>
          <w:rFonts w:ascii="Arial" w:hAnsi="Arial" w:cs="Arial"/>
          <w:sz w:val="24"/>
        </w:rPr>
        <w:t xml:space="preserve"> de </w:t>
      </w:r>
      <w:r>
        <w:rPr>
          <w:rFonts w:ascii="Arial" w:hAnsi="Arial" w:cs="Arial"/>
          <w:sz w:val="24"/>
        </w:rPr>
        <w:t xml:space="preserve">diciembre </w:t>
      </w:r>
      <w:r w:rsidR="00234C63" w:rsidRPr="003F6EE5">
        <w:rPr>
          <w:rFonts w:ascii="Arial" w:hAnsi="Arial" w:cs="Arial"/>
          <w:sz w:val="24"/>
        </w:rPr>
        <w:t>de dos mil dieci</w:t>
      </w:r>
      <w:r>
        <w:rPr>
          <w:rFonts w:ascii="Arial" w:hAnsi="Arial" w:cs="Arial"/>
          <w:sz w:val="24"/>
        </w:rPr>
        <w:t>ocho</w:t>
      </w:r>
      <w:r w:rsidR="00234C63" w:rsidRPr="003F6EE5">
        <w:rPr>
          <w:rFonts w:ascii="Arial" w:hAnsi="Arial" w:cs="Arial"/>
          <w:sz w:val="24"/>
        </w:rPr>
        <w:t xml:space="preserve">, la recurrente presentó una solicitud de información en la Plataforma Nacional de Transparencia, requiriendo a el </w:t>
      </w:r>
      <w:r w:rsidR="00234C63" w:rsidRPr="003F6EE5">
        <w:rPr>
          <w:rFonts w:ascii="Arial" w:hAnsi="Arial" w:cs="Arial"/>
          <w:b/>
          <w:sz w:val="24"/>
        </w:rPr>
        <w:t>INTERAPAS</w:t>
      </w:r>
      <w:r w:rsidR="00234C63" w:rsidRPr="003F6EE5">
        <w:rPr>
          <w:rFonts w:ascii="Arial" w:hAnsi="Arial" w:cs="Arial"/>
          <w:sz w:val="24"/>
        </w:rPr>
        <w:t>, lo siguiente:</w:t>
      </w:r>
    </w:p>
    <w:p w:rsidR="00234C63" w:rsidRDefault="00234C63" w:rsidP="00234C63">
      <w:pPr>
        <w:pStyle w:val="Prrafodelista"/>
        <w:tabs>
          <w:tab w:val="left" w:pos="7371"/>
        </w:tabs>
        <w:ind w:left="1276" w:right="1183"/>
        <w:rPr>
          <w:rFonts w:ascii="Arial" w:hAnsi="Arial" w:cs="Arial"/>
          <w:color w:val="000000" w:themeColor="text1"/>
          <w:sz w:val="22"/>
          <w:szCs w:val="22"/>
        </w:rPr>
      </w:pPr>
    </w:p>
    <w:p w:rsidR="00234C63" w:rsidRPr="003D58D1" w:rsidRDefault="00234C63" w:rsidP="00234C63">
      <w:pPr>
        <w:pStyle w:val="Prrafodelista"/>
        <w:tabs>
          <w:tab w:val="left" w:pos="7371"/>
        </w:tabs>
        <w:spacing w:before="240" w:line="240" w:lineRule="auto"/>
        <w:ind w:left="1701" w:right="1185"/>
        <w:rPr>
          <w:rFonts w:ascii="Arial" w:hAnsi="Arial" w:cs="Arial"/>
          <w:i/>
          <w:color w:val="000000" w:themeColor="text1"/>
          <w:sz w:val="22"/>
          <w:szCs w:val="22"/>
        </w:rPr>
      </w:pPr>
      <w:r>
        <w:rPr>
          <w:rFonts w:ascii="Arial" w:hAnsi="Arial" w:cs="Arial"/>
          <w:i/>
          <w:color w:val="000000" w:themeColor="text1"/>
          <w:sz w:val="22"/>
          <w:szCs w:val="22"/>
        </w:rPr>
        <w:t>“</w:t>
      </w:r>
      <w:r w:rsidR="00251BE3" w:rsidRPr="00251BE3">
        <w:rPr>
          <w:rFonts w:ascii="Arial" w:hAnsi="Arial" w:cs="Arial"/>
          <w:i/>
          <w:color w:val="000000" w:themeColor="text1"/>
          <w:sz w:val="22"/>
          <w:szCs w:val="22"/>
        </w:rPr>
        <w:t xml:space="preserve">Al Presidente Municipal del Municipio de San Luis Potosí capital, con el carácter que tiene dentro del organismo del INTERAPAS,  le solicito me brinde información sobre la contratación realizada al C. </w:t>
      </w:r>
      <w:r w:rsidR="00251BE3">
        <w:rPr>
          <w:rFonts w:ascii="Arial" w:hAnsi="Arial" w:cs="Arial"/>
          <w:i/>
          <w:color w:val="000000" w:themeColor="text1"/>
          <w:sz w:val="22"/>
          <w:szCs w:val="22"/>
        </w:rPr>
        <w:t>[…]</w:t>
      </w:r>
      <w:r w:rsidR="00251BE3" w:rsidRPr="00251BE3">
        <w:rPr>
          <w:rFonts w:ascii="Arial" w:hAnsi="Arial" w:cs="Arial"/>
          <w:i/>
          <w:color w:val="000000" w:themeColor="text1"/>
          <w:sz w:val="22"/>
          <w:szCs w:val="22"/>
        </w:rPr>
        <w:t xml:space="preserve">, es decir, quien ordeno la contratación, fecha de ingreso, puesto, departamento, sueldo, solicito su curriculum vitae y la documentación que adjunto a su expediente personal dentro de este su acta de nacimiento, así como sus declaraciones 3 de 3, requiero en especial la de conflicto de intereses, solicito me indique el Presidente Municipal si tiene o no un parentesco y cual es con el C. </w:t>
      </w:r>
      <w:r w:rsidR="00251BE3">
        <w:rPr>
          <w:rFonts w:ascii="Arial" w:hAnsi="Arial" w:cs="Arial"/>
          <w:i/>
          <w:color w:val="000000" w:themeColor="text1"/>
          <w:sz w:val="22"/>
          <w:szCs w:val="22"/>
        </w:rPr>
        <w:t xml:space="preserve">[…] </w:t>
      </w:r>
      <w:r w:rsidR="00251BE3" w:rsidRPr="00251BE3">
        <w:rPr>
          <w:rFonts w:ascii="Arial" w:hAnsi="Arial" w:cs="Arial"/>
          <w:i/>
          <w:color w:val="000000" w:themeColor="text1"/>
          <w:sz w:val="22"/>
          <w:szCs w:val="22"/>
        </w:rPr>
        <w:t>y de resultar positivo lo anterior me indique si esto le causa o no un conflicto de intereses.</w:t>
      </w:r>
      <w:r w:rsidRPr="003F6EE5">
        <w:rPr>
          <w:rFonts w:ascii="Arial" w:hAnsi="Arial" w:cs="Arial"/>
          <w:i/>
          <w:color w:val="000000" w:themeColor="text1"/>
          <w:sz w:val="22"/>
          <w:szCs w:val="22"/>
        </w:rPr>
        <w:t>.</w:t>
      </w:r>
    </w:p>
    <w:p w:rsidR="00234C63" w:rsidRPr="00B70848" w:rsidRDefault="00234C63" w:rsidP="00234C63">
      <w:pPr>
        <w:ind w:left="1701"/>
        <w:rPr>
          <w:rFonts w:ascii="Arial" w:hAnsi="Arial" w:cs="Arial"/>
          <w:i/>
          <w:sz w:val="24"/>
        </w:rPr>
      </w:pPr>
    </w:p>
    <w:p w:rsidR="00234C63" w:rsidRPr="00C05195" w:rsidRDefault="00234C63" w:rsidP="00234C63">
      <w:pPr>
        <w:pStyle w:val="Textoindependienteprimerasangra"/>
        <w:numPr>
          <w:ilvl w:val="0"/>
          <w:numId w:val="1"/>
        </w:numPr>
        <w:spacing w:after="0"/>
        <w:rPr>
          <w:rFonts w:ascii="Arial" w:hAnsi="Arial" w:cs="Arial"/>
          <w:sz w:val="24"/>
        </w:rPr>
      </w:pPr>
      <w:r>
        <w:rPr>
          <w:rFonts w:ascii="Arial" w:hAnsi="Arial" w:cs="Arial"/>
          <w:sz w:val="24"/>
          <w:lang w:val="es-MX"/>
        </w:rPr>
        <w:t>E</w:t>
      </w:r>
      <w:r w:rsidRPr="00C05195">
        <w:rPr>
          <w:rFonts w:ascii="Arial" w:hAnsi="Arial" w:cs="Arial"/>
          <w:sz w:val="24"/>
          <w:lang w:val="es-MX"/>
        </w:rPr>
        <w:t xml:space="preserve">l </w:t>
      </w:r>
      <w:r w:rsidR="00E61881">
        <w:rPr>
          <w:rFonts w:ascii="Arial" w:hAnsi="Arial" w:cs="Arial"/>
          <w:sz w:val="24"/>
          <w:lang w:val="es-MX"/>
        </w:rPr>
        <w:t xml:space="preserve">veintitrés de enero de dos mil </w:t>
      </w:r>
      <w:r w:rsidR="00251BE3">
        <w:rPr>
          <w:rFonts w:ascii="Arial" w:hAnsi="Arial" w:cs="Arial"/>
          <w:sz w:val="24"/>
          <w:lang w:val="es-MX"/>
        </w:rPr>
        <w:t>diecinueve</w:t>
      </w:r>
      <w:r w:rsidR="00E61881">
        <w:rPr>
          <w:rFonts w:ascii="Arial" w:hAnsi="Arial" w:cs="Arial"/>
          <w:sz w:val="24"/>
          <w:lang w:val="es-MX"/>
        </w:rPr>
        <w:t>,</w:t>
      </w:r>
      <w:r w:rsidR="00251BE3">
        <w:rPr>
          <w:rFonts w:ascii="Arial" w:hAnsi="Arial" w:cs="Arial"/>
          <w:sz w:val="24"/>
          <w:lang w:val="es-MX"/>
        </w:rPr>
        <w:t xml:space="preserve"> </w:t>
      </w:r>
      <w:r>
        <w:rPr>
          <w:rFonts w:ascii="Arial" w:hAnsi="Arial" w:cs="Arial"/>
          <w:sz w:val="24"/>
          <w:lang w:val="es-MX"/>
        </w:rPr>
        <w:t>s</w:t>
      </w:r>
      <w:r w:rsidRPr="00C05195">
        <w:rPr>
          <w:rFonts w:ascii="Arial" w:hAnsi="Arial" w:cs="Arial"/>
          <w:sz w:val="24"/>
          <w:lang w:val="es-MX"/>
        </w:rPr>
        <w:t>egún consta</w:t>
      </w:r>
      <w:r>
        <w:rPr>
          <w:rFonts w:ascii="Arial" w:hAnsi="Arial" w:cs="Arial"/>
          <w:sz w:val="24"/>
          <w:lang w:val="es-MX"/>
        </w:rPr>
        <w:t xml:space="preserve"> registro</w:t>
      </w:r>
      <w:r w:rsidRPr="00C05195">
        <w:rPr>
          <w:rFonts w:ascii="Arial" w:hAnsi="Arial" w:cs="Arial"/>
          <w:sz w:val="24"/>
          <w:lang w:val="es-MX"/>
        </w:rPr>
        <w:t xml:space="preserve"> en la Plataforma Nacional de Transparencia</w:t>
      </w:r>
      <w:r>
        <w:rPr>
          <w:rFonts w:ascii="Arial" w:hAnsi="Arial" w:cs="Arial"/>
          <w:sz w:val="24"/>
          <w:lang w:val="es-MX"/>
        </w:rPr>
        <w:t>,</w:t>
      </w:r>
      <w:r w:rsidRPr="00C05195">
        <w:rPr>
          <w:rFonts w:ascii="Arial" w:hAnsi="Arial" w:cs="Arial"/>
          <w:sz w:val="24"/>
          <w:lang w:val="es-MX"/>
        </w:rPr>
        <w:t xml:space="preserve"> el sujeto obligado emitió la respuesta correspondiente en los siguientes términos</w:t>
      </w:r>
      <w:r w:rsidRPr="00C05195">
        <w:rPr>
          <w:rFonts w:ascii="Arial" w:hAnsi="Arial" w:cs="Arial"/>
          <w:sz w:val="24"/>
        </w:rPr>
        <w:t>:</w:t>
      </w:r>
    </w:p>
    <w:p w:rsidR="00234C63" w:rsidRDefault="00234C63" w:rsidP="00234C63">
      <w:pPr>
        <w:pStyle w:val="Prrafodelista"/>
        <w:tabs>
          <w:tab w:val="left" w:pos="8364"/>
        </w:tabs>
        <w:spacing w:line="240" w:lineRule="auto"/>
        <w:ind w:left="1701" w:right="1185"/>
        <w:rPr>
          <w:rFonts w:ascii="Arial" w:hAnsi="Arial" w:cs="Arial"/>
          <w:i/>
          <w:color w:val="000000" w:themeColor="text1"/>
          <w:sz w:val="22"/>
          <w:szCs w:val="22"/>
        </w:rPr>
      </w:pPr>
    </w:p>
    <w:p w:rsidR="00234C63" w:rsidRPr="00B70848" w:rsidRDefault="00234C63" w:rsidP="00234C63">
      <w:pPr>
        <w:pStyle w:val="Prrafodelista"/>
        <w:tabs>
          <w:tab w:val="left" w:pos="8364"/>
        </w:tabs>
        <w:spacing w:line="240" w:lineRule="auto"/>
        <w:ind w:left="1701" w:right="1185"/>
        <w:rPr>
          <w:rFonts w:ascii="Arial" w:hAnsi="Arial" w:cs="Arial"/>
          <w:i/>
          <w:color w:val="000000" w:themeColor="text1"/>
          <w:sz w:val="22"/>
          <w:szCs w:val="22"/>
        </w:rPr>
      </w:pPr>
      <w:r w:rsidRPr="00B70848">
        <w:rPr>
          <w:rFonts w:ascii="Arial" w:hAnsi="Arial" w:cs="Arial"/>
          <w:i/>
          <w:color w:val="000000" w:themeColor="text1"/>
          <w:sz w:val="22"/>
          <w:szCs w:val="22"/>
        </w:rPr>
        <w:t>“[…]</w:t>
      </w:r>
    </w:p>
    <w:p w:rsidR="00234C63" w:rsidRPr="00251BE3" w:rsidRDefault="00251BE3" w:rsidP="00251BE3">
      <w:pPr>
        <w:spacing w:line="240" w:lineRule="auto"/>
        <w:ind w:left="1701" w:right="1185" w:firstLine="709"/>
        <w:rPr>
          <w:rFonts w:ascii="Arial" w:hAnsi="Arial" w:cs="Arial"/>
          <w:i/>
          <w:sz w:val="22"/>
          <w:szCs w:val="22"/>
          <w:lang w:val="es-MX"/>
        </w:rPr>
      </w:pPr>
      <w:r w:rsidRPr="00251BE3">
        <w:rPr>
          <w:rFonts w:ascii="Arial" w:hAnsi="Arial" w:cs="Arial"/>
          <w:i/>
          <w:sz w:val="22"/>
          <w:szCs w:val="22"/>
        </w:rPr>
        <w:t xml:space="preserve">… el carácter que tiene es subdirector de planeación y construcción, con fecha de ingreso el día 10 de octubre de 2018, con una percepción mensual de 27,013.86. La designación la realiza el director general conforme a sus facultades que le otorga el reglamento interno en el artículo 28 fracción XXXIV, referente a la información personal del funcionario en mención, es de carácter confidencial de conformidad con el articulo 138 y en caso de estar en alguno de los supuestos del artículo 142 fracción I,II,III,IV,V de la ley en la materia, deberá acreditarlo a esta unidad a fin de no vulnerar datos personales de la persona que requiere la información. Para el caso de sus preguntas directas le informo que es derecho constitucional consagrado en el artículo 8vo. Referente al derecho de petición por tal razón se le sugiere presentar de manera escrita sus preguntas a esta autoridad en la oficialía de partes de este organismo a manera que dichas preguntas sean solventadas de manera adecuada, lo anterior con fundamento en el acuerdo emitido del día 16 de mayo de 2009, </w:t>
      </w:r>
      <w:r w:rsidR="00EB7741" w:rsidRPr="00251BE3">
        <w:rPr>
          <w:rFonts w:ascii="Arial" w:hAnsi="Arial" w:cs="Arial"/>
          <w:i/>
          <w:sz w:val="22"/>
          <w:szCs w:val="22"/>
        </w:rPr>
        <w:t>número</w:t>
      </w:r>
      <w:r w:rsidRPr="00251BE3">
        <w:rPr>
          <w:rFonts w:ascii="Arial" w:hAnsi="Arial" w:cs="Arial"/>
          <w:i/>
          <w:sz w:val="22"/>
          <w:szCs w:val="22"/>
        </w:rPr>
        <w:t xml:space="preserve"> 328/2009 publicado en el Periódico Oficial del Estado Libre y Soberano de San Luis Potosí, en donde establece la diferencia entre el Derecho de Petición al Derecho de Información</w:t>
      </w:r>
      <w:r w:rsidR="008778F4">
        <w:rPr>
          <w:rFonts w:ascii="Arial" w:hAnsi="Arial" w:cs="Arial"/>
          <w:i/>
          <w:sz w:val="22"/>
          <w:szCs w:val="22"/>
        </w:rPr>
        <w:t>.</w:t>
      </w:r>
    </w:p>
    <w:p w:rsidR="00234C63" w:rsidRPr="00B70848" w:rsidRDefault="00234C63" w:rsidP="00234C63">
      <w:pPr>
        <w:pStyle w:val="Prrafodelista"/>
        <w:tabs>
          <w:tab w:val="left" w:pos="6946"/>
        </w:tabs>
        <w:spacing w:line="240" w:lineRule="auto"/>
        <w:ind w:left="1701" w:right="1185"/>
        <w:rPr>
          <w:rFonts w:ascii="Arial" w:hAnsi="Arial" w:cs="Arial"/>
          <w:i/>
          <w:color w:val="000000" w:themeColor="text1"/>
          <w:sz w:val="22"/>
          <w:szCs w:val="22"/>
        </w:rPr>
      </w:pPr>
      <w:r>
        <w:rPr>
          <w:rFonts w:ascii="Arial" w:hAnsi="Arial" w:cs="Arial"/>
          <w:i/>
          <w:color w:val="000000" w:themeColor="text1"/>
          <w:sz w:val="22"/>
          <w:szCs w:val="22"/>
        </w:rPr>
        <w:t xml:space="preserve">   </w:t>
      </w:r>
      <w:r>
        <w:rPr>
          <w:rFonts w:ascii="Arial" w:hAnsi="Arial" w:cs="Arial"/>
          <w:i/>
          <w:color w:val="000000" w:themeColor="text1"/>
          <w:sz w:val="22"/>
          <w:szCs w:val="22"/>
        </w:rPr>
        <w:tab/>
      </w:r>
      <w:r w:rsidRPr="00B70848">
        <w:rPr>
          <w:rFonts w:ascii="Arial" w:hAnsi="Arial" w:cs="Arial"/>
          <w:i/>
          <w:color w:val="000000" w:themeColor="text1"/>
          <w:sz w:val="22"/>
          <w:szCs w:val="22"/>
        </w:rPr>
        <w:t>[…]”</w:t>
      </w:r>
    </w:p>
    <w:p w:rsidR="00234C63" w:rsidRPr="00C05195" w:rsidRDefault="00234C63" w:rsidP="00234C63">
      <w:pPr>
        <w:pStyle w:val="Textoindependienteprimerasangra"/>
        <w:tabs>
          <w:tab w:val="left" w:pos="8364"/>
        </w:tabs>
        <w:spacing w:after="0"/>
        <w:ind w:left="1418" w:right="1183" w:firstLine="0"/>
        <w:rPr>
          <w:rFonts w:ascii="Arial" w:hAnsi="Arial" w:cs="Arial"/>
          <w:sz w:val="22"/>
          <w:szCs w:val="22"/>
        </w:rPr>
      </w:pPr>
    </w:p>
    <w:p w:rsidR="00234C63" w:rsidRDefault="00234C63" w:rsidP="00234C63">
      <w:pPr>
        <w:pStyle w:val="Textoindependienteprimerasangra"/>
        <w:numPr>
          <w:ilvl w:val="0"/>
          <w:numId w:val="1"/>
        </w:numPr>
        <w:spacing w:after="0"/>
        <w:rPr>
          <w:rFonts w:ascii="Arial" w:hAnsi="Arial" w:cs="Arial"/>
          <w:sz w:val="24"/>
          <w:lang w:val="es-MX"/>
        </w:rPr>
      </w:pPr>
      <w:r w:rsidRPr="00EB7741">
        <w:rPr>
          <w:rFonts w:ascii="Arial" w:hAnsi="Arial" w:cs="Arial"/>
          <w:sz w:val="24"/>
          <w:lang w:val="es-MX"/>
        </w:rPr>
        <w:lastRenderedPageBreak/>
        <w:t>El veintinueve de enero de dos mil</w:t>
      </w:r>
      <w:r w:rsidRPr="00AE7C8B">
        <w:rPr>
          <w:rFonts w:ascii="Arial" w:hAnsi="Arial" w:cs="Arial"/>
          <w:sz w:val="24"/>
          <w:lang w:val="es-MX"/>
        </w:rPr>
        <w:t xml:space="preserve"> dieci</w:t>
      </w:r>
      <w:r>
        <w:rPr>
          <w:rFonts w:ascii="Arial" w:hAnsi="Arial" w:cs="Arial"/>
          <w:sz w:val="24"/>
          <w:lang w:val="es-MX"/>
        </w:rPr>
        <w:t>nueve,</w:t>
      </w:r>
      <w:r w:rsidRPr="00AE7C8B">
        <w:rPr>
          <w:rFonts w:ascii="Arial" w:hAnsi="Arial" w:cs="Arial"/>
          <w:sz w:val="24"/>
          <w:lang w:val="es-MX"/>
        </w:rPr>
        <w:t xml:space="preserve"> </w:t>
      </w:r>
      <w:r>
        <w:rPr>
          <w:rFonts w:ascii="Arial" w:hAnsi="Arial" w:cs="Arial"/>
          <w:sz w:val="24"/>
          <w:lang w:val="es-MX"/>
        </w:rPr>
        <w:t>la</w:t>
      </w:r>
      <w:r w:rsidRPr="00AE7C8B">
        <w:rPr>
          <w:rFonts w:ascii="Arial" w:hAnsi="Arial" w:cs="Arial"/>
          <w:sz w:val="24"/>
          <w:lang w:val="es-MX"/>
        </w:rPr>
        <w:t xml:space="preserve"> </w:t>
      </w:r>
      <w:r>
        <w:rPr>
          <w:rFonts w:ascii="Arial" w:hAnsi="Arial" w:cs="Arial"/>
          <w:sz w:val="24"/>
          <w:lang w:val="es-MX"/>
        </w:rPr>
        <w:t>solicitante presentó</w:t>
      </w:r>
      <w:r w:rsidRPr="00AE7C8B">
        <w:rPr>
          <w:rFonts w:ascii="Arial" w:hAnsi="Arial" w:cs="Arial"/>
          <w:sz w:val="24"/>
          <w:lang w:val="es-MX"/>
        </w:rPr>
        <w:t xml:space="preserve"> recurso de revisión en contra de la respuesta otorgada por el ente obligado, en los siguientes términos:</w:t>
      </w:r>
    </w:p>
    <w:p w:rsidR="00234C63" w:rsidRDefault="00234C63" w:rsidP="00234C63">
      <w:pPr>
        <w:tabs>
          <w:tab w:val="left" w:pos="8789"/>
        </w:tabs>
        <w:ind w:left="1418" w:right="1183"/>
        <w:rPr>
          <w:rFonts w:ascii="Arial" w:hAnsi="Arial" w:cs="Arial"/>
          <w:color w:val="000000" w:themeColor="text1"/>
          <w:sz w:val="22"/>
          <w:szCs w:val="22"/>
        </w:rPr>
      </w:pPr>
      <w:r>
        <w:rPr>
          <w:rFonts w:ascii="Arial" w:hAnsi="Arial" w:cs="Arial"/>
          <w:color w:val="000000" w:themeColor="text1"/>
          <w:sz w:val="22"/>
          <w:szCs w:val="22"/>
        </w:rPr>
        <w:t xml:space="preserve">   </w:t>
      </w:r>
    </w:p>
    <w:p w:rsidR="00234C63" w:rsidRDefault="00234C63" w:rsidP="00234C63">
      <w:pPr>
        <w:tabs>
          <w:tab w:val="left" w:pos="8789"/>
        </w:tabs>
        <w:spacing w:line="240" w:lineRule="auto"/>
        <w:ind w:left="1418" w:right="1183"/>
        <w:rPr>
          <w:rFonts w:ascii="Arial" w:hAnsi="Arial" w:cs="Arial"/>
          <w:i/>
          <w:color w:val="000000" w:themeColor="text1"/>
          <w:sz w:val="22"/>
          <w:szCs w:val="22"/>
        </w:rPr>
      </w:pPr>
      <w:r>
        <w:rPr>
          <w:rFonts w:ascii="Arial" w:hAnsi="Arial" w:cs="Arial"/>
          <w:i/>
          <w:color w:val="000000" w:themeColor="text1"/>
          <w:sz w:val="22"/>
          <w:szCs w:val="22"/>
        </w:rPr>
        <w:t xml:space="preserve">   </w:t>
      </w:r>
      <w:r w:rsidRPr="00D21BFA">
        <w:rPr>
          <w:rFonts w:ascii="Arial" w:hAnsi="Arial" w:cs="Arial"/>
          <w:i/>
          <w:color w:val="000000" w:themeColor="text1"/>
          <w:sz w:val="22"/>
          <w:szCs w:val="22"/>
        </w:rPr>
        <w:t>“[…]</w:t>
      </w:r>
    </w:p>
    <w:p w:rsidR="00234C63" w:rsidRPr="00D21BFA" w:rsidRDefault="0070347A" w:rsidP="00234C63">
      <w:pPr>
        <w:tabs>
          <w:tab w:val="left" w:pos="8789"/>
        </w:tabs>
        <w:spacing w:line="240" w:lineRule="auto"/>
        <w:ind w:left="1701" w:right="1185"/>
        <w:rPr>
          <w:rFonts w:ascii="Arial" w:hAnsi="Arial" w:cs="Arial"/>
          <w:i/>
          <w:color w:val="000000" w:themeColor="text1"/>
          <w:sz w:val="22"/>
          <w:szCs w:val="22"/>
        </w:rPr>
      </w:pPr>
      <w:r w:rsidRPr="0070347A">
        <w:rPr>
          <w:rFonts w:ascii="Arial" w:hAnsi="Arial" w:cs="Arial"/>
          <w:i/>
          <w:color w:val="000000" w:themeColor="text1"/>
          <w:sz w:val="22"/>
          <w:szCs w:val="22"/>
        </w:rPr>
        <w:t>NO SE ME DA ACCESO A LA INFORMACIÓN AL TRATAR DE DESCARGAR EL ARCHIVO ADJUNTO MARCA UN ERROR  QUE DICE SE HA PRODUCIDO UN ERROR AL CARGAR EL FORMATO PDF,  SOLICITO SE CONSIDERE Y ANALICE EL ACTUAR DEL SUJETO OBLIGADO PARA NEGAR EL ACCESO A LA INFORMACIÓN</w:t>
      </w:r>
      <w:r w:rsidR="00234C63" w:rsidRPr="0070347A">
        <w:rPr>
          <w:rFonts w:ascii="Arial" w:hAnsi="Arial" w:cs="Arial"/>
          <w:i/>
          <w:color w:val="000000" w:themeColor="text1"/>
          <w:sz w:val="22"/>
          <w:szCs w:val="22"/>
        </w:rPr>
        <w:t>.</w:t>
      </w:r>
    </w:p>
    <w:p w:rsidR="00234C63" w:rsidRDefault="00234C63" w:rsidP="00234C63">
      <w:pPr>
        <w:tabs>
          <w:tab w:val="left" w:pos="8789"/>
        </w:tabs>
        <w:spacing w:line="240" w:lineRule="auto"/>
        <w:ind w:left="1701" w:right="1183"/>
        <w:rPr>
          <w:rFonts w:ascii="Arial" w:hAnsi="Arial" w:cs="Arial"/>
          <w:i/>
          <w:color w:val="000000" w:themeColor="text1"/>
          <w:sz w:val="22"/>
          <w:szCs w:val="22"/>
        </w:rPr>
      </w:pPr>
      <w:r>
        <w:rPr>
          <w:rFonts w:ascii="Arial" w:hAnsi="Arial" w:cs="Arial"/>
          <w:i/>
          <w:color w:val="000000" w:themeColor="text1"/>
          <w:sz w:val="22"/>
          <w:szCs w:val="22"/>
        </w:rPr>
        <w:t xml:space="preserve">                                                                                     […]”</w:t>
      </w:r>
    </w:p>
    <w:p w:rsidR="00234C63" w:rsidRPr="00D21BFA" w:rsidRDefault="00234C63" w:rsidP="00234C63">
      <w:pPr>
        <w:pStyle w:val="Textoindependienteprimerasangra"/>
        <w:spacing w:after="0" w:line="240" w:lineRule="auto"/>
        <w:ind w:left="720" w:firstLine="0"/>
        <w:rPr>
          <w:rFonts w:ascii="Arial" w:hAnsi="Arial" w:cs="Arial"/>
          <w:sz w:val="24"/>
          <w:lang w:val="es-MX"/>
        </w:rPr>
      </w:pPr>
    </w:p>
    <w:p w:rsidR="00234C63" w:rsidRPr="001F1CF4" w:rsidRDefault="00234C63" w:rsidP="00234C63">
      <w:pPr>
        <w:pStyle w:val="Textoindependienteprimerasangra"/>
        <w:numPr>
          <w:ilvl w:val="0"/>
          <w:numId w:val="1"/>
        </w:numPr>
        <w:spacing w:after="0"/>
        <w:rPr>
          <w:rFonts w:ascii="Arial" w:hAnsi="Arial" w:cs="Arial"/>
          <w:sz w:val="24"/>
          <w:lang w:val="es-MX"/>
        </w:rPr>
      </w:pPr>
      <w:r w:rsidRPr="00BD3395">
        <w:rPr>
          <w:rFonts w:ascii="Arial" w:hAnsi="Arial" w:cs="Arial"/>
          <w:color w:val="000000" w:themeColor="text1"/>
          <w:sz w:val="24"/>
        </w:rPr>
        <w:t xml:space="preserve">El </w:t>
      </w:r>
      <w:r>
        <w:rPr>
          <w:rFonts w:ascii="Arial" w:hAnsi="Arial" w:cs="Arial"/>
          <w:color w:val="000000" w:themeColor="text1"/>
          <w:sz w:val="24"/>
        </w:rPr>
        <w:t>veintidós de febrero de dos mil diecinueve</w:t>
      </w:r>
      <w:r w:rsidRPr="00BD3395">
        <w:rPr>
          <w:rFonts w:ascii="Arial" w:hAnsi="Arial" w:cs="Arial"/>
          <w:color w:val="000000" w:themeColor="text1"/>
          <w:sz w:val="24"/>
        </w:rPr>
        <w:t xml:space="preserve">, el sujeto obligado, compareció a realizar su manifestaciones correspondientes, en las que </w:t>
      </w:r>
      <w:r w:rsidR="008778F4">
        <w:rPr>
          <w:rFonts w:ascii="Arial" w:hAnsi="Arial" w:cs="Arial"/>
          <w:color w:val="000000" w:themeColor="text1"/>
          <w:sz w:val="24"/>
        </w:rPr>
        <w:t>reiteró lo manifestado en su respuesta inicial y ademas agregó:</w:t>
      </w:r>
      <w:r w:rsidRPr="00BD3395">
        <w:rPr>
          <w:rFonts w:ascii="Arial" w:hAnsi="Arial" w:cs="Arial"/>
          <w:color w:val="000000" w:themeColor="text1"/>
          <w:sz w:val="24"/>
        </w:rPr>
        <w:t>:</w:t>
      </w:r>
    </w:p>
    <w:p w:rsidR="00234C63" w:rsidRDefault="00234C63" w:rsidP="00234C63">
      <w:pPr>
        <w:pStyle w:val="Textoindependienteprimerasangra"/>
        <w:spacing w:after="0" w:line="240" w:lineRule="auto"/>
        <w:ind w:left="1701" w:firstLine="0"/>
        <w:rPr>
          <w:rFonts w:ascii="Arial" w:hAnsi="Arial" w:cs="Arial"/>
          <w:i/>
          <w:color w:val="000000" w:themeColor="text1"/>
          <w:sz w:val="22"/>
          <w:szCs w:val="22"/>
        </w:rPr>
      </w:pPr>
    </w:p>
    <w:p w:rsidR="00234C63" w:rsidRDefault="00234C63" w:rsidP="00234C63">
      <w:pPr>
        <w:pStyle w:val="Textoindependienteprimerasangra"/>
        <w:spacing w:after="0" w:line="240" w:lineRule="auto"/>
        <w:ind w:left="1701" w:firstLine="0"/>
        <w:rPr>
          <w:rFonts w:ascii="Arial" w:hAnsi="Arial" w:cs="Arial"/>
          <w:i/>
          <w:color w:val="000000" w:themeColor="text1"/>
          <w:sz w:val="22"/>
          <w:szCs w:val="22"/>
        </w:rPr>
      </w:pPr>
      <w:r w:rsidRPr="00A040F0">
        <w:rPr>
          <w:rFonts w:ascii="Arial" w:hAnsi="Arial" w:cs="Arial"/>
          <w:i/>
          <w:color w:val="000000" w:themeColor="text1"/>
          <w:sz w:val="22"/>
          <w:szCs w:val="22"/>
        </w:rPr>
        <w:t>“[…]</w:t>
      </w:r>
    </w:p>
    <w:p w:rsidR="00234C63" w:rsidRDefault="00234C63" w:rsidP="00234C63">
      <w:pPr>
        <w:pStyle w:val="Prrafodelista"/>
        <w:spacing w:line="240" w:lineRule="auto"/>
        <w:ind w:left="1701" w:right="1183"/>
        <w:rPr>
          <w:rFonts w:ascii="Arial" w:hAnsi="Arial" w:cs="Arial"/>
          <w:b/>
          <w:i/>
          <w:sz w:val="22"/>
          <w:szCs w:val="22"/>
        </w:rPr>
      </w:pPr>
    </w:p>
    <w:p w:rsidR="008778F4" w:rsidRDefault="008778F4" w:rsidP="00234C63">
      <w:pPr>
        <w:pStyle w:val="Prrafodelista"/>
        <w:spacing w:line="240" w:lineRule="auto"/>
        <w:ind w:left="1701" w:right="1183"/>
        <w:rPr>
          <w:rFonts w:ascii="Arial" w:hAnsi="Arial" w:cs="Arial"/>
          <w:i/>
          <w:sz w:val="22"/>
          <w:szCs w:val="22"/>
        </w:rPr>
      </w:pPr>
      <w:r>
        <w:rPr>
          <w:rFonts w:ascii="Arial" w:hAnsi="Arial" w:cs="Arial"/>
          <w:i/>
          <w:sz w:val="22"/>
          <w:szCs w:val="22"/>
        </w:rPr>
        <w:t>… aunado a lo anterior dicho escrito debería de presentarlo directamente al H: Presidente Municipal ya que versa su pregunta sobre hechos que no son propios de este Organismo y no se refiere en ningún momento a documentales que se tenga la obligación de generar en este organismo, por lo anterior éste órgano debe desechar dicho recurso, lo anterior de conformidad con el artículo 175 fracción I, ya que la documentación del expediente personal es un dato confidencial, protegido por la misma ley en la materia.</w:t>
      </w:r>
    </w:p>
    <w:p w:rsidR="00234C63" w:rsidRPr="007A61F4" w:rsidRDefault="00234C63" w:rsidP="00234C63">
      <w:pPr>
        <w:pStyle w:val="Prrafodelista"/>
        <w:spacing w:line="240" w:lineRule="auto"/>
        <w:ind w:left="1701" w:right="1183"/>
        <w:rPr>
          <w:rFonts w:ascii="Arial" w:hAnsi="Arial" w:cs="Arial"/>
          <w:i/>
          <w:sz w:val="22"/>
          <w:szCs w:val="22"/>
        </w:rPr>
      </w:pPr>
      <w:r>
        <w:rPr>
          <w:rFonts w:ascii="Arial" w:hAnsi="Arial" w:cs="Arial"/>
          <w:i/>
          <w:sz w:val="22"/>
          <w:szCs w:val="22"/>
        </w:rPr>
        <w:tab/>
      </w:r>
      <w:r>
        <w:rPr>
          <w:rFonts w:ascii="Arial" w:hAnsi="Arial" w:cs="Arial"/>
          <w:i/>
          <w:sz w:val="22"/>
          <w:szCs w:val="22"/>
        </w:rPr>
        <w:tab/>
      </w:r>
      <w:r>
        <w:rPr>
          <w:rFonts w:ascii="Arial" w:hAnsi="Arial" w:cs="Arial"/>
          <w:i/>
          <w:sz w:val="22"/>
          <w:szCs w:val="22"/>
        </w:rPr>
        <w:tab/>
      </w:r>
      <w:r>
        <w:rPr>
          <w:rFonts w:ascii="Arial" w:hAnsi="Arial" w:cs="Arial"/>
          <w:i/>
          <w:sz w:val="22"/>
          <w:szCs w:val="22"/>
        </w:rPr>
        <w:tab/>
      </w:r>
      <w:r>
        <w:rPr>
          <w:rFonts w:ascii="Arial" w:hAnsi="Arial" w:cs="Arial"/>
          <w:i/>
          <w:sz w:val="22"/>
          <w:szCs w:val="22"/>
        </w:rPr>
        <w:tab/>
      </w:r>
      <w:r>
        <w:rPr>
          <w:rFonts w:ascii="Arial" w:hAnsi="Arial" w:cs="Arial"/>
          <w:i/>
          <w:sz w:val="22"/>
          <w:szCs w:val="22"/>
        </w:rPr>
        <w:tab/>
      </w:r>
      <w:r>
        <w:rPr>
          <w:rFonts w:ascii="Arial" w:hAnsi="Arial" w:cs="Arial"/>
          <w:i/>
          <w:sz w:val="22"/>
          <w:szCs w:val="22"/>
        </w:rPr>
        <w:tab/>
        <w:t xml:space="preserve">         […]”</w:t>
      </w:r>
    </w:p>
    <w:p w:rsidR="00234C63" w:rsidRDefault="00234C63" w:rsidP="00234C63">
      <w:pPr>
        <w:pStyle w:val="Prrafodelista"/>
        <w:spacing w:line="240" w:lineRule="auto"/>
        <w:ind w:left="1701" w:right="1183"/>
        <w:rPr>
          <w:rFonts w:ascii="Arial" w:hAnsi="Arial" w:cs="Arial"/>
          <w:i/>
          <w:sz w:val="22"/>
          <w:szCs w:val="22"/>
        </w:rPr>
      </w:pPr>
      <w:r>
        <w:rPr>
          <w:rFonts w:ascii="Arial" w:hAnsi="Arial" w:cs="Arial"/>
          <w:i/>
          <w:sz w:val="22"/>
          <w:szCs w:val="22"/>
        </w:rPr>
        <w:t xml:space="preserve">   </w:t>
      </w:r>
    </w:p>
    <w:p w:rsidR="00234C63" w:rsidRDefault="00234C63" w:rsidP="00234C63">
      <w:pPr>
        <w:autoSpaceDE w:val="0"/>
        <w:autoSpaceDN w:val="0"/>
        <w:adjustRightInd w:val="0"/>
        <w:rPr>
          <w:rFonts w:ascii="Arial" w:eastAsia="Arial Unicode MS" w:hAnsi="Arial" w:cs="Arial"/>
          <w:sz w:val="24"/>
          <w:lang w:val="es-ES_tradnl"/>
        </w:rPr>
      </w:pPr>
      <w:r w:rsidRPr="006612CD">
        <w:rPr>
          <w:rFonts w:ascii="Arial" w:hAnsi="Arial" w:cs="Arial"/>
          <w:sz w:val="24"/>
        </w:rPr>
        <w:t xml:space="preserve">Ahora bien, previo al análisis de fondo se trae a contexto los siguientes preceptos de la </w:t>
      </w:r>
      <w:r w:rsidRPr="006612CD">
        <w:rPr>
          <w:rFonts w:ascii="Arial" w:eastAsia="Arial Unicode MS" w:hAnsi="Arial" w:cs="Arial"/>
          <w:sz w:val="24"/>
          <w:lang w:val="es-ES_tradnl"/>
        </w:rPr>
        <w:t>Ley de Transparencia y Acceso a la Información Pública del Estado de San Luis Potosí:</w:t>
      </w:r>
    </w:p>
    <w:p w:rsidR="00234C63" w:rsidRDefault="00234C63" w:rsidP="00234C63">
      <w:pPr>
        <w:autoSpaceDE w:val="0"/>
        <w:autoSpaceDN w:val="0"/>
        <w:adjustRightInd w:val="0"/>
        <w:rPr>
          <w:rFonts w:ascii="Arial" w:eastAsia="Arial Unicode MS" w:hAnsi="Arial" w:cs="Arial"/>
          <w:sz w:val="24"/>
          <w:lang w:val="es-ES_tradnl"/>
        </w:rPr>
      </w:pPr>
    </w:p>
    <w:p w:rsidR="00234C63" w:rsidRPr="00A24834" w:rsidRDefault="00234C63" w:rsidP="00234C63">
      <w:pPr>
        <w:spacing w:line="240" w:lineRule="auto"/>
        <w:ind w:left="567" w:right="618"/>
        <w:rPr>
          <w:rFonts w:ascii="Arial" w:hAnsi="Arial" w:cs="Arial"/>
          <w:sz w:val="22"/>
          <w:szCs w:val="22"/>
        </w:rPr>
      </w:pPr>
      <w:r w:rsidRPr="00A24834">
        <w:rPr>
          <w:rFonts w:ascii="Arial" w:hAnsi="Arial" w:cs="Arial"/>
          <w:sz w:val="22"/>
          <w:szCs w:val="22"/>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234C63" w:rsidRPr="00A24834" w:rsidRDefault="00234C63" w:rsidP="00234C63">
      <w:pPr>
        <w:spacing w:line="240" w:lineRule="auto"/>
        <w:ind w:left="567" w:right="618"/>
        <w:rPr>
          <w:rFonts w:ascii="Arial" w:hAnsi="Arial" w:cs="Arial"/>
          <w:sz w:val="22"/>
          <w:szCs w:val="22"/>
        </w:rPr>
      </w:pPr>
      <w:r w:rsidRPr="00A24834">
        <w:rPr>
          <w:rFonts w:ascii="Arial" w:hAnsi="Arial" w:cs="Arial"/>
          <w:sz w:val="22"/>
          <w:szCs w:val="22"/>
        </w:rPr>
        <w:t xml:space="preserve"> </w:t>
      </w:r>
    </w:p>
    <w:p w:rsidR="00234C63" w:rsidRPr="00A24834" w:rsidRDefault="00234C63" w:rsidP="00234C63">
      <w:pPr>
        <w:spacing w:line="240" w:lineRule="auto"/>
        <w:ind w:left="567" w:right="618"/>
        <w:rPr>
          <w:rFonts w:ascii="Arial" w:hAnsi="Arial" w:cs="Arial"/>
          <w:sz w:val="22"/>
          <w:szCs w:val="22"/>
        </w:rPr>
      </w:pPr>
      <w:r w:rsidRPr="00A24834">
        <w:rPr>
          <w:rFonts w:ascii="Arial" w:hAnsi="Arial" w:cs="Arial"/>
          <w:sz w:val="22"/>
          <w:szCs w:val="22"/>
        </w:rPr>
        <w:t>En el caso de que la información solicitada consista en bases de datos se deberá privilegiar la entrega de la misma en Formatos Abiertos.”</w:t>
      </w:r>
    </w:p>
    <w:p w:rsidR="00234C63" w:rsidRDefault="00234C63" w:rsidP="00234C63">
      <w:pPr>
        <w:spacing w:line="240" w:lineRule="auto"/>
        <w:ind w:left="567" w:right="618"/>
        <w:rPr>
          <w:rFonts w:ascii="Arial" w:hAnsi="Arial" w:cs="Arial"/>
          <w:sz w:val="22"/>
          <w:szCs w:val="22"/>
        </w:rPr>
      </w:pPr>
    </w:p>
    <w:p w:rsidR="00234C63" w:rsidRPr="00A24834" w:rsidRDefault="00234C63" w:rsidP="00234C63">
      <w:pPr>
        <w:spacing w:line="240" w:lineRule="auto"/>
        <w:ind w:left="567" w:right="618"/>
        <w:rPr>
          <w:rFonts w:ascii="Arial" w:hAnsi="Arial" w:cs="Arial"/>
          <w:sz w:val="22"/>
          <w:szCs w:val="22"/>
        </w:rPr>
      </w:pPr>
      <w:r w:rsidRPr="00A24834">
        <w:rPr>
          <w:rFonts w:ascii="Arial" w:hAnsi="Arial" w:cs="Arial"/>
          <w:sz w:val="22"/>
          <w:szCs w:val="22"/>
        </w:rPr>
        <w:t xml:space="preserve">“ARTÍCULO 153. Las Unidades de Transparencia deberán garantizar que las solicitudes se turnen a todas las Áreas competentes que cuenten con la información o deban tenerla de acuerdo a sus facultades, competencias y </w:t>
      </w:r>
      <w:r w:rsidRPr="00A24834">
        <w:rPr>
          <w:rFonts w:ascii="Arial" w:hAnsi="Arial" w:cs="Arial"/>
          <w:sz w:val="22"/>
          <w:szCs w:val="22"/>
        </w:rPr>
        <w:lastRenderedPageBreak/>
        <w:t xml:space="preserve">funciones, con el objeto de que realicen una búsqueda exhaustiva y razonable de la información solicitada. </w:t>
      </w:r>
    </w:p>
    <w:p w:rsidR="00234C63" w:rsidRDefault="00234C63" w:rsidP="00234C63">
      <w:pPr>
        <w:spacing w:line="240" w:lineRule="auto"/>
        <w:ind w:left="567" w:right="618"/>
        <w:rPr>
          <w:rFonts w:ascii="Arial" w:hAnsi="Arial" w:cs="Arial"/>
          <w:sz w:val="22"/>
          <w:szCs w:val="22"/>
        </w:rPr>
      </w:pPr>
    </w:p>
    <w:p w:rsidR="00234C63" w:rsidRPr="00A24834" w:rsidRDefault="00234C63" w:rsidP="00234C63">
      <w:pPr>
        <w:spacing w:line="240" w:lineRule="auto"/>
        <w:ind w:left="567" w:right="618"/>
        <w:rPr>
          <w:rFonts w:ascii="Arial" w:hAnsi="Arial" w:cs="Arial"/>
          <w:sz w:val="22"/>
          <w:szCs w:val="22"/>
        </w:rPr>
      </w:pPr>
      <w:r w:rsidRPr="00A24834">
        <w:rPr>
          <w:rFonts w:ascii="Arial" w:hAnsi="Arial" w:cs="Arial"/>
          <w:sz w:val="22"/>
          <w:szCs w:val="22"/>
        </w:rPr>
        <w:t xml:space="preserve">“ARTÍCULO 154. La respuesta a la solicitud deberá ser notificada al interesado en el menor tiempo posible, que no podrá exceder de diez días, contados a partir del día siguiente a la presentación de aquélla. </w:t>
      </w:r>
    </w:p>
    <w:p w:rsidR="00234C63" w:rsidRPr="00A24834" w:rsidRDefault="00234C63" w:rsidP="00234C63">
      <w:pPr>
        <w:spacing w:line="240" w:lineRule="auto"/>
        <w:ind w:left="567" w:right="618"/>
        <w:rPr>
          <w:rFonts w:ascii="Arial" w:hAnsi="Arial" w:cs="Arial"/>
          <w:sz w:val="22"/>
          <w:szCs w:val="22"/>
        </w:rPr>
      </w:pPr>
      <w:r w:rsidRPr="00A24834">
        <w:rPr>
          <w:rFonts w:ascii="Arial" w:hAnsi="Arial" w:cs="Arial"/>
          <w:sz w:val="22"/>
          <w:szCs w:val="22"/>
        </w:rPr>
        <w:t xml:space="preserve"> </w:t>
      </w:r>
    </w:p>
    <w:p w:rsidR="00234C63" w:rsidRPr="00A24834" w:rsidRDefault="00234C63" w:rsidP="00234C63">
      <w:pPr>
        <w:spacing w:line="240" w:lineRule="auto"/>
        <w:ind w:left="567" w:right="618"/>
        <w:rPr>
          <w:rFonts w:ascii="Arial" w:hAnsi="Arial" w:cs="Arial"/>
          <w:sz w:val="22"/>
          <w:szCs w:val="22"/>
        </w:rPr>
      </w:pPr>
      <w:r w:rsidRPr="00A24834">
        <w:rPr>
          <w:rFonts w:ascii="Arial" w:hAnsi="Arial" w:cs="Arial"/>
          <w:sz w:val="22"/>
          <w:szCs w:val="22"/>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rsidR="00234C63" w:rsidRPr="00A24834" w:rsidRDefault="00234C63" w:rsidP="00234C63">
      <w:pPr>
        <w:spacing w:line="240" w:lineRule="auto"/>
        <w:ind w:left="567" w:right="618"/>
        <w:rPr>
          <w:rFonts w:ascii="Arial" w:hAnsi="Arial" w:cs="Arial"/>
          <w:sz w:val="22"/>
          <w:szCs w:val="22"/>
        </w:rPr>
      </w:pPr>
      <w:r w:rsidRPr="00A24834">
        <w:rPr>
          <w:rFonts w:ascii="Arial" w:hAnsi="Arial" w:cs="Arial"/>
          <w:sz w:val="22"/>
          <w:szCs w:val="22"/>
        </w:rPr>
        <w:t xml:space="preserve"> </w:t>
      </w:r>
    </w:p>
    <w:p w:rsidR="00234C63" w:rsidRPr="00A24834" w:rsidRDefault="00234C63" w:rsidP="00234C63">
      <w:pPr>
        <w:spacing w:line="240" w:lineRule="auto"/>
        <w:ind w:left="567" w:right="618"/>
        <w:rPr>
          <w:rFonts w:ascii="Arial" w:hAnsi="Arial" w:cs="Arial"/>
          <w:sz w:val="22"/>
          <w:szCs w:val="22"/>
        </w:rPr>
      </w:pPr>
      <w:r w:rsidRPr="00A24834">
        <w:rPr>
          <w:rFonts w:ascii="Arial" w:hAnsi="Arial" w:cs="Arial"/>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rsidR="00234C63" w:rsidRPr="00A24834" w:rsidRDefault="00234C63" w:rsidP="00234C63">
      <w:pPr>
        <w:rPr>
          <w:rFonts w:ascii="Arial" w:hAnsi="Arial" w:cs="Arial"/>
          <w:sz w:val="20"/>
        </w:rPr>
      </w:pPr>
    </w:p>
    <w:p w:rsidR="00234C63" w:rsidRPr="000C71CA" w:rsidRDefault="00234C63" w:rsidP="00234C63">
      <w:pPr>
        <w:rPr>
          <w:rFonts w:ascii="Arial" w:hAnsi="Arial" w:cs="Arial"/>
          <w:sz w:val="24"/>
        </w:rPr>
      </w:pPr>
      <w:r w:rsidRPr="009A3472">
        <w:rPr>
          <w:rFonts w:ascii="Arial" w:hAnsi="Arial" w:cs="Arial"/>
          <w:sz w:val="24"/>
        </w:rPr>
        <w:t xml:space="preserve">De los numerales anteriormente trascritos, se advierte, en primer término, que la información a la que deberán dar acceso los sujetos obligados es la que se encuentre en sus archivos y la que surja de documentar sus facultades competencias o funciones, </w:t>
      </w:r>
      <w:r w:rsidRPr="000C71CA">
        <w:rPr>
          <w:rFonts w:ascii="Arial" w:hAnsi="Arial" w:cs="Arial"/>
          <w:sz w:val="24"/>
        </w:rPr>
        <w:t>privilegiándose como modalidad de entrega la que elija el solicitante.</w:t>
      </w:r>
    </w:p>
    <w:p w:rsidR="00234C63" w:rsidRDefault="00234C63" w:rsidP="00234C63">
      <w:pPr>
        <w:pStyle w:val="NormalWeb"/>
        <w:shd w:val="clear" w:color="auto" w:fill="FFFFFF"/>
        <w:spacing w:before="0" w:beforeAutospacing="0" w:after="0" w:afterAutospacing="0" w:line="360" w:lineRule="auto"/>
        <w:jc w:val="both"/>
        <w:rPr>
          <w:rFonts w:ascii="Arial" w:hAnsi="Arial" w:cs="Arial"/>
          <w:color w:val="000000"/>
        </w:rPr>
      </w:pPr>
    </w:p>
    <w:p w:rsidR="00234C63" w:rsidRDefault="00234C63" w:rsidP="00234C63">
      <w:pPr>
        <w:pStyle w:val="NormalWeb"/>
        <w:shd w:val="clear" w:color="auto" w:fill="FFFFFF"/>
        <w:spacing w:before="0" w:beforeAutospacing="0" w:after="0" w:afterAutospacing="0" w:line="360" w:lineRule="auto"/>
        <w:jc w:val="both"/>
        <w:rPr>
          <w:rFonts w:ascii="Calibri" w:hAnsi="Calibri"/>
          <w:color w:val="000000"/>
        </w:rPr>
      </w:pPr>
      <w:r>
        <w:rPr>
          <w:rFonts w:ascii="Arial" w:hAnsi="Arial" w:cs="Arial"/>
          <w:color w:val="000000"/>
        </w:rPr>
        <w:t>En segundo término, la obligación de turnar la solicitud de información a todas las unidades administrativas, con base en las competencias y funciones de dichas áreas, a fin de que realicen una búsqueda minuciosa en sus archivos tanto físicos como electrónicos.</w:t>
      </w:r>
    </w:p>
    <w:p w:rsidR="00234C63" w:rsidRDefault="00234C63" w:rsidP="00234C63">
      <w:pPr>
        <w:pStyle w:val="NormalWeb"/>
        <w:shd w:val="clear" w:color="auto" w:fill="FFFFFF"/>
        <w:spacing w:before="0" w:beforeAutospacing="0" w:after="0" w:afterAutospacing="0" w:line="360" w:lineRule="auto"/>
        <w:jc w:val="both"/>
        <w:rPr>
          <w:rFonts w:ascii="Calibri" w:hAnsi="Calibri"/>
          <w:color w:val="000000"/>
        </w:rPr>
      </w:pPr>
      <w:r>
        <w:rPr>
          <w:rFonts w:ascii="Arial" w:hAnsi="Arial" w:cs="Arial"/>
          <w:color w:val="000000"/>
        </w:rPr>
        <w:t> </w:t>
      </w:r>
    </w:p>
    <w:p w:rsidR="00234C63" w:rsidRDefault="00234C63" w:rsidP="00234C63">
      <w:pPr>
        <w:pStyle w:val="NormalWeb"/>
        <w:shd w:val="clear" w:color="auto" w:fill="FFFFFF"/>
        <w:spacing w:before="0" w:beforeAutospacing="0" w:after="0" w:afterAutospacing="0" w:line="360" w:lineRule="auto"/>
        <w:jc w:val="both"/>
        <w:rPr>
          <w:rFonts w:ascii="Arial" w:hAnsi="Arial" w:cs="Arial"/>
          <w:color w:val="000000"/>
        </w:rPr>
      </w:pPr>
      <w:r>
        <w:rPr>
          <w:rFonts w:ascii="Arial" w:hAnsi="Arial" w:cs="Arial"/>
          <w:color w:val="000000"/>
        </w:rPr>
        <w:t>Finalmente, se establece el deber del sujeto obligado de dar respuesta a la solicitud, en un lapso máximo de diez días a partir de que se solicitó la información, pudiéndose ampliar el plazo, previa aprobación del Comité de Transparencia.</w:t>
      </w:r>
    </w:p>
    <w:p w:rsidR="009D4536" w:rsidRDefault="009D4536" w:rsidP="00234C63">
      <w:pPr>
        <w:pStyle w:val="NormalWeb"/>
        <w:shd w:val="clear" w:color="auto" w:fill="FFFFFF"/>
        <w:spacing w:before="0" w:beforeAutospacing="0" w:after="0" w:afterAutospacing="0" w:line="360" w:lineRule="auto"/>
        <w:jc w:val="both"/>
        <w:rPr>
          <w:rFonts w:ascii="Arial" w:hAnsi="Arial" w:cs="Arial"/>
          <w:color w:val="000000"/>
        </w:rPr>
      </w:pPr>
    </w:p>
    <w:p w:rsidR="006A1EB3" w:rsidRDefault="009D4536" w:rsidP="009D4536">
      <w:pPr>
        <w:rPr>
          <w:rFonts w:ascii="Arial" w:hAnsi="Arial" w:cs="Arial"/>
          <w:sz w:val="24"/>
          <w:u w:val="single"/>
        </w:rPr>
      </w:pPr>
      <w:r>
        <w:rPr>
          <w:rFonts w:ascii="Arial" w:hAnsi="Arial" w:cs="Arial"/>
          <w:b/>
          <w:sz w:val="24"/>
        </w:rPr>
        <w:t>CUARTO.</w:t>
      </w:r>
      <w:r>
        <w:rPr>
          <w:rFonts w:ascii="Arial" w:hAnsi="Arial" w:cs="Arial"/>
          <w:sz w:val="24"/>
        </w:rPr>
        <w:t xml:space="preserve"> </w:t>
      </w:r>
      <w:r>
        <w:rPr>
          <w:rFonts w:ascii="Arial" w:hAnsi="Arial" w:cs="Arial"/>
          <w:sz w:val="24"/>
        </w:rPr>
        <w:tab/>
        <w:t xml:space="preserve">Ahora bien, del análisis de lo peticionado por el aquí recurrente se deprende que lo solicitado en el último párrafo de su solicitud primigenia relativo a </w:t>
      </w:r>
      <w:r w:rsidR="00D1698F" w:rsidRPr="006A1EB3">
        <w:rPr>
          <w:rFonts w:ascii="Arial" w:hAnsi="Arial" w:cs="Arial"/>
          <w:sz w:val="24"/>
        </w:rPr>
        <w:t>“</w:t>
      </w:r>
      <w:r w:rsidR="00D1698F" w:rsidRPr="00D723CA">
        <w:rPr>
          <w:rFonts w:ascii="Arial" w:hAnsi="Arial" w:cs="Arial"/>
          <w:i/>
          <w:color w:val="000000" w:themeColor="text1"/>
          <w:sz w:val="24"/>
          <w:u w:val="single"/>
        </w:rPr>
        <w:t>solicito me indique el Presidente Municipal si tiene o no un parentesco y cual es con el C. […] y de resultar positivo lo anterior me indique si esto le causa o no un conflicto de intereses</w:t>
      </w:r>
      <w:r w:rsidR="00D1698F" w:rsidRPr="006A1EB3">
        <w:rPr>
          <w:rFonts w:ascii="Arial" w:hAnsi="Arial" w:cs="Arial"/>
          <w:i/>
          <w:color w:val="000000" w:themeColor="text1"/>
          <w:sz w:val="24"/>
        </w:rPr>
        <w:t>”</w:t>
      </w:r>
      <w:r w:rsidR="00D1698F">
        <w:rPr>
          <w:rFonts w:ascii="Arial" w:hAnsi="Arial" w:cs="Arial"/>
          <w:sz w:val="24"/>
        </w:rPr>
        <w:t xml:space="preserve"> </w:t>
      </w:r>
      <w:r>
        <w:rPr>
          <w:rFonts w:ascii="Arial" w:hAnsi="Arial" w:cs="Arial"/>
          <w:sz w:val="24"/>
        </w:rPr>
        <w:t xml:space="preserve">se advierte que </w:t>
      </w:r>
      <w:r w:rsidR="006A1EB3">
        <w:rPr>
          <w:rFonts w:ascii="Arial" w:hAnsi="Arial" w:cs="Arial"/>
          <w:sz w:val="24"/>
          <w:u w:val="single"/>
        </w:rPr>
        <w:t>se refiere a una consulta.</w:t>
      </w:r>
    </w:p>
    <w:p w:rsidR="006A1EB3" w:rsidRDefault="006A1EB3" w:rsidP="009D4536">
      <w:pPr>
        <w:rPr>
          <w:rFonts w:ascii="Arial" w:hAnsi="Arial" w:cs="Arial"/>
          <w:sz w:val="24"/>
        </w:rPr>
      </w:pPr>
    </w:p>
    <w:p w:rsidR="009D4536" w:rsidRDefault="009D4536" w:rsidP="009D4536">
      <w:pPr>
        <w:rPr>
          <w:rFonts w:ascii="Arial" w:hAnsi="Arial" w:cs="Arial"/>
          <w:sz w:val="24"/>
        </w:rPr>
      </w:pPr>
      <w:r>
        <w:rPr>
          <w:rFonts w:ascii="Arial" w:hAnsi="Arial" w:cs="Arial"/>
          <w:sz w:val="24"/>
          <w:lang w:val="es-MX"/>
        </w:rPr>
        <w:lastRenderedPageBreak/>
        <w:t xml:space="preserve">Es importante hacer la distinción entre el derecho de acceso a la información y el derecho de petición; ambos, </w:t>
      </w:r>
      <w:r>
        <w:rPr>
          <w:rFonts w:ascii="Arial" w:hAnsi="Arial" w:cs="Arial"/>
          <w:sz w:val="24"/>
        </w:rPr>
        <w:t>constituyen garantías individuales en favor de los gobernados, la primera amparada por el artículo 6º</w:t>
      </w:r>
      <w:r>
        <w:rPr>
          <w:rStyle w:val="Refdenotaalpie"/>
          <w:rFonts w:ascii="Arial" w:hAnsi="Arial" w:cs="Arial"/>
          <w:sz w:val="24"/>
        </w:rPr>
        <w:footnoteReference w:id="3"/>
      </w:r>
      <w:r>
        <w:rPr>
          <w:rFonts w:ascii="Arial" w:hAnsi="Arial" w:cs="Arial"/>
          <w:sz w:val="24"/>
        </w:rPr>
        <w:t xml:space="preserve"> y la segunda por el artículo 8º</w:t>
      </w:r>
      <w:r>
        <w:rPr>
          <w:rStyle w:val="Refdenotaalpie"/>
          <w:rFonts w:ascii="Arial" w:hAnsi="Arial" w:cs="Arial"/>
          <w:sz w:val="24"/>
        </w:rPr>
        <w:footnoteReference w:id="4"/>
      </w:r>
      <w:r>
        <w:rPr>
          <w:rFonts w:ascii="Arial" w:hAnsi="Arial" w:cs="Arial"/>
          <w:sz w:val="24"/>
        </w:rPr>
        <w:t xml:space="preserve"> ambos de la Constitución Política de los Estados Unidos Mexicanos;</w:t>
      </w:r>
      <w:r>
        <w:t xml:space="preserve"> </w:t>
      </w:r>
      <w:r>
        <w:rPr>
          <w:rFonts w:ascii="Arial" w:hAnsi="Arial" w:cs="Arial"/>
          <w:sz w:val="24"/>
          <w:lang w:val="es-MX"/>
        </w:rPr>
        <w:t xml:space="preserve">el derecho de acceso a la información, se refiere al derecho que tiene el ciudadano a solicitar </w:t>
      </w:r>
      <w:r>
        <w:rPr>
          <w:rFonts w:ascii="Arial" w:hAnsi="Arial" w:cs="Arial"/>
          <w:sz w:val="24"/>
        </w:rPr>
        <w:t xml:space="preserve">a los sujetos obligados, el acceso a cualquier documento que se encuentre en su posesión y que genere de acuerdo con sus facultades, competencias o funciones, ello con la finalidad de transparentar el ejercicio de la función pública. </w:t>
      </w:r>
    </w:p>
    <w:p w:rsidR="009D4536" w:rsidRDefault="009D4536" w:rsidP="009D4536">
      <w:pPr>
        <w:rPr>
          <w:rFonts w:ascii="Arial" w:hAnsi="Arial" w:cs="Arial"/>
          <w:sz w:val="24"/>
        </w:rPr>
      </w:pPr>
    </w:p>
    <w:p w:rsidR="009D4536" w:rsidRDefault="009D4536" w:rsidP="009D4536">
      <w:pPr>
        <w:rPr>
          <w:rFonts w:ascii="Arial" w:hAnsi="Arial" w:cs="Arial"/>
          <w:sz w:val="24"/>
          <w:lang w:val="es-MX"/>
        </w:rPr>
      </w:pPr>
      <w:r>
        <w:rPr>
          <w:rFonts w:ascii="Arial" w:hAnsi="Arial" w:cs="Arial"/>
          <w:sz w:val="24"/>
        </w:rPr>
        <w:t xml:space="preserve">Por su parte el derecho de petición, </w:t>
      </w:r>
      <w:r>
        <w:rPr>
          <w:rFonts w:ascii="Arial" w:hAnsi="Arial" w:cs="Arial"/>
          <w:sz w:val="24"/>
          <w:lang w:val="es-MX"/>
        </w:rPr>
        <w:t xml:space="preserve">es aquel que tiene toda persona, para solicitar a las autoridades administrativas, </w:t>
      </w:r>
      <w:r>
        <w:rPr>
          <w:rFonts w:ascii="Arial" w:hAnsi="Arial" w:cs="Arial"/>
          <w:sz w:val="24"/>
        </w:rPr>
        <w:t>cualquier cuestión de su interés personal que afecte su esfera,</w:t>
      </w:r>
      <w:r>
        <w:t xml:space="preserve"> </w:t>
      </w:r>
      <w:r>
        <w:rPr>
          <w:rFonts w:ascii="Arial" w:hAnsi="Arial" w:cs="Arial"/>
          <w:sz w:val="24"/>
          <w:lang w:val="es-MX"/>
        </w:rPr>
        <w:t>lo cual obliga a la entidad responsable a generar un documento para efecto de dar contestación al particular, “</w:t>
      </w:r>
      <w:r>
        <w:rPr>
          <w:rFonts w:ascii="Arial" w:hAnsi="Arial" w:cs="Arial"/>
          <w:sz w:val="24"/>
        </w:rPr>
        <w:t>su finalidad no es propiamente resolver sobre el suministro de información pública tangible y con soporte documental, sino que su exigencia es responder por escrito, es decir, generar una respuesta razonada y legal a los planteamientos de quien ejerce su derecho. En otras palabras, su misión es mantener un vínculo de comunicación entre el gobernante y el gobernado, con el objeto de que éste último se haga escuchar por el primero sobre cualesquiera que sean sus inquietudes y recibir atención puntual a sus problemáticas”</w:t>
      </w:r>
      <w:r>
        <w:rPr>
          <w:rFonts w:ascii="Arial" w:hAnsi="Arial" w:cs="Arial"/>
          <w:sz w:val="24"/>
          <w:lang w:val="es-MX"/>
        </w:rPr>
        <w:t>.</w:t>
      </w:r>
      <w:r>
        <w:rPr>
          <w:rStyle w:val="Refdenotaalpie"/>
          <w:rFonts w:ascii="Arial" w:hAnsi="Arial" w:cs="Arial"/>
          <w:sz w:val="24"/>
          <w:lang w:val="es-MX"/>
        </w:rPr>
        <w:footnoteReference w:id="5"/>
      </w:r>
      <w:r>
        <w:rPr>
          <w:rFonts w:ascii="Arial" w:hAnsi="Arial" w:cs="Arial"/>
          <w:sz w:val="24"/>
          <w:lang w:val="es-MX"/>
        </w:rPr>
        <w:t xml:space="preserve"> </w:t>
      </w:r>
    </w:p>
    <w:p w:rsidR="009D4536" w:rsidRDefault="009D4536" w:rsidP="009D4536">
      <w:pPr>
        <w:rPr>
          <w:rFonts w:ascii="Arial" w:hAnsi="Arial" w:cs="Arial"/>
          <w:sz w:val="24"/>
          <w:lang w:val="es-MX"/>
        </w:rPr>
      </w:pPr>
    </w:p>
    <w:p w:rsidR="009D4536" w:rsidRDefault="009D4536" w:rsidP="009D4536">
      <w:pPr>
        <w:rPr>
          <w:rFonts w:ascii="Arial" w:hAnsi="Arial" w:cs="Arial"/>
          <w:sz w:val="24"/>
          <w:lang w:val="es-MX"/>
        </w:rPr>
      </w:pPr>
      <w:r>
        <w:rPr>
          <w:rFonts w:ascii="Arial" w:hAnsi="Arial" w:cs="Arial"/>
          <w:sz w:val="24"/>
          <w:lang w:val="es-MX"/>
        </w:rPr>
        <w:t xml:space="preserve">En ese tenor, si hubiera alguna inconformidad del ciudadano con respecto a la respuesta de la autoridad, en el ejercicio del derecho de petición, el mismo puede acudir ante los Tribunales Judiciales correspondientes; a diferencia de lo que sucede con el derecho de acceso a la información, en este, </w:t>
      </w:r>
      <w:r>
        <w:rPr>
          <w:rFonts w:ascii="Arial" w:hAnsi="Arial" w:cs="Arial"/>
          <w:sz w:val="24"/>
        </w:rPr>
        <w:t xml:space="preserve">el peticionario </w:t>
      </w:r>
      <w:r>
        <w:rPr>
          <w:rFonts w:ascii="Arial" w:hAnsi="Arial" w:cs="Arial"/>
          <w:sz w:val="24"/>
        </w:rPr>
        <w:lastRenderedPageBreak/>
        <w:t xml:space="preserve">inconforme con la respuesta, podrá interponer el recurso de revisión ante el Órgano Garante de su entidad en este caso </w:t>
      </w:r>
      <w:r>
        <w:rPr>
          <w:rFonts w:ascii="Arial" w:hAnsi="Arial" w:cs="Arial"/>
          <w:sz w:val="24"/>
          <w:lang w:val="es-MX"/>
        </w:rPr>
        <w:t xml:space="preserve">la Comisión Estatal de Garantía de Acceso a la Información Pública, por ello, esta Comisión no es competente para pronunciarse respecto a este punto. </w:t>
      </w:r>
    </w:p>
    <w:p w:rsidR="00234C63" w:rsidRPr="006A1EB3" w:rsidRDefault="00234C63" w:rsidP="00234C63">
      <w:pPr>
        <w:rPr>
          <w:rFonts w:ascii="Arial" w:hAnsi="Arial" w:cs="Arial"/>
          <w:sz w:val="20"/>
          <w:lang w:val="es-MX"/>
        </w:rPr>
      </w:pPr>
    </w:p>
    <w:p w:rsidR="006A1EB3" w:rsidRPr="006A1EB3" w:rsidRDefault="006A1EB3" w:rsidP="006A1EB3">
      <w:pPr>
        <w:rPr>
          <w:rFonts w:ascii="Arial" w:hAnsi="Arial" w:cs="Arial"/>
          <w:sz w:val="24"/>
        </w:rPr>
      </w:pPr>
      <w:r w:rsidRPr="006A1EB3">
        <w:rPr>
          <w:rFonts w:ascii="Arial" w:hAnsi="Arial" w:cs="Arial"/>
          <w:sz w:val="24"/>
          <w:lang w:val="es-MX"/>
        </w:rPr>
        <w:t>Ademas de lo anterior</w:t>
      </w:r>
      <w:r w:rsidRPr="006A1EB3">
        <w:rPr>
          <w:rFonts w:ascii="Arial" w:hAnsi="Arial" w:cs="Arial"/>
          <w:sz w:val="24"/>
        </w:rPr>
        <w:t xml:space="preserve">, en todo caso la petición que solicita no es de la competencia del aquí </w:t>
      </w:r>
      <w:r>
        <w:rPr>
          <w:rFonts w:ascii="Arial" w:hAnsi="Arial" w:cs="Arial"/>
          <w:sz w:val="24"/>
        </w:rPr>
        <w:t>sujeto obligado, ya que aun y cuando la persona de la cual solicita información haya presentado una declaración de conflicto de intereses ante el INTERAPAS, la misma constituye una declaración de buena fe y no le compete al empleador el saber si lo declarado en la misma es verdad o no, es decir en el caso de que existiera algún conflicto de interés, se podrá iniciar un procedimiento administrativo, previa denuncia correspondiente ante el órgano de control interno de la autoridad de que se trate.</w:t>
      </w:r>
    </w:p>
    <w:p w:rsidR="006A1EB3" w:rsidRPr="009D4536" w:rsidRDefault="006A1EB3" w:rsidP="00234C63">
      <w:pPr>
        <w:rPr>
          <w:rFonts w:ascii="Arial" w:hAnsi="Arial" w:cs="Arial"/>
          <w:sz w:val="20"/>
          <w:lang w:val="es-MX"/>
        </w:rPr>
      </w:pPr>
    </w:p>
    <w:p w:rsidR="00C966D6" w:rsidRDefault="00234C63" w:rsidP="00234C63">
      <w:pPr>
        <w:autoSpaceDE w:val="0"/>
        <w:autoSpaceDN w:val="0"/>
        <w:adjustRightInd w:val="0"/>
        <w:rPr>
          <w:rFonts w:ascii="Arial" w:hAnsi="Arial" w:cs="Arial"/>
          <w:sz w:val="24"/>
        </w:rPr>
      </w:pPr>
      <w:r w:rsidRPr="00242FBC">
        <w:rPr>
          <w:rFonts w:ascii="Arial" w:hAnsi="Arial" w:cs="Arial"/>
          <w:sz w:val="24"/>
        </w:rPr>
        <w:t>Dicho lo anterior</w:t>
      </w:r>
      <w:r w:rsidR="00C966D6">
        <w:rPr>
          <w:rFonts w:ascii="Arial" w:hAnsi="Arial" w:cs="Arial"/>
          <w:sz w:val="24"/>
        </w:rPr>
        <w:t>,</w:t>
      </w:r>
      <w:r w:rsidRPr="00242FBC">
        <w:rPr>
          <w:rFonts w:ascii="Arial" w:hAnsi="Arial" w:cs="Arial"/>
          <w:sz w:val="24"/>
        </w:rPr>
        <w:t xml:space="preserve"> </w:t>
      </w:r>
      <w:r w:rsidR="002952DD">
        <w:rPr>
          <w:rFonts w:ascii="Arial" w:hAnsi="Arial" w:cs="Arial"/>
          <w:sz w:val="24"/>
        </w:rPr>
        <w:t xml:space="preserve">esta Comisión no entrará al estudio de este punto, por </w:t>
      </w:r>
      <w:r w:rsidR="001F7D6F">
        <w:rPr>
          <w:rFonts w:ascii="Arial" w:hAnsi="Arial" w:cs="Arial"/>
          <w:sz w:val="24"/>
        </w:rPr>
        <w:t xml:space="preserve">lo que </w:t>
      </w:r>
      <w:r w:rsidRPr="00242FBC">
        <w:rPr>
          <w:rFonts w:ascii="Arial" w:hAnsi="Arial" w:cs="Arial"/>
          <w:sz w:val="24"/>
        </w:rPr>
        <w:t xml:space="preserve">la presente Resolución tiene por objeto determinar si la </w:t>
      </w:r>
      <w:r w:rsidRPr="004B5FFC">
        <w:rPr>
          <w:rFonts w:ascii="Arial" w:hAnsi="Arial" w:cs="Arial"/>
          <w:sz w:val="24"/>
        </w:rPr>
        <w:t>respuesta emiti</w:t>
      </w:r>
      <w:r>
        <w:rPr>
          <w:rFonts w:ascii="Arial" w:hAnsi="Arial" w:cs="Arial"/>
          <w:sz w:val="24"/>
        </w:rPr>
        <w:t>da por la Autoridad Responsable</w:t>
      </w:r>
      <w:r w:rsidRPr="004B5FFC">
        <w:rPr>
          <w:rFonts w:ascii="Arial" w:hAnsi="Arial" w:cs="Arial"/>
          <w:sz w:val="24"/>
        </w:rPr>
        <w:t xml:space="preserve"> se encuentra ajustada a derecho en los términos establecidos en </w:t>
      </w:r>
      <w:r w:rsidRPr="00B540D6">
        <w:rPr>
          <w:rFonts w:ascii="Arial" w:hAnsi="Arial" w:cs="Arial"/>
          <w:sz w:val="24"/>
        </w:rPr>
        <w:t>los artículos mencionados, es decir si se dió respuesta a</w:t>
      </w:r>
      <w:r w:rsidR="00D723CA">
        <w:rPr>
          <w:rFonts w:ascii="Arial" w:hAnsi="Arial" w:cs="Arial"/>
          <w:sz w:val="24"/>
        </w:rPr>
        <w:t>l resto de</w:t>
      </w:r>
      <w:r w:rsidRPr="00B540D6">
        <w:rPr>
          <w:rFonts w:ascii="Arial" w:hAnsi="Arial" w:cs="Arial"/>
          <w:sz w:val="24"/>
        </w:rPr>
        <w:t xml:space="preserve"> la solicitud </w:t>
      </w:r>
      <w:r>
        <w:rPr>
          <w:rFonts w:ascii="Arial" w:hAnsi="Arial" w:cs="Arial"/>
          <w:sz w:val="24"/>
        </w:rPr>
        <w:t xml:space="preserve">de información </w:t>
      </w:r>
      <w:r w:rsidRPr="00B540D6">
        <w:rPr>
          <w:rFonts w:ascii="Arial" w:hAnsi="Arial" w:cs="Arial"/>
          <w:sz w:val="24"/>
        </w:rPr>
        <w:t>de</w:t>
      </w:r>
      <w:r w:rsidR="00D723CA">
        <w:rPr>
          <w:rFonts w:ascii="Arial" w:hAnsi="Arial" w:cs="Arial"/>
          <w:sz w:val="24"/>
        </w:rPr>
        <w:t xml:space="preserve">l </w:t>
      </w:r>
      <w:r w:rsidRPr="00B540D6">
        <w:rPr>
          <w:rFonts w:ascii="Arial" w:hAnsi="Arial" w:cs="Arial"/>
          <w:sz w:val="24"/>
        </w:rPr>
        <w:t xml:space="preserve">particular en </w:t>
      </w:r>
      <w:r w:rsidR="00D723CA">
        <w:rPr>
          <w:rFonts w:ascii="Arial" w:hAnsi="Arial" w:cs="Arial"/>
          <w:sz w:val="24"/>
        </w:rPr>
        <w:t xml:space="preserve">lo que no se refiere a la petición precisada, y si la respuesta se dio en </w:t>
      </w:r>
      <w:r w:rsidRPr="00B540D6">
        <w:rPr>
          <w:rFonts w:ascii="Arial" w:hAnsi="Arial" w:cs="Arial"/>
          <w:sz w:val="24"/>
        </w:rPr>
        <w:t>un formato accesible y de forma completa, o si por el contrario le asiste la razón a</w:t>
      </w:r>
      <w:r w:rsidR="00D723CA">
        <w:rPr>
          <w:rFonts w:ascii="Arial" w:hAnsi="Arial" w:cs="Arial"/>
          <w:sz w:val="24"/>
        </w:rPr>
        <w:t>l</w:t>
      </w:r>
      <w:r w:rsidRPr="00B540D6">
        <w:rPr>
          <w:rFonts w:ascii="Arial" w:hAnsi="Arial" w:cs="Arial"/>
          <w:sz w:val="24"/>
        </w:rPr>
        <w:t xml:space="preserve"> recurrente, en el sentido de que </w:t>
      </w:r>
      <w:r w:rsidR="00D723CA">
        <w:rPr>
          <w:rFonts w:ascii="Arial" w:hAnsi="Arial" w:cs="Arial"/>
          <w:sz w:val="24"/>
        </w:rPr>
        <w:t>en virtud de que el a</w:t>
      </w:r>
      <w:r w:rsidR="00C966D6">
        <w:rPr>
          <w:rFonts w:ascii="Arial" w:hAnsi="Arial" w:cs="Arial"/>
          <w:sz w:val="24"/>
        </w:rPr>
        <w:t>rchivo de respuesta marca “error” el sujeto obligado le negó el acceso a la información.</w:t>
      </w:r>
    </w:p>
    <w:p w:rsidR="00D723CA" w:rsidRDefault="00C966D6" w:rsidP="00234C63">
      <w:pPr>
        <w:autoSpaceDE w:val="0"/>
        <w:autoSpaceDN w:val="0"/>
        <w:adjustRightInd w:val="0"/>
        <w:rPr>
          <w:rFonts w:ascii="Arial" w:hAnsi="Arial" w:cs="Arial"/>
          <w:sz w:val="24"/>
        </w:rPr>
      </w:pPr>
      <w:r>
        <w:rPr>
          <w:rFonts w:ascii="Arial" w:hAnsi="Arial" w:cs="Arial"/>
          <w:sz w:val="24"/>
        </w:rPr>
        <w:t xml:space="preserve"> </w:t>
      </w:r>
    </w:p>
    <w:p w:rsidR="00234C63" w:rsidRDefault="00C966D6" w:rsidP="00234C63">
      <w:pPr>
        <w:autoSpaceDE w:val="0"/>
        <w:autoSpaceDN w:val="0"/>
        <w:adjustRightInd w:val="0"/>
        <w:rPr>
          <w:rFonts w:ascii="Arial" w:hAnsi="Arial" w:cs="Arial"/>
          <w:sz w:val="24"/>
        </w:rPr>
      </w:pPr>
      <w:r>
        <w:rPr>
          <w:rFonts w:ascii="Arial" w:hAnsi="Arial" w:cs="Arial"/>
          <w:b/>
          <w:sz w:val="24"/>
        </w:rPr>
        <w:t>QUINTO</w:t>
      </w:r>
      <w:r w:rsidR="00234C63" w:rsidRPr="009416F2">
        <w:rPr>
          <w:rFonts w:ascii="Arial" w:hAnsi="Arial" w:cs="Arial"/>
          <w:b/>
          <w:sz w:val="24"/>
        </w:rPr>
        <w:t>.</w:t>
      </w:r>
      <w:r w:rsidR="00234C63">
        <w:rPr>
          <w:rFonts w:ascii="Arial" w:hAnsi="Arial" w:cs="Arial"/>
          <w:sz w:val="24"/>
        </w:rPr>
        <w:t xml:space="preserve"> Una vez precisado</w:t>
      </w:r>
      <w:r w:rsidR="00234C63" w:rsidRPr="00E51C33">
        <w:rPr>
          <w:rFonts w:ascii="Arial" w:hAnsi="Arial" w:cs="Arial"/>
          <w:sz w:val="24"/>
        </w:rPr>
        <w:t xml:space="preserve"> lo</w:t>
      </w:r>
      <w:r w:rsidR="00234C63">
        <w:rPr>
          <w:rFonts w:ascii="Arial" w:hAnsi="Arial" w:cs="Arial"/>
          <w:sz w:val="24"/>
        </w:rPr>
        <w:t xml:space="preserve"> anterior, </w:t>
      </w:r>
      <w:r w:rsidR="00234C63" w:rsidRPr="00E51C33">
        <w:rPr>
          <w:rFonts w:ascii="Arial" w:hAnsi="Arial" w:cs="Arial"/>
          <w:sz w:val="24"/>
        </w:rPr>
        <w:t xml:space="preserve">este Pleno analizará los hechos </w:t>
      </w:r>
      <w:r w:rsidR="00234C63">
        <w:rPr>
          <w:rFonts w:ascii="Arial" w:hAnsi="Arial" w:cs="Arial"/>
          <w:sz w:val="24"/>
        </w:rPr>
        <w:t xml:space="preserve">del caso concreto </w:t>
      </w:r>
      <w:r w:rsidR="00234C63" w:rsidRPr="00E51C33">
        <w:rPr>
          <w:rFonts w:ascii="Arial" w:hAnsi="Arial" w:cs="Arial"/>
          <w:sz w:val="24"/>
        </w:rPr>
        <w:t>con base a los argumentos aportados por las partes y demás elementos de convicción</w:t>
      </w:r>
      <w:r w:rsidR="00234C63">
        <w:rPr>
          <w:rFonts w:ascii="Arial" w:hAnsi="Arial" w:cs="Arial"/>
          <w:sz w:val="24"/>
        </w:rPr>
        <w:t xml:space="preserve">. </w:t>
      </w:r>
    </w:p>
    <w:p w:rsidR="00234C63" w:rsidRDefault="00234C63" w:rsidP="00234C63">
      <w:pPr>
        <w:autoSpaceDE w:val="0"/>
        <w:autoSpaceDN w:val="0"/>
        <w:adjustRightInd w:val="0"/>
        <w:rPr>
          <w:rFonts w:ascii="Arial" w:hAnsi="Arial" w:cs="Arial"/>
          <w:sz w:val="24"/>
        </w:rPr>
      </w:pPr>
    </w:p>
    <w:p w:rsidR="00531E0E" w:rsidRPr="00953AF7" w:rsidRDefault="00234C63" w:rsidP="00234C63">
      <w:pPr>
        <w:autoSpaceDE w:val="0"/>
        <w:autoSpaceDN w:val="0"/>
        <w:adjustRightInd w:val="0"/>
        <w:rPr>
          <w:rFonts w:ascii="Arial" w:hAnsi="Arial" w:cs="Arial"/>
          <w:sz w:val="24"/>
        </w:rPr>
      </w:pPr>
      <w:r w:rsidRPr="00953AF7">
        <w:rPr>
          <w:rFonts w:ascii="Arial" w:hAnsi="Arial" w:cs="Arial"/>
          <w:spacing w:val="4"/>
          <w:sz w:val="24"/>
        </w:rPr>
        <w:t xml:space="preserve">Como ha quedado establecido, </w:t>
      </w:r>
      <w:r w:rsidR="00531E0E" w:rsidRPr="00953AF7">
        <w:rPr>
          <w:rFonts w:ascii="Arial" w:hAnsi="Arial" w:cs="Arial"/>
          <w:spacing w:val="4"/>
          <w:sz w:val="24"/>
        </w:rPr>
        <w:t xml:space="preserve">el </w:t>
      </w:r>
      <w:r w:rsidRPr="00953AF7">
        <w:rPr>
          <w:rFonts w:ascii="Arial" w:hAnsi="Arial" w:cs="Arial"/>
          <w:sz w:val="24"/>
        </w:rPr>
        <w:t xml:space="preserve">recurrente solicitó a INTERAPAS </w:t>
      </w:r>
      <w:r w:rsidR="00953AF7" w:rsidRPr="00953AF7">
        <w:rPr>
          <w:rFonts w:ascii="Arial" w:hAnsi="Arial" w:cs="Arial"/>
          <w:sz w:val="24"/>
        </w:rPr>
        <w:t xml:space="preserve">que </w:t>
      </w:r>
      <w:r w:rsidR="00953AF7" w:rsidRPr="00953AF7">
        <w:rPr>
          <w:rFonts w:ascii="Arial" w:hAnsi="Arial" w:cs="Arial"/>
          <w:color w:val="000000" w:themeColor="text1"/>
          <w:sz w:val="24"/>
        </w:rPr>
        <w:t xml:space="preserve">el </w:t>
      </w:r>
      <w:r w:rsidR="00531E0E" w:rsidRPr="00953AF7">
        <w:rPr>
          <w:rFonts w:ascii="Arial" w:hAnsi="Arial" w:cs="Arial"/>
          <w:color w:val="000000" w:themeColor="text1"/>
          <w:sz w:val="24"/>
        </w:rPr>
        <w:t xml:space="preserve">Presidente Municipal del Municipio de San Luis Potosí capital, con el carácter que tiene dentro del organismo </w:t>
      </w:r>
      <w:r w:rsidR="00953AF7" w:rsidRPr="00953AF7">
        <w:rPr>
          <w:rFonts w:ascii="Arial" w:hAnsi="Arial" w:cs="Arial"/>
          <w:color w:val="000000" w:themeColor="text1"/>
          <w:sz w:val="24"/>
        </w:rPr>
        <w:t xml:space="preserve">le diera </w:t>
      </w:r>
      <w:r w:rsidR="00531E0E" w:rsidRPr="00953AF7">
        <w:rPr>
          <w:rFonts w:ascii="Arial" w:hAnsi="Arial" w:cs="Arial"/>
          <w:color w:val="000000" w:themeColor="text1"/>
          <w:sz w:val="24"/>
        </w:rPr>
        <w:t xml:space="preserve">información sobre la contratación </w:t>
      </w:r>
      <w:r w:rsidR="00953AF7" w:rsidRPr="00953AF7">
        <w:rPr>
          <w:rFonts w:ascii="Arial" w:hAnsi="Arial" w:cs="Arial"/>
          <w:color w:val="000000" w:themeColor="text1"/>
          <w:sz w:val="24"/>
        </w:rPr>
        <w:t xml:space="preserve">del </w:t>
      </w:r>
      <w:r w:rsidR="001F7D6F">
        <w:rPr>
          <w:rFonts w:ascii="Arial" w:hAnsi="Arial" w:cs="Arial"/>
          <w:color w:val="000000" w:themeColor="text1"/>
          <w:sz w:val="24"/>
        </w:rPr>
        <w:t>C. […],quien ordenó</w:t>
      </w:r>
      <w:r w:rsidR="00531E0E" w:rsidRPr="00953AF7">
        <w:rPr>
          <w:rFonts w:ascii="Arial" w:hAnsi="Arial" w:cs="Arial"/>
          <w:color w:val="000000" w:themeColor="text1"/>
          <w:sz w:val="24"/>
        </w:rPr>
        <w:t xml:space="preserve"> </w:t>
      </w:r>
      <w:r w:rsidR="00953AF7" w:rsidRPr="00953AF7">
        <w:rPr>
          <w:rFonts w:ascii="Arial" w:hAnsi="Arial" w:cs="Arial"/>
          <w:color w:val="000000" w:themeColor="text1"/>
          <w:sz w:val="24"/>
        </w:rPr>
        <w:t xml:space="preserve">su </w:t>
      </w:r>
      <w:r w:rsidR="00531E0E" w:rsidRPr="00953AF7">
        <w:rPr>
          <w:rFonts w:ascii="Arial" w:hAnsi="Arial" w:cs="Arial"/>
          <w:color w:val="000000" w:themeColor="text1"/>
          <w:sz w:val="24"/>
        </w:rPr>
        <w:t>contratación, fecha de ingreso, puesto, departamento, sueldo, curriculum vitae y</w:t>
      </w:r>
      <w:r w:rsidR="00953AF7" w:rsidRPr="00953AF7">
        <w:rPr>
          <w:rFonts w:ascii="Arial" w:hAnsi="Arial" w:cs="Arial"/>
          <w:color w:val="000000" w:themeColor="text1"/>
          <w:sz w:val="24"/>
        </w:rPr>
        <w:t xml:space="preserve"> toda</w:t>
      </w:r>
      <w:r w:rsidR="00531E0E" w:rsidRPr="00953AF7">
        <w:rPr>
          <w:rFonts w:ascii="Arial" w:hAnsi="Arial" w:cs="Arial"/>
          <w:color w:val="000000" w:themeColor="text1"/>
          <w:sz w:val="24"/>
        </w:rPr>
        <w:t xml:space="preserve"> la documentación que adjunto a su expediente personal</w:t>
      </w:r>
      <w:r w:rsidR="00953AF7" w:rsidRPr="00953AF7">
        <w:rPr>
          <w:rFonts w:ascii="Arial" w:hAnsi="Arial" w:cs="Arial"/>
          <w:color w:val="000000" w:themeColor="text1"/>
          <w:sz w:val="24"/>
        </w:rPr>
        <w:t xml:space="preserve">, específicamente </w:t>
      </w:r>
      <w:r w:rsidR="00531E0E" w:rsidRPr="00953AF7">
        <w:rPr>
          <w:rFonts w:ascii="Arial" w:hAnsi="Arial" w:cs="Arial"/>
          <w:color w:val="000000" w:themeColor="text1"/>
          <w:sz w:val="24"/>
        </w:rPr>
        <w:t>su acta de nacimiento, así como sus declaraciones 3 de 3, en especi</w:t>
      </w:r>
      <w:r w:rsidR="001F7D6F">
        <w:rPr>
          <w:rFonts w:ascii="Arial" w:hAnsi="Arial" w:cs="Arial"/>
          <w:color w:val="000000" w:themeColor="text1"/>
          <w:sz w:val="24"/>
        </w:rPr>
        <w:t>al la de conflicto de intereses,</w:t>
      </w:r>
      <w:r w:rsidR="00531E0E" w:rsidRPr="00953AF7">
        <w:rPr>
          <w:rFonts w:ascii="Arial" w:hAnsi="Arial" w:cs="Arial"/>
          <w:color w:val="000000" w:themeColor="text1"/>
          <w:sz w:val="24"/>
        </w:rPr>
        <w:t xml:space="preserve"> </w:t>
      </w:r>
      <w:r w:rsidR="00953AF7" w:rsidRPr="00104042">
        <w:rPr>
          <w:rFonts w:ascii="Arial" w:hAnsi="Arial" w:cs="Arial"/>
          <w:color w:val="000000" w:themeColor="text1"/>
          <w:sz w:val="24"/>
        </w:rPr>
        <w:t xml:space="preserve">así como también solicitó al </w:t>
      </w:r>
      <w:r w:rsidR="00531E0E" w:rsidRPr="00104042">
        <w:rPr>
          <w:rFonts w:ascii="Arial" w:hAnsi="Arial" w:cs="Arial"/>
          <w:color w:val="000000" w:themeColor="text1"/>
          <w:sz w:val="24"/>
        </w:rPr>
        <w:lastRenderedPageBreak/>
        <w:t xml:space="preserve">Presidente Municipal </w:t>
      </w:r>
      <w:r w:rsidR="00953AF7" w:rsidRPr="00104042">
        <w:rPr>
          <w:rFonts w:ascii="Arial" w:hAnsi="Arial" w:cs="Arial"/>
          <w:color w:val="000000" w:themeColor="text1"/>
          <w:sz w:val="24"/>
        </w:rPr>
        <w:t xml:space="preserve">le indique </w:t>
      </w:r>
      <w:r w:rsidR="00531E0E" w:rsidRPr="00104042">
        <w:rPr>
          <w:rFonts w:ascii="Arial" w:hAnsi="Arial" w:cs="Arial"/>
          <w:color w:val="000000" w:themeColor="text1"/>
          <w:sz w:val="24"/>
        </w:rPr>
        <w:t>si tiene parentesco</w:t>
      </w:r>
      <w:r w:rsidR="00953AF7" w:rsidRPr="00104042">
        <w:rPr>
          <w:rFonts w:ascii="Arial" w:hAnsi="Arial" w:cs="Arial"/>
          <w:color w:val="000000" w:themeColor="text1"/>
          <w:sz w:val="24"/>
        </w:rPr>
        <w:t xml:space="preserve"> con la persona señalada y de ser así le </w:t>
      </w:r>
      <w:r w:rsidR="00531E0E" w:rsidRPr="00104042">
        <w:rPr>
          <w:rFonts w:ascii="Arial" w:hAnsi="Arial" w:cs="Arial"/>
          <w:color w:val="000000" w:themeColor="text1"/>
          <w:sz w:val="24"/>
        </w:rPr>
        <w:t>indi</w:t>
      </w:r>
      <w:r w:rsidR="00953AF7" w:rsidRPr="00104042">
        <w:rPr>
          <w:rFonts w:ascii="Arial" w:hAnsi="Arial" w:cs="Arial"/>
          <w:color w:val="000000" w:themeColor="text1"/>
          <w:sz w:val="24"/>
        </w:rPr>
        <w:t xml:space="preserve">cara </w:t>
      </w:r>
      <w:r w:rsidR="00531E0E" w:rsidRPr="00104042">
        <w:rPr>
          <w:rFonts w:ascii="Arial" w:hAnsi="Arial" w:cs="Arial"/>
          <w:color w:val="000000" w:themeColor="text1"/>
          <w:sz w:val="24"/>
        </w:rPr>
        <w:t>si esto le causa o no un conflicto de intereses.</w:t>
      </w:r>
    </w:p>
    <w:p w:rsidR="00CB4D68" w:rsidRPr="00CB4D68" w:rsidRDefault="00234C63" w:rsidP="00234C63">
      <w:pPr>
        <w:autoSpaceDE w:val="0"/>
        <w:autoSpaceDN w:val="0"/>
        <w:adjustRightInd w:val="0"/>
        <w:rPr>
          <w:rFonts w:ascii="Arial" w:hAnsi="Arial" w:cs="Arial"/>
          <w:sz w:val="24"/>
        </w:rPr>
      </w:pPr>
      <w:r w:rsidRPr="00CB4D68">
        <w:rPr>
          <w:rFonts w:ascii="Arial" w:hAnsi="Arial" w:cs="Arial"/>
          <w:sz w:val="24"/>
        </w:rPr>
        <w:t xml:space="preserve">En atención a dicha solicitud, el </w:t>
      </w:r>
      <w:r w:rsidR="00E61881" w:rsidRPr="00CB4D68">
        <w:rPr>
          <w:rFonts w:ascii="Arial" w:hAnsi="Arial" w:cs="Arial"/>
          <w:sz w:val="24"/>
        </w:rPr>
        <w:t>veintitrés</w:t>
      </w:r>
      <w:r w:rsidRPr="00CB4D68">
        <w:rPr>
          <w:rFonts w:ascii="Arial" w:hAnsi="Arial" w:cs="Arial"/>
          <w:sz w:val="24"/>
        </w:rPr>
        <w:t xml:space="preserve"> de enero del mismo año, el sujeto obligado a través de su Unidad de Transparencia emitió su respuesta,</w:t>
      </w:r>
      <w:r w:rsidR="00C06F9E" w:rsidRPr="00CB4D68">
        <w:rPr>
          <w:rFonts w:ascii="Arial" w:hAnsi="Arial" w:cs="Arial"/>
          <w:sz w:val="24"/>
        </w:rPr>
        <w:t xml:space="preserve"> </w:t>
      </w:r>
      <w:r w:rsidR="00C966D6" w:rsidRPr="00C966D6">
        <w:rPr>
          <w:rFonts w:ascii="Arial" w:hAnsi="Arial" w:cs="Arial"/>
          <w:sz w:val="24"/>
        </w:rPr>
        <w:t>a la misma</w:t>
      </w:r>
      <w:r w:rsidR="00C966D6" w:rsidRPr="00C966D6">
        <w:rPr>
          <w:rFonts w:ascii="Arial" w:hAnsi="Arial" w:cs="Arial"/>
          <w:sz w:val="20"/>
        </w:rPr>
        <w:t xml:space="preserve"> </w:t>
      </w:r>
      <w:r w:rsidR="00C06F9E" w:rsidRPr="00CB4D68">
        <w:rPr>
          <w:rFonts w:ascii="Arial" w:hAnsi="Arial" w:cs="Arial"/>
          <w:sz w:val="24"/>
        </w:rPr>
        <w:t xml:space="preserve">acompañó un archivo adjunto el cual contiene un documento expedido por el titular de la unidad de transparencia de dicho organismo en el que se señaló que </w:t>
      </w:r>
      <w:r w:rsidRPr="00CB4D68">
        <w:rPr>
          <w:rFonts w:ascii="Arial" w:hAnsi="Arial" w:cs="Arial"/>
          <w:sz w:val="24"/>
        </w:rPr>
        <w:t xml:space="preserve"> </w:t>
      </w:r>
      <w:r w:rsidR="00C06F9E" w:rsidRPr="00CB4D68">
        <w:rPr>
          <w:rFonts w:ascii="Arial" w:hAnsi="Arial" w:cs="Arial"/>
          <w:sz w:val="24"/>
        </w:rPr>
        <w:t xml:space="preserve">la persona de la cual solicita información tiene nombramiento como </w:t>
      </w:r>
      <w:r w:rsidR="00953AF7" w:rsidRPr="00CB4D68">
        <w:rPr>
          <w:rFonts w:ascii="Arial" w:hAnsi="Arial" w:cs="Arial"/>
          <w:sz w:val="24"/>
        </w:rPr>
        <w:t xml:space="preserve">subdirector de planeación y construcción, </w:t>
      </w:r>
      <w:r w:rsidR="00C06F9E" w:rsidRPr="00CB4D68">
        <w:rPr>
          <w:rFonts w:ascii="Arial" w:hAnsi="Arial" w:cs="Arial"/>
          <w:sz w:val="24"/>
        </w:rPr>
        <w:t xml:space="preserve">que su fecha de alta fue el </w:t>
      </w:r>
      <w:r w:rsidR="00953AF7" w:rsidRPr="00CB4D68">
        <w:rPr>
          <w:rFonts w:ascii="Arial" w:hAnsi="Arial" w:cs="Arial"/>
          <w:sz w:val="24"/>
        </w:rPr>
        <w:t xml:space="preserve">día </w:t>
      </w:r>
      <w:r w:rsidR="00C06F9E" w:rsidRPr="00CB4D68">
        <w:rPr>
          <w:rFonts w:ascii="Arial" w:hAnsi="Arial" w:cs="Arial"/>
          <w:sz w:val="24"/>
        </w:rPr>
        <w:t xml:space="preserve">diez </w:t>
      </w:r>
      <w:r w:rsidR="00953AF7" w:rsidRPr="00CB4D68">
        <w:rPr>
          <w:rFonts w:ascii="Arial" w:hAnsi="Arial" w:cs="Arial"/>
          <w:sz w:val="24"/>
        </w:rPr>
        <w:t xml:space="preserve">de octubre de </w:t>
      </w:r>
      <w:r w:rsidR="00C06F9E" w:rsidRPr="00CB4D68">
        <w:rPr>
          <w:rFonts w:ascii="Arial" w:hAnsi="Arial" w:cs="Arial"/>
          <w:sz w:val="24"/>
        </w:rPr>
        <w:t xml:space="preserve">dos mil dieciocho y que recibe </w:t>
      </w:r>
      <w:r w:rsidR="00953AF7" w:rsidRPr="00CB4D68">
        <w:rPr>
          <w:rFonts w:ascii="Arial" w:hAnsi="Arial" w:cs="Arial"/>
          <w:sz w:val="24"/>
        </w:rPr>
        <w:t>una percepción mensual de</w:t>
      </w:r>
      <w:r w:rsidR="00C06F9E" w:rsidRPr="00CB4D68">
        <w:rPr>
          <w:rFonts w:ascii="Arial" w:hAnsi="Arial" w:cs="Arial"/>
          <w:sz w:val="24"/>
        </w:rPr>
        <w:t xml:space="preserve"> </w:t>
      </w:r>
      <w:r w:rsidR="00F33F76">
        <w:rPr>
          <w:rFonts w:ascii="Arial" w:hAnsi="Arial" w:cs="Arial"/>
          <w:sz w:val="24"/>
        </w:rPr>
        <w:t>$27,013.86 (</w:t>
      </w:r>
      <w:r w:rsidR="00C06F9E" w:rsidRPr="00CB4D68">
        <w:rPr>
          <w:rFonts w:ascii="Arial" w:hAnsi="Arial" w:cs="Arial"/>
          <w:sz w:val="24"/>
        </w:rPr>
        <w:t>veintisiete mil trece pesos con ochenta y seis centavos</w:t>
      </w:r>
      <w:r w:rsidR="00F33F76">
        <w:rPr>
          <w:rFonts w:ascii="Arial" w:hAnsi="Arial" w:cs="Arial"/>
          <w:sz w:val="24"/>
        </w:rPr>
        <w:t xml:space="preserve"> 00/100 M.</w:t>
      </w:r>
      <w:r w:rsidR="009C4772">
        <w:rPr>
          <w:rFonts w:ascii="Arial" w:hAnsi="Arial" w:cs="Arial"/>
          <w:sz w:val="24"/>
        </w:rPr>
        <w:t>N)</w:t>
      </w:r>
      <w:r w:rsidR="00C06F9E" w:rsidRPr="00CB4D68">
        <w:rPr>
          <w:rFonts w:ascii="Arial" w:hAnsi="Arial" w:cs="Arial"/>
          <w:sz w:val="24"/>
        </w:rPr>
        <w:t>, que su designación la realizó el Director G</w:t>
      </w:r>
      <w:r w:rsidR="00953AF7" w:rsidRPr="00CB4D68">
        <w:rPr>
          <w:rFonts w:ascii="Arial" w:hAnsi="Arial" w:cs="Arial"/>
          <w:sz w:val="24"/>
        </w:rPr>
        <w:t xml:space="preserve">eneral </w:t>
      </w:r>
      <w:r w:rsidR="00C06F9E" w:rsidRPr="00CB4D68">
        <w:rPr>
          <w:rFonts w:ascii="Arial" w:hAnsi="Arial" w:cs="Arial"/>
          <w:sz w:val="24"/>
        </w:rPr>
        <w:t xml:space="preserve">de </w:t>
      </w:r>
      <w:r w:rsidR="00CB4D68" w:rsidRPr="00CB4D68">
        <w:rPr>
          <w:rFonts w:ascii="Arial" w:hAnsi="Arial" w:cs="Arial"/>
          <w:sz w:val="24"/>
        </w:rPr>
        <w:t>dicho</w:t>
      </w:r>
      <w:r w:rsidR="00C06F9E" w:rsidRPr="00CB4D68">
        <w:rPr>
          <w:rFonts w:ascii="Arial" w:hAnsi="Arial" w:cs="Arial"/>
          <w:sz w:val="24"/>
        </w:rPr>
        <w:t xml:space="preserve"> organismo </w:t>
      </w:r>
      <w:r w:rsidR="00953AF7" w:rsidRPr="00CB4D68">
        <w:rPr>
          <w:rFonts w:ascii="Arial" w:hAnsi="Arial" w:cs="Arial"/>
          <w:sz w:val="24"/>
        </w:rPr>
        <w:t xml:space="preserve">conforme a </w:t>
      </w:r>
      <w:r w:rsidR="00C06F9E" w:rsidRPr="00CB4D68">
        <w:rPr>
          <w:rFonts w:ascii="Arial" w:hAnsi="Arial" w:cs="Arial"/>
          <w:sz w:val="24"/>
        </w:rPr>
        <w:t xml:space="preserve">las </w:t>
      </w:r>
      <w:r w:rsidR="00953AF7" w:rsidRPr="00CB4D68">
        <w:rPr>
          <w:rFonts w:ascii="Arial" w:hAnsi="Arial" w:cs="Arial"/>
          <w:sz w:val="24"/>
        </w:rPr>
        <w:t xml:space="preserve">facultades que le otorga el reglamento </w:t>
      </w:r>
      <w:r w:rsidR="00C06F9E" w:rsidRPr="00CB4D68">
        <w:rPr>
          <w:rFonts w:ascii="Arial" w:hAnsi="Arial" w:cs="Arial"/>
          <w:sz w:val="24"/>
        </w:rPr>
        <w:t>específicamente la fracción XXXIV del artículo 28</w:t>
      </w:r>
      <w:r w:rsidR="00CB4D68" w:rsidRPr="00CB4D68">
        <w:rPr>
          <w:rFonts w:ascii="Arial" w:hAnsi="Arial" w:cs="Arial"/>
          <w:sz w:val="24"/>
        </w:rPr>
        <w:t>.</w:t>
      </w:r>
    </w:p>
    <w:p w:rsidR="00CB4D68" w:rsidRPr="00CB4D68" w:rsidRDefault="00CB4D68" w:rsidP="00234C63">
      <w:pPr>
        <w:autoSpaceDE w:val="0"/>
        <w:autoSpaceDN w:val="0"/>
        <w:adjustRightInd w:val="0"/>
        <w:rPr>
          <w:rFonts w:ascii="Arial" w:hAnsi="Arial" w:cs="Arial"/>
          <w:sz w:val="24"/>
        </w:rPr>
      </w:pPr>
    </w:p>
    <w:p w:rsidR="00953AF7" w:rsidRDefault="00CB4D68" w:rsidP="00234C63">
      <w:pPr>
        <w:autoSpaceDE w:val="0"/>
        <w:autoSpaceDN w:val="0"/>
        <w:adjustRightInd w:val="0"/>
        <w:rPr>
          <w:rFonts w:ascii="Arial" w:hAnsi="Arial" w:cs="Arial"/>
          <w:sz w:val="24"/>
        </w:rPr>
      </w:pPr>
      <w:r w:rsidRPr="00CB4D68">
        <w:rPr>
          <w:rFonts w:ascii="Arial" w:hAnsi="Arial" w:cs="Arial"/>
          <w:sz w:val="24"/>
        </w:rPr>
        <w:t xml:space="preserve">Por otro lado le indica que respecto a </w:t>
      </w:r>
      <w:r w:rsidR="00953AF7" w:rsidRPr="00CB4D68">
        <w:rPr>
          <w:rFonts w:ascii="Arial" w:hAnsi="Arial" w:cs="Arial"/>
          <w:sz w:val="24"/>
        </w:rPr>
        <w:t xml:space="preserve">la información personal del funcionario en mención, es de carácter confidencial de conformidad con el articulo 138 y </w:t>
      </w:r>
      <w:r w:rsidRPr="00CB4D68">
        <w:rPr>
          <w:rFonts w:ascii="Arial" w:hAnsi="Arial" w:cs="Arial"/>
          <w:sz w:val="24"/>
        </w:rPr>
        <w:t xml:space="preserve">que </w:t>
      </w:r>
      <w:r w:rsidR="00953AF7" w:rsidRPr="00CB4D68">
        <w:rPr>
          <w:rFonts w:ascii="Arial" w:hAnsi="Arial" w:cs="Arial"/>
          <w:sz w:val="24"/>
        </w:rPr>
        <w:t>en caso de estar en alguno de los supuestos del artículo 142 fracción I,II,III,IV,V de la ley en la materia, deberá acreditarlo a fin de no vulnerar datos personales de la perso</w:t>
      </w:r>
      <w:r w:rsidRPr="00CB4D68">
        <w:rPr>
          <w:rFonts w:ascii="Arial" w:hAnsi="Arial" w:cs="Arial"/>
          <w:sz w:val="24"/>
        </w:rPr>
        <w:t>na que requiere la información,</w:t>
      </w:r>
      <w:r>
        <w:rPr>
          <w:rFonts w:ascii="Arial" w:hAnsi="Arial" w:cs="Arial"/>
          <w:sz w:val="24"/>
        </w:rPr>
        <w:t xml:space="preserve"> y </w:t>
      </w:r>
      <w:r w:rsidRPr="00CB4D68">
        <w:rPr>
          <w:rFonts w:ascii="Arial" w:hAnsi="Arial" w:cs="Arial"/>
          <w:sz w:val="24"/>
        </w:rPr>
        <w:t>que p</w:t>
      </w:r>
      <w:r w:rsidR="00953AF7" w:rsidRPr="00CB4D68">
        <w:rPr>
          <w:rFonts w:ascii="Arial" w:hAnsi="Arial" w:cs="Arial"/>
          <w:sz w:val="24"/>
        </w:rPr>
        <w:t>ara el caso de sus preguntas directas</w:t>
      </w:r>
      <w:r>
        <w:rPr>
          <w:rFonts w:ascii="Arial" w:hAnsi="Arial" w:cs="Arial"/>
          <w:sz w:val="24"/>
        </w:rPr>
        <w:t xml:space="preserve">, le indican </w:t>
      </w:r>
      <w:r w:rsidRPr="00CB4D68">
        <w:rPr>
          <w:rFonts w:ascii="Arial" w:hAnsi="Arial" w:cs="Arial"/>
          <w:sz w:val="24"/>
        </w:rPr>
        <w:t xml:space="preserve">que es </w:t>
      </w:r>
      <w:r w:rsidR="00953AF7" w:rsidRPr="00CB4D68">
        <w:rPr>
          <w:rFonts w:ascii="Arial" w:hAnsi="Arial" w:cs="Arial"/>
          <w:sz w:val="24"/>
        </w:rPr>
        <w:t xml:space="preserve">derecho de petición </w:t>
      </w:r>
      <w:r w:rsidRPr="00CB4D68">
        <w:rPr>
          <w:rFonts w:ascii="Arial" w:hAnsi="Arial" w:cs="Arial"/>
          <w:sz w:val="24"/>
        </w:rPr>
        <w:t xml:space="preserve">y se le </w:t>
      </w:r>
      <w:r w:rsidR="00953AF7" w:rsidRPr="00CB4D68">
        <w:rPr>
          <w:rFonts w:ascii="Arial" w:hAnsi="Arial" w:cs="Arial"/>
          <w:sz w:val="24"/>
        </w:rPr>
        <w:t>sugiere presentar de ma</w:t>
      </w:r>
      <w:r w:rsidRPr="00CB4D68">
        <w:rPr>
          <w:rFonts w:ascii="Arial" w:hAnsi="Arial" w:cs="Arial"/>
          <w:sz w:val="24"/>
        </w:rPr>
        <w:t>nera escrita sus preguntas a es</w:t>
      </w:r>
      <w:r w:rsidR="00953AF7" w:rsidRPr="00CB4D68">
        <w:rPr>
          <w:rFonts w:ascii="Arial" w:hAnsi="Arial" w:cs="Arial"/>
          <w:sz w:val="24"/>
        </w:rPr>
        <w:t>a autoridad en la oficialía de partes de</w:t>
      </w:r>
      <w:r w:rsidRPr="00CB4D68">
        <w:rPr>
          <w:rFonts w:ascii="Arial" w:hAnsi="Arial" w:cs="Arial"/>
          <w:sz w:val="24"/>
        </w:rPr>
        <w:t xml:space="preserve">l </w:t>
      </w:r>
      <w:r w:rsidR="00953AF7" w:rsidRPr="00CB4D68">
        <w:rPr>
          <w:rFonts w:ascii="Arial" w:hAnsi="Arial" w:cs="Arial"/>
          <w:sz w:val="24"/>
        </w:rPr>
        <w:t>organismo</w:t>
      </w:r>
      <w:r w:rsidRPr="00CB4D68">
        <w:rPr>
          <w:rFonts w:ascii="Arial" w:hAnsi="Arial" w:cs="Arial"/>
          <w:sz w:val="24"/>
        </w:rPr>
        <w:t>, a fin de ser solventadas adecuadamente.</w:t>
      </w:r>
    </w:p>
    <w:p w:rsidR="00CB4D68" w:rsidRDefault="00CB4D68" w:rsidP="00234C63">
      <w:pPr>
        <w:autoSpaceDE w:val="0"/>
        <w:autoSpaceDN w:val="0"/>
        <w:adjustRightInd w:val="0"/>
        <w:rPr>
          <w:rFonts w:ascii="Arial" w:hAnsi="Arial" w:cs="Arial"/>
          <w:sz w:val="24"/>
        </w:rPr>
      </w:pPr>
    </w:p>
    <w:p w:rsidR="00CB4D68" w:rsidRPr="00CB4D68" w:rsidRDefault="00CB4D68" w:rsidP="00234C63">
      <w:pPr>
        <w:autoSpaceDE w:val="0"/>
        <w:autoSpaceDN w:val="0"/>
        <w:adjustRightInd w:val="0"/>
        <w:rPr>
          <w:rFonts w:ascii="Arial" w:hAnsi="Arial" w:cs="Arial"/>
          <w:sz w:val="24"/>
        </w:rPr>
      </w:pPr>
      <w:r>
        <w:rPr>
          <w:rFonts w:ascii="Arial" w:hAnsi="Arial" w:cs="Arial"/>
          <w:sz w:val="24"/>
        </w:rPr>
        <w:t xml:space="preserve">Posteriormente en la etapa de manifestaciones, </w:t>
      </w:r>
      <w:r w:rsidR="00131B13">
        <w:rPr>
          <w:rFonts w:ascii="Arial" w:hAnsi="Arial" w:cs="Arial"/>
          <w:sz w:val="24"/>
        </w:rPr>
        <w:t xml:space="preserve">reitera su respuesta pero </w:t>
      </w:r>
      <w:r>
        <w:rPr>
          <w:rFonts w:ascii="Arial" w:hAnsi="Arial" w:cs="Arial"/>
          <w:sz w:val="24"/>
        </w:rPr>
        <w:t xml:space="preserve">señala que en lo relativo a las preguntas personales, las presente directamente al Presidente Municipal por no ser hechos propios del Organismo y no </w:t>
      </w:r>
      <w:r w:rsidR="00131B13">
        <w:rPr>
          <w:rFonts w:ascii="Arial" w:hAnsi="Arial" w:cs="Arial"/>
          <w:sz w:val="24"/>
        </w:rPr>
        <w:t xml:space="preserve">referirse </w:t>
      </w:r>
      <w:r>
        <w:rPr>
          <w:rFonts w:ascii="Arial" w:hAnsi="Arial" w:cs="Arial"/>
          <w:sz w:val="24"/>
        </w:rPr>
        <w:t>a documentales que genere.</w:t>
      </w:r>
    </w:p>
    <w:p w:rsidR="00953AF7" w:rsidRDefault="00953AF7" w:rsidP="00234C63">
      <w:pPr>
        <w:autoSpaceDE w:val="0"/>
        <w:autoSpaceDN w:val="0"/>
        <w:adjustRightInd w:val="0"/>
        <w:rPr>
          <w:rFonts w:ascii="Arial" w:hAnsi="Arial" w:cs="Arial"/>
          <w:sz w:val="24"/>
        </w:rPr>
      </w:pPr>
    </w:p>
    <w:p w:rsidR="00234C63" w:rsidRDefault="00234C63" w:rsidP="00234C63">
      <w:pPr>
        <w:autoSpaceDE w:val="0"/>
        <w:autoSpaceDN w:val="0"/>
        <w:adjustRightInd w:val="0"/>
        <w:rPr>
          <w:rFonts w:ascii="Arial" w:hAnsi="Arial" w:cs="Arial"/>
          <w:sz w:val="24"/>
        </w:rPr>
      </w:pPr>
      <w:r>
        <w:rPr>
          <w:rFonts w:ascii="Arial" w:hAnsi="Arial" w:cs="Arial"/>
          <w:sz w:val="24"/>
        </w:rPr>
        <w:t>Ahora bien, el motivo de inconformidad de</w:t>
      </w:r>
      <w:r w:rsidR="00CB4D68">
        <w:rPr>
          <w:rFonts w:ascii="Arial" w:hAnsi="Arial" w:cs="Arial"/>
          <w:sz w:val="24"/>
        </w:rPr>
        <w:t>l</w:t>
      </w:r>
      <w:r w:rsidR="009E7169">
        <w:rPr>
          <w:rFonts w:ascii="Arial" w:hAnsi="Arial" w:cs="Arial"/>
          <w:sz w:val="24"/>
        </w:rPr>
        <w:t xml:space="preserve"> recurrente fue</w:t>
      </w:r>
      <w:r>
        <w:rPr>
          <w:rFonts w:ascii="Arial" w:hAnsi="Arial" w:cs="Arial"/>
          <w:sz w:val="24"/>
        </w:rPr>
        <w:t xml:space="preserve"> que </w:t>
      </w:r>
      <w:r w:rsidR="009E7169">
        <w:rPr>
          <w:rFonts w:ascii="Arial" w:hAnsi="Arial" w:cs="Arial"/>
          <w:sz w:val="24"/>
        </w:rPr>
        <w:t>el archivo adjunto a la respuesta marca error y que por tanto se le n</w:t>
      </w:r>
      <w:r w:rsidR="002952DD">
        <w:rPr>
          <w:rFonts w:ascii="Arial" w:hAnsi="Arial" w:cs="Arial"/>
          <w:sz w:val="24"/>
        </w:rPr>
        <w:t xml:space="preserve">egó el acceso a la información, </w:t>
      </w:r>
      <w:r>
        <w:rPr>
          <w:rFonts w:ascii="Arial" w:hAnsi="Arial" w:cs="Arial"/>
          <w:sz w:val="24"/>
        </w:rPr>
        <w:t xml:space="preserve">de lo expuesto, se precisa que </w:t>
      </w:r>
      <w:r w:rsidR="009E7169">
        <w:rPr>
          <w:rFonts w:ascii="Arial" w:hAnsi="Arial" w:cs="Arial"/>
          <w:sz w:val="24"/>
        </w:rPr>
        <w:t xml:space="preserve">el documento adjunto a la respuesta de la autoridad </w:t>
      </w:r>
      <w:r>
        <w:rPr>
          <w:rFonts w:ascii="Arial" w:hAnsi="Arial" w:cs="Arial"/>
          <w:sz w:val="24"/>
        </w:rPr>
        <w:t xml:space="preserve">no </w:t>
      </w:r>
      <w:r w:rsidR="009E7169">
        <w:rPr>
          <w:rFonts w:ascii="Arial" w:hAnsi="Arial" w:cs="Arial"/>
          <w:sz w:val="24"/>
        </w:rPr>
        <w:t>presenta</w:t>
      </w:r>
      <w:r>
        <w:rPr>
          <w:rFonts w:ascii="Arial" w:hAnsi="Arial" w:cs="Arial"/>
          <w:sz w:val="24"/>
        </w:rPr>
        <w:t xml:space="preserve"> ningún problema para </w:t>
      </w:r>
      <w:r w:rsidR="009E7169">
        <w:rPr>
          <w:rFonts w:ascii="Arial" w:hAnsi="Arial" w:cs="Arial"/>
          <w:sz w:val="24"/>
        </w:rPr>
        <w:t xml:space="preserve">descargarlo, el mismo </w:t>
      </w:r>
      <w:r>
        <w:rPr>
          <w:rFonts w:ascii="Arial" w:hAnsi="Arial" w:cs="Arial"/>
          <w:sz w:val="24"/>
        </w:rPr>
        <w:t>fue</w:t>
      </w:r>
      <w:r w:rsidR="009E7169">
        <w:rPr>
          <w:rFonts w:ascii="Arial" w:hAnsi="Arial" w:cs="Arial"/>
          <w:sz w:val="24"/>
        </w:rPr>
        <w:t xml:space="preserve"> </w:t>
      </w:r>
      <w:r>
        <w:rPr>
          <w:rFonts w:ascii="Arial" w:hAnsi="Arial" w:cs="Arial"/>
          <w:sz w:val="24"/>
        </w:rPr>
        <w:t>verificad</w:t>
      </w:r>
      <w:r w:rsidR="009E7169">
        <w:rPr>
          <w:rFonts w:ascii="Arial" w:hAnsi="Arial" w:cs="Arial"/>
          <w:sz w:val="24"/>
        </w:rPr>
        <w:t xml:space="preserve">o </w:t>
      </w:r>
      <w:r>
        <w:rPr>
          <w:rFonts w:ascii="Arial" w:hAnsi="Arial" w:cs="Arial"/>
          <w:sz w:val="24"/>
        </w:rPr>
        <w:t xml:space="preserve">en diferentes equipos de </w:t>
      </w:r>
      <w:r w:rsidR="009E7169">
        <w:rPr>
          <w:rFonts w:ascii="Arial" w:hAnsi="Arial" w:cs="Arial"/>
          <w:sz w:val="24"/>
        </w:rPr>
        <w:t>cómputo</w:t>
      </w:r>
      <w:r>
        <w:rPr>
          <w:rFonts w:ascii="Arial" w:hAnsi="Arial" w:cs="Arial"/>
          <w:sz w:val="24"/>
        </w:rPr>
        <w:t xml:space="preserve"> de esta Comisión y en ninguno se detectaron problemas </w:t>
      </w:r>
      <w:r w:rsidR="009E7169">
        <w:rPr>
          <w:rFonts w:ascii="Arial" w:hAnsi="Arial" w:cs="Arial"/>
          <w:sz w:val="24"/>
        </w:rPr>
        <w:t>para ingresar a la información, ahora efectivamente</w:t>
      </w:r>
      <w:r w:rsidR="008F27A6">
        <w:rPr>
          <w:rFonts w:ascii="Arial" w:hAnsi="Arial" w:cs="Arial"/>
          <w:sz w:val="24"/>
        </w:rPr>
        <w:t xml:space="preserve"> si tratas de ingresar</w:t>
      </w:r>
      <w:r w:rsidR="009E7169">
        <w:rPr>
          <w:rFonts w:ascii="Arial" w:hAnsi="Arial" w:cs="Arial"/>
          <w:sz w:val="24"/>
        </w:rPr>
        <w:t xml:space="preserve"> en la imagen del </w:t>
      </w:r>
      <w:r w:rsidR="002952DD" w:rsidRPr="002952DD">
        <w:rPr>
          <w:rFonts w:ascii="Arial" w:hAnsi="Arial" w:cs="Arial"/>
          <w:sz w:val="24"/>
        </w:rPr>
        <w:t xml:space="preserve">disquete </w:t>
      </w:r>
      <w:r w:rsidR="008F27A6">
        <w:rPr>
          <w:rFonts w:ascii="Arial" w:hAnsi="Arial" w:cs="Arial"/>
          <w:sz w:val="24"/>
        </w:rPr>
        <w:t xml:space="preserve">ciertamente marca </w:t>
      </w:r>
      <w:r w:rsidR="008F27A6">
        <w:rPr>
          <w:rFonts w:ascii="Arial" w:hAnsi="Arial" w:cs="Arial"/>
          <w:sz w:val="24"/>
        </w:rPr>
        <w:lastRenderedPageBreak/>
        <w:t xml:space="preserve">un error que no permite ingresar al archivo en cuestión, pero si ingresas pulsando sobre la lupa no presenta problemas y es visible el oficio de respuesta. </w:t>
      </w:r>
    </w:p>
    <w:p w:rsidR="008F27A6" w:rsidRDefault="008F27A6" w:rsidP="00234C63">
      <w:pPr>
        <w:autoSpaceDE w:val="0"/>
        <w:autoSpaceDN w:val="0"/>
        <w:adjustRightInd w:val="0"/>
        <w:rPr>
          <w:rFonts w:ascii="Arial" w:hAnsi="Arial" w:cs="Arial"/>
          <w:sz w:val="24"/>
        </w:rPr>
      </w:pPr>
    </w:p>
    <w:p w:rsidR="008F27A6" w:rsidRDefault="008F27A6" w:rsidP="00234C63">
      <w:pPr>
        <w:autoSpaceDE w:val="0"/>
        <w:autoSpaceDN w:val="0"/>
        <w:adjustRightInd w:val="0"/>
        <w:rPr>
          <w:rFonts w:ascii="Arial" w:hAnsi="Arial" w:cs="Arial"/>
          <w:sz w:val="24"/>
        </w:rPr>
      </w:pPr>
      <w:r>
        <w:rPr>
          <w:rFonts w:ascii="Arial" w:hAnsi="Arial" w:cs="Arial"/>
          <w:noProof/>
          <w:sz w:val="24"/>
          <w:lang w:val="es-MX" w:eastAsia="es-MX"/>
        </w:rPr>
        <w:drawing>
          <wp:inline distT="0" distB="0" distL="0" distR="0" wp14:anchorId="30F25DCA">
            <wp:extent cx="5639435" cy="40957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39435" cy="4095750"/>
                    </a:xfrm>
                    <a:prstGeom prst="rect">
                      <a:avLst/>
                    </a:prstGeom>
                    <a:noFill/>
                  </pic:spPr>
                </pic:pic>
              </a:graphicData>
            </a:graphic>
          </wp:inline>
        </w:drawing>
      </w:r>
    </w:p>
    <w:p w:rsidR="00234C63" w:rsidRDefault="00234C63" w:rsidP="00234C63">
      <w:pPr>
        <w:autoSpaceDE w:val="0"/>
        <w:autoSpaceDN w:val="0"/>
        <w:adjustRightInd w:val="0"/>
        <w:rPr>
          <w:rFonts w:ascii="Arial" w:hAnsi="Arial" w:cs="Arial"/>
          <w:sz w:val="24"/>
        </w:rPr>
      </w:pPr>
    </w:p>
    <w:p w:rsidR="008F27A6" w:rsidRDefault="008F27A6" w:rsidP="00234C63">
      <w:pPr>
        <w:autoSpaceDE w:val="0"/>
        <w:autoSpaceDN w:val="0"/>
        <w:adjustRightInd w:val="0"/>
        <w:rPr>
          <w:rFonts w:ascii="Arial" w:hAnsi="Arial" w:cs="Arial"/>
          <w:sz w:val="24"/>
        </w:rPr>
      </w:pPr>
      <w:r>
        <w:rPr>
          <w:noProof/>
          <w:lang w:val="es-MX" w:eastAsia="es-MX"/>
        </w:rPr>
        <w:drawing>
          <wp:inline distT="0" distB="0" distL="0" distR="0" wp14:anchorId="751CCB0A" wp14:editId="6CA63E9C">
            <wp:extent cx="3638550" cy="234233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7416" t="36892" r="54301" b="54715"/>
                    <a:stretch/>
                  </pic:blipFill>
                  <pic:spPr bwMode="auto">
                    <a:xfrm>
                      <a:off x="0" y="0"/>
                      <a:ext cx="3672557" cy="2364222"/>
                    </a:xfrm>
                    <a:prstGeom prst="rect">
                      <a:avLst/>
                    </a:prstGeom>
                    <a:ln>
                      <a:noFill/>
                    </a:ln>
                    <a:extLst>
                      <a:ext uri="{53640926-AAD7-44D8-BBD7-CCE9431645EC}">
                        <a14:shadowObscured xmlns:a14="http://schemas.microsoft.com/office/drawing/2010/main"/>
                      </a:ext>
                    </a:extLst>
                  </pic:spPr>
                </pic:pic>
              </a:graphicData>
            </a:graphic>
          </wp:inline>
        </w:drawing>
      </w:r>
    </w:p>
    <w:p w:rsidR="00234C63" w:rsidRDefault="00131B13" w:rsidP="00234C63">
      <w:pPr>
        <w:autoSpaceDE w:val="0"/>
        <w:autoSpaceDN w:val="0"/>
        <w:adjustRightInd w:val="0"/>
        <w:rPr>
          <w:rFonts w:ascii="Arial" w:hAnsi="Arial" w:cs="Arial"/>
          <w:color w:val="000000" w:themeColor="text1"/>
          <w:sz w:val="24"/>
        </w:rPr>
      </w:pPr>
      <w:r>
        <w:rPr>
          <w:rFonts w:ascii="Arial" w:hAnsi="Arial" w:cs="Arial"/>
          <w:color w:val="000000" w:themeColor="text1"/>
          <w:sz w:val="24"/>
        </w:rPr>
        <w:t xml:space="preserve">No obstante que como ya </w:t>
      </w:r>
      <w:r w:rsidR="00234C63">
        <w:rPr>
          <w:rFonts w:ascii="Arial" w:hAnsi="Arial" w:cs="Arial"/>
          <w:color w:val="000000" w:themeColor="text1"/>
          <w:sz w:val="24"/>
        </w:rPr>
        <w:t>se precisó</w:t>
      </w:r>
      <w:r w:rsidR="008A4713">
        <w:rPr>
          <w:rFonts w:ascii="Arial" w:hAnsi="Arial" w:cs="Arial"/>
          <w:color w:val="000000" w:themeColor="text1"/>
          <w:sz w:val="24"/>
        </w:rPr>
        <w:t>,</w:t>
      </w:r>
      <w:r w:rsidR="00234C63">
        <w:rPr>
          <w:rFonts w:ascii="Arial" w:hAnsi="Arial" w:cs="Arial"/>
          <w:color w:val="000000" w:themeColor="text1"/>
          <w:sz w:val="24"/>
        </w:rPr>
        <w:t xml:space="preserve"> </w:t>
      </w:r>
      <w:r>
        <w:rPr>
          <w:rFonts w:ascii="Arial" w:hAnsi="Arial" w:cs="Arial"/>
          <w:color w:val="000000" w:themeColor="text1"/>
          <w:sz w:val="24"/>
        </w:rPr>
        <w:t xml:space="preserve">el documento adjunto a la respuesta no presenta problemas </w:t>
      </w:r>
      <w:r w:rsidR="00234C63">
        <w:rPr>
          <w:rFonts w:ascii="Arial" w:hAnsi="Arial" w:cs="Arial"/>
          <w:color w:val="000000" w:themeColor="text1"/>
          <w:sz w:val="24"/>
        </w:rPr>
        <w:t>para acceder a</w:t>
      </w:r>
      <w:r>
        <w:rPr>
          <w:rFonts w:ascii="Arial" w:hAnsi="Arial" w:cs="Arial"/>
          <w:color w:val="000000" w:themeColor="text1"/>
          <w:sz w:val="24"/>
        </w:rPr>
        <w:t>l mismo</w:t>
      </w:r>
      <w:r w:rsidR="00234C63">
        <w:rPr>
          <w:rFonts w:ascii="Arial" w:hAnsi="Arial" w:cs="Arial"/>
          <w:color w:val="000000" w:themeColor="text1"/>
          <w:sz w:val="24"/>
        </w:rPr>
        <w:t xml:space="preserve"> contrario a lo que afirma </w:t>
      </w:r>
      <w:r>
        <w:rPr>
          <w:rFonts w:ascii="Arial" w:hAnsi="Arial" w:cs="Arial"/>
          <w:color w:val="000000" w:themeColor="text1"/>
          <w:sz w:val="24"/>
        </w:rPr>
        <w:t xml:space="preserve">el recurrente en su inconformidad, </w:t>
      </w:r>
      <w:r w:rsidR="00234C63">
        <w:rPr>
          <w:rFonts w:ascii="Arial" w:hAnsi="Arial" w:cs="Arial"/>
          <w:color w:val="000000" w:themeColor="text1"/>
          <w:sz w:val="24"/>
        </w:rPr>
        <w:t>por exhaustividad, esta Comisión analizará la calidad de la información contenida en dich</w:t>
      </w:r>
      <w:r>
        <w:rPr>
          <w:rFonts w:ascii="Arial" w:hAnsi="Arial" w:cs="Arial"/>
          <w:color w:val="000000" w:themeColor="text1"/>
          <w:sz w:val="24"/>
        </w:rPr>
        <w:t>o documento</w:t>
      </w:r>
      <w:r w:rsidR="00234C63">
        <w:rPr>
          <w:rFonts w:ascii="Arial" w:hAnsi="Arial" w:cs="Arial"/>
          <w:color w:val="000000" w:themeColor="text1"/>
          <w:sz w:val="24"/>
        </w:rPr>
        <w:t xml:space="preserve">, a fin de garantizar que </w:t>
      </w:r>
      <w:r w:rsidR="00234C63">
        <w:rPr>
          <w:rFonts w:ascii="Arial" w:hAnsi="Arial" w:cs="Arial"/>
          <w:color w:val="000000" w:themeColor="text1"/>
          <w:sz w:val="24"/>
        </w:rPr>
        <w:lastRenderedPageBreak/>
        <w:t>efectivamente, la respuesta otorgada a</w:t>
      </w:r>
      <w:r>
        <w:rPr>
          <w:rFonts w:ascii="Arial" w:hAnsi="Arial" w:cs="Arial"/>
          <w:color w:val="000000" w:themeColor="text1"/>
          <w:sz w:val="24"/>
        </w:rPr>
        <w:t xml:space="preserve">l peticionario </w:t>
      </w:r>
      <w:r w:rsidR="00234C63">
        <w:rPr>
          <w:rFonts w:ascii="Arial" w:hAnsi="Arial" w:cs="Arial"/>
          <w:color w:val="000000" w:themeColor="text1"/>
          <w:sz w:val="24"/>
        </w:rPr>
        <w:t>este completa en cuanto a lo que solicitó.</w:t>
      </w:r>
    </w:p>
    <w:p w:rsidR="00234C63" w:rsidRDefault="00234C63" w:rsidP="00234C63">
      <w:pPr>
        <w:autoSpaceDE w:val="0"/>
        <w:autoSpaceDN w:val="0"/>
        <w:adjustRightInd w:val="0"/>
        <w:rPr>
          <w:rFonts w:ascii="Arial" w:hAnsi="Arial" w:cs="Arial"/>
          <w:color w:val="000000" w:themeColor="text1"/>
          <w:sz w:val="24"/>
        </w:rPr>
      </w:pPr>
      <w:r>
        <w:rPr>
          <w:rFonts w:ascii="Arial" w:hAnsi="Arial" w:cs="Arial"/>
          <w:color w:val="000000" w:themeColor="text1"/>
          <w:sz w:val="24"/>
        </w:rPr>
        <w:t xml:space="preserve"> </w:t>
      </w:r>
    </w:p>
    <w:p w:rsidR="00C203ED" w:rsidRDefault="00C203ED" w:rsidP="00234C63">
      <w:pPr>
        <w:autoSpaceDE w:val="0"/>
        <w:autoSpaceDN w:val="0"/>
        <w:adjustRightInd w:val="0"/>
        <w:rPr>
          <w:rFonts w:ascii="Arial" w:hAnsi="Arial" w:cs="Arial"/>
          <w:color w:val="000000" w:themeColor="text1"/>
          <w:sz w:val="24"/>
        </w:rPr>
      </w:pPr>
      <w:r>
        <w:rPr>
          <w:rFonts w:ascii="Arial" w:hAnsi="Arial" w:cs="Arial"/>
          <w:color w:val="000000" w:themeColor="text1"/>
          <w:sz w:val="24"/>
        </w:rPr>
        <w:t>Como ya se precisó</w:t>
      </w:r>
      <w:r w:rsidR="008A4713">
        <w:rPr>
          <w:rFonts w:ascii="Arial" w:hAnsi="Arial" w:cs="Arial"/>
          <w:color w:val="000000" w:themeColor="text1"/>
          <w:sz w:val="24"/>
        </w:rPr>
        <w:t>,</w:t>
      </w:r>
      <w:r>
        <w:rPr>
          <w:rFonts w:ascii="Arial" w:hAnsi="Arial" w:cs="Arial"/>
          <w:color w:val="000000" w:themeColor="text1"/>
          <w:sz w:val="24"/>
        </w:rPr>
        <w:t xml:space="preserve"> el solicitante requiri</w:t>
      </w:r>
      <w:r w:rsidR="00B20B9E">
        <w:rPr>
          <w:rFonts w:ascii="Arial" w:hAnsi="Arial" w:cs="Arial"/>
          <w:color w:val="000000" w:themeColor="text1"/>
          <w:sz w:val="24"/>
        </w:rPr>
        <w:t>ó saber respecto de una persona que dice se encuentra contratado en Interapas:</w:t>
      </w:r>
    </w:p>
    <w:p w:rsidR="00B20B9E" w:rsidRPr="00B20B9E" w:rsidRDefault="00B20B9E" w:rsidP="00234C63">
      <w:pPr>
        <w:autoSpaceDE w:val="0"/>
        <w:autoSpaceDN w:val="0"/>
        <w:adjustRightInd w:val="0"/>
        <w:rPr>
          <w:rFonts w:ascii="Arial" w:hAnsi="Arial" w:cs="Arial"/>
          <w:color w:val="000000" w:themeColor="text1"/>
          <w:sz w:val="24"/>
        </w:rPr>
      </w:pPr>
    </w:p>
    <w:p w:rsidR="00B20B9E" w:rsidRPr="004E4DB6" w:rsidRDefault="008A4713" w:rsidP="00B20B9E">
      <w:pPr>
        <w:pStyle w:val="Prrafodelista"/>
        <w:numPr>
          <w:ilvl w:val="0"/>
          <w:numId w:val="3"/>
        </w:numPr>
        <w:autoSpaceDE w:val="0"/>
        <w:autoSpaceDN w:val="0"/>
        <w:adjustRightInd w:val="0"/>
        <w:rPr>
          <w:rFonts w:ascii="Arial" w:hAnsi="Arial" w:cs="Arial"/>
          <w:color w:val="000000" w:themeColor="text1"/>
          <w:sz w:val="24"/>
        </w:rPr>
      </w:pPr>
      <w:r w:rsidRPr="004E4DB6">
        <w:rPr>
          <w:rFonts w:ascii="Arial" w:hAnsi="Arial" w:cs="Arial"/>
          <w:color w:val="000000" w:themeColor="text1"/>
          <w:sz w:val="24"/>
        </w:rPr>
        <w:t>Q</w:t>
      </w:r>
      <w:r w:rsidR="00B20B9E" w:rsidRPr="004E4DB6">
        <w:rPr>
          <w:rFonts w:ascii="Arial" w:hAnsi="Arial" w:cs="Arial"/>
          <w:color w:val="000000" w:themeColor="text1"/>
          <w:sz w:val="24"/>
        </w:rPr>
        <w:t>uien ordeno su contratación.</w:t>
      </w:r>
    </w:p>
    <w:p w:rsidR="00B20B9E" w:rsidRPr="004E4DB6" w:rsidRDefault="008A4713" w:rsidP="00B20B9E">
      <w:pPr>
        <w:pStyle w:val="Prrafodelista"/>
        <w:numPr>
          <w:ilvl w:val="0"/>
          <w:numId w:val="3"/>
        </w:numPr>
        <w:autoSpaceDE w:val="0"/>
        <w:autoSpaceDN w:val="0"/>
        <w:adjustRightInd w:val="0"/>
        <w:rPr>
          <w:rFonts w:ascii="Arial" w:hAnsi="Arial" w:cs="Arial"/>
          <w:color w:val="000000" w:themeColor="text1"/>
          <w:sz w:val="24"/>
        </w:rPr>
      </w:pPr>
      <w:r w:rsidRPr="004E4DB6">
        <w:rPr>
          <w:rFonts w:ascii="Arial" w:hAnsi="Arial" w:cs="Arial"/>
          <w:color w:val="000000" w:themeColor="text1"/>
          <w:sz w:val="24"/>
        </w:rPr>
        <w:t>F</w:t>
      </w:r>
      <w:r w:rsidR="00B20B9E" w:rsidRPr="004E4DB6">
        <w:rPr>
          <w:rFonts w:ascii="Arial" w:hAnsi="Arial" w:cs="Arial"/>
          <w:color w:val="000000" w:themeColor="text1"/>
          <w:sz w:val="24"/>
        </w:rPr>
        <w:t>echa de ingreso a laborar.</w:t>
      </w:r>
    </w:p>
    <w:p w:rsidR="00B20B9E" w:rsidRPr="004E4DB6" w:rsidRDefault="00B20B9E" w:rsidP="00B20B9E">
      <w:pPr>
        <w:pStyle w:val="Prrafodelista"/>
        <w:numPr>
          <w:ilvl w:val="0"/>
          <w:numId w:val="3"/>
        </w:numPr>
        <w:autoSpaceDE w:val="0"/>
        <w:autoSpaceDN w:val="0"/>
        <w:adjustRightInd w:val="0"/>
        <w:rPr>
          <w:rFonts w:ascii="Arial" w:hAnsi="Arial" w:cs="Arial"/>
          <w:color w:val="000000" w:themeColor="text1"/>
          <w:sz w:val="24"/>
        </w:rPr>
      </w:pPr>
      <w:r w:rsidRPr="004E4DB6">
        <w:rPr>
          <w:rFonts w:ascii="Arial" w:hAnsi="Arial" w:cs="Arial"/>
          <w:color w:val="000000" w:themeColor="text1"/>
          <w:sz w:val="24"/>
        </w:rPr>
        <w:t>Puesto que ocupa.</w:t>
      </w:r>
    </w:p>
    <w:p w:rsidR="00B20B9E" w:rsidRPr="004E4DB6" w:rsidRDefault="00B20B9E" w:rsidP="00B20B9E">
      <w:pPr>
        <w:pStyle w:val="Prrafodelista"/>
        <w:numPr>
          <w:ilvl w:val="0"/>
          <w:numId w:val="3"/>
        </w:numPr>
        <w:autoSpaceDE w:val="0"/>
        <w:autoSpaceDN w:val="0"/>
        <w:adjustRightInd w:val="0"/>
        <w:rPr>
          <w:rFonts w:ascii="Arial" w:hAnsi="Arial" w:cs="Arial"/>
          <w:color w:val="000000" w:themeColor="text1"/>
          <w:sz w:val="24"/>
        </w:rPr>
      </w:pPr>
      <w:r w:rsidRPr="004E4DB6">
        <w:rPr>
          <w:rFonts w:ascii="Arial" w:hAnsi="Arial" w:cs="Arial"/>
          <w:color w:val="000000" w:themeColor="text1"/>
          <w:sz w:val="24"/>
        </w:rPr>
        <w:t>Departamento al que está adscrito.</w:t>
      </w:r>
    </w:p>
    <w:p w:rsidR="00B20B9E" w:rsidRPr="004E4DB6" w:rsidRDefault="00B20B9E" w:rsidP="00B20B9E">
      <w:pPr>
        <w:pStyle w:val="Prrafodelista"/>
        <w:numPr>
          <w:ilvl w:val="0"/>
          <w:numId w:val="3"/>
        </w:numPr>
        <w:autoSpaceDE w:val="0"/>
        <w:autoSpaceDN w:val="0"/>
        <w:adjustRightInd w:val="0"/>
        <w:rPr>
          <w:rFonts w:ascii="Arial" w:hAnsi="Arial" w:cs="Arial"/>
          <w:color w:val="000000" w:themeColor="text1"/>
          <w:sz w:val="24"/>
        </w:rPr>
      </w:pPr>
      <w:r w:rsidRPr="004E4DB6">
        <w:rPr>
          <w:rFonts w:ascii="Arial" w:hAnsi="Arial" w:cs="Arial"/>
          <w:color w:val="000000" w:themeColor="text1"/>
          <w:sz w:val="24"/>
        </w:rPr>
        <w:t>Sueldo.</w:t>
      </w:r>
    </w:p>
    <w:p w:rsidR="00B20B9E" w:rsidRPr="00B20B9E" w:rsidRDefault="00B20B9E" w:rsidP="00B20B9E">
      <w:pPr>
        <w:pStyle w:val="Prrafodelista"/>
        <w:numPr>
          <w:ilvl w:val="0"/>
          <w:numId w:val="3"/>
        </w:numPr>
        <w:autoSpaceDE w:val="0"/>
        <w:autoSpaceDN w:val="0"/>
        <w:adjustRightInd w:val="0"/>
        <w:rPr>
          <w:rFonts w:ascii="Arial" w:hAnsi="Arial" w:cs="Arial"/>
          <w:color w:val="000000" w:themeColor="text1"/>
          <w:sz w:val="24"/>
        </w:rPr>
      </w:pPr>
      <w:r w:rsidRPr="00B20B9E">
        <w:rPr>
          <w:rFonts w:ascii="Arial" w:hAnsi="Arial" w:cs="Arial"/>
          <w:color w:val="000000" w:themeColor="text1"/>
          <w:sz w:val="24"/>
        </w:rPr>
        <w:t>Curriculum vitae.</w:t>
      </w:r>
    </w:p>
    <w:p w:rsidR="00B20B9E" w:rsidRPr="00B20B9E" w:rsidRDefault="00B20B9E" w:rsidP="00B20B9E">
      <w:pPr>
        <w:pStyle w:val="Prrafodelista"/>
        <w:numPr>
          <w:ilvl w:val="0"/>
          <w:numId w:val="3"/>
        </w:numPr>
        <w:autoSpaceDE w:val="0"/>
        <w:autoSpaceDN w:val="0"/>
        <w:adjustRightInd w:val="0"/>
        <w:rPr>
          <w:rFonts w:ascii="Arial" w:hAnsi="Arial" w:cs="Arial"/>
          <w:color w:val="000000" w:themeColor="text1"/>
          <w:sz w:val="24"/>
        </w:rPr>
      </w:pPr>
      <w:r w:rsidRPr="00B20B9E">
        <w:rPr>
          <w:rFonts w:ascii="Arial" w:hAnsi="Arial" w:cs="Arial"/>
          <w:color w:val="000000" w:themeColor="text1"/>
          <w:sz w:val="24"/>
        </w:rPr>
        <w:t>La documentación que adjunto a su expediente personal</w:t>
      </w:r>
      <w:r w:rsidR="008A4713">
        <w:rPr>
          <w:rFonts w:ascii="Arial" w:hAnsi="Arial" w:cs="Arial"/>
          <w:color w:val="000000" w:themeColor="text1"/>
          <w:sz w:val="24"/>
        </w:rPr>
        <w:t>,</w:t>
      </w:r>
      <w:r w:rsidRPr="00B20B9E">
        <w:rPr>
          <w:rFonts w:ascii="Arial" w:hAnsi="Arial" w:cs="Arial"/>
          <w:color w:val="000000" w:themeColor="text1"/>
          <w:sz w:val="24"/>
        </w:rPr>
        <w:t xml:space="preserve"> dentro de este su acta de nacimiento.</w:t>
      </w:r>
    </w:p>
    <w:p w:rsidR="00B20B9E" w:rsidRPr="00B20B9E" w:rsidRDefault="00B20B9E" w:rsidP="00B20B9E">
      <w:pPr>
        <w:pStyle w:val="Prrafodelista"/>
        <w:numPr>
          <w:ilvl w:val="0"/>
          <w:numId w:val="3"/>
        </w:numPr>
        <w:autoSpaceDE w:val="0"/>
        <w:autoSpaceDN w:val="0"/>
        <w:adjustRightInd w:val="0"/>
        <w:rPr>
          <w:rFonts w:ascii="Arial" w:hAnsi="Arial" w:cs="Arial"/>
          <w:color w:val="000000" w:themeColor="text1"/>
          <w:sz w:val="24"/>
        </w:rPr>
      </w:pPr>
      <w:r w:rsidRPr="00B20B9E">
        <w:rPr>
          <w:rFonts w:ascii="Arial" w:hAnsi="Arial" w:cs="Arial"/>
          <w:color w:val="000000" w:themeColor="text1"/>
          <w:sz w:val="24"/>
        </w:rPr>
        <w:t>Sus declaraciones 3 de 3, en especial la de conflicto de intereses.</w:t>
      </w:r>
    </w:p>
    <w:p w:rsidR="00C203ED" w:rsidRPr="00B20B9E" w:rsidRDefault="00C203ED" w:rsidP="00B20B9E">
      <w:pPr>
        <w:pStyle w:val="Prrafodelista"/>
        <w:autoSpaceDE w:val="0"/>
        <w:autoSpaceDN w:val="0"/>
        <w:adjustRightInd w:val="0"/>
        <w:rPr>
          <w:rFonts w:ascii="Arial" w:hAnsi="Arial" w:cs="Arial"/>
          <w:color w:val="000000" w:themeColor="text1"/>
          <w:sz w:val="24"/>
        </w:rPr>
      </w:pPr>
    </w:p>
    <w:p w:rsidR="003D0D13" w:rsidRDefault="006719A5" w:rsidP="003D0D13">
      <w:pPr>
        <w:autoSpaceDE w:val="0"/>
        <w:autoSpaceDN w:val="0"/>
        <w:adjustRightInd w:val="0"/>
        <w:rPr>
          <w:rFonts w:ascii="Arial" w:hAnsi="Arial" w:cs="Arial"/>
          <w:color w:val="000000" w:themeColor="text1"/>
          <w:sz w:val="24"/>
        </w:rPr>
      </w:pPr>
      <w:r>
        <w:rPr>
          <w:rFonts w:ascii="Arial" w:hAnsi="Arial" w:cs="Arial"/>
          <w:color w:val="000000" w:themeColor="text1"/>
          <w:sz w:val="24"/>
        </w:rPr>
        <w:t>E</w:t>
      </w:r>
      <w:r w:rsidR="00234C63">
        <w:rPr>
          <w:rFonts w:ascii="Arial" w:hAnsi="Arial" w:cs="Arial"/>
          <w:color w:val="000000" w:themeColor="text1"/>
          <w:sz w:val="24"/>
        </w:rPr>
        <w:t xml:space="preserve">l Sujeto Obligado, </w:t>
      </w:r>
      <w:r>
        <w:rPr>
          <w:rFonts w:ascii="Arial" w:hAnsi="Arial" w:cs="Arial"/>
          <w:color w:val="000000" w:themeColor="text1"/>
          <w:sz w:val="24"/>
        </w:rPr>
        <w:t xml:space="preserve">a través de su unidad de transparencia </w:t>
      </w:r>
      <w:r w:rsidR="009E5654">
        <w:rPr>
          <w:rFonts w:ascii="Arial" w:hAnsi="Arial" w:cs="Arial"/>
          <w:color w:val="000000" w:themeColor="text1"/>
          <w:sz w:val="24"/>
        </w:rPr>
        <w:t xml:space="preserve">proporcionó </w:t>
      </w:r>
      <w:r>
        <w:rPr>
          <w:rFonts w:ascii="Arial" w:hAnsi="Arial" w:cs="Arial"/>
          <w:color w:val="000000" w:themeColor="text1"/>
          <w:sz w:val="24"/>
        </w:rPr>
        <w:t>respuesta a los puntos 1, 2, 3, 4 y 5, sin embargo, no constan en autos las gestiones que realizó para allegarse de dicha información</w:t>
      </w:r>
      <w:r w:rsidR="003D0D13">
        <w:rPr>
          <w:rFonts w:ascii="Arial" w:hAnsi="Arial" w:cs="Arial"/>
          <w:color w:val="000000" w:themeColor="text1"/>
          <w:sz w:val="24"/>
        </w:rPr>
        <w:t>, a</w:t>
      </w:r>
      <w:r w:rsidR="003D0D13" w:rsidRPr="003D0D13">
        <w:rPr>
          <w:rFonts w:ascii="Arial" w:hAnsi="Arial" w:cs="Arial"/>
          <w:sz w:val="24"/>
        </w:rPr>
        <w:t>l respecto, esta Comisión tiene la obligación de avalar que los procedimientos de acceso a la información sean completamente verificables, fidedignos y confiables a fin de otorgar seguridad y certidumbre jurídica a los particulares; por lo que este Órgano Garante estima que el sujeto obligado debió notificar al particular, tanto el oficio en donde se solicitó la información al área generadora de la misma, como el oficio en donde dicha área notifica su respues</w:t>
      </w:r>
      <w:r w:rsidR="003D0D13">
        <w:rPr>
          <w:rFonts w:ascii="Arial" w:hAnsi="Arial" w:cs="Arial"/>
          <w:sz w:val="24"/>
        </w:rPr>
        <w:t xml:space="preserve">ta a la unidad de transparencia, o bien en virtud de que esta </w:t>
      </w:r>
      <w:r w:rsidR="003D0D13">
        <w:rPr>
          <w:rFonts w:ascii="Arial" w:hAnsi="Arial" w:cs="Arial"/>
          <w:color w:val="000000" w:themeColor="text1"/>
          <w:sz w:val="24"/>
        </w:rPr>
        <w:t>información pública de oficio, señalar las ligas electrónicas a las que puede acceder para consultarla.</w:t>
      </w:r>
    </w:p>
    <w:p w:rsidR="003D0D13" w:rsidRPr="003D0D13" w:rsidRDefault="003D0D13" w:rsidP="00234C63">
      <w:pPr>
        <w:autoSpaceDE w:val="0"/>
        <w:autoSpaceDN w:val="0"/>
        <w:adjustRightInd w:val="0"/>
        <w:rPr>
          <w:rFonts w:ascii="Arial" w:hAnsi="Arial" w:cs="Arial"/>
          <w:color w:val="000000" w:themeColor="text1"/>
          <w:sz w:val="24"/>
        </w:rPr>
      </w:pPr>
    </w:p>
    <w:p w:rsidR="009C4772" w:rsidRDefault="004E4DB6" w:rsidP="00234C63">
      <w:pPr>
        <w:autoSpaceDE w:val="0"/>
        <w:autoSpaceDN w:val="0"/>
        <w:adjustRightInd w:val="0"/>
        <w:rPr>
          <w:rFonts w:ascii="Arial" w:hAnsi="Arial" w:cs="Arial"/>
          <w:color w:val="000000" w:themeColor="text1"/>
          <w:sz w:val="24"/>
        </w:rPr>
      </w:pPr>
      <w:r>
        <w:rPr>
          <w:rFonts w:ascii="Arial" w:hAnsi="Arial" w:cs="Arial"/>
          <w:color w:val="000000" w:themeColor="text1"/>
          <w:sz w:val="24"/>
        </w:rPr>
        <w:t xml:space="preserve">Por otro lado, respecto de los puntos 6 y 8 </w:t>
      </w:r>
      <w:r w:rsidR="009C4772">
        <w:rPr>
          <w:rFonts w:ascii="Arial" w:hAnsi="Arial" w:cs="Arial"/>
          <w:color w:val="000000" w:themeColor="text1"/>
          <w:sz w:val="24"/>
        </w:rPr>
        <w:t xml:space="preserve">la autoridad no hace pronunciamiento alguno, y </w:t>
      </w:r>
      <w:r>
        <w:rPr>
          <w:rFonts w:ascii="Arial" w:hAnsi="Arial" w:cs="Arial"/>
          <w:color w:val="000000" w:themeColor="text1"/>
          <w:sz w:val="24"/>
        </w:rPr>
        <w:t>a pesar de que dicha información es pública de oficio por ser una obligación de transparencia del sujeto obligado de conformi</w:t>
      </w:r>
      <w:r w:rsidR="00104042">
        <w:rPr>
          <w:rFonts w:ascii="Arial" w:hAnsi="Arial" w:cs="Arial"/>
          <w:color w:val="000000" w:themeColor="text1"/>
          <w:sz w:val="24"/>
        </w:rPr>
        <w:t>dad con las fracciones X</w:t>
      </w:r>
      <w:r>
        <w:rPr>
          <w:rFonts w:ascii="Arial" w:hAnsi="Arial" w:cs="Arial"/>
          <w:color w:val="000000" w:themeColor="text1"/>
          <w:sz w:val="24"/>
        </w:rPr>
        <w:t xml:space="preserve"> y </w:t>
      </w:r>
      <w:r w:rsidR="00104042">
        <w:rPr>
          <w:rFonts w:ascii="Arial" w:hAnsi="Arial" w:cs="Arial"/>
          <w:color w:val="000000" w:themeColor="text1"/>
          <w:sz w:val="24"/>
        </w:rPr>
        <w:t xml:space="preserve">XVII </w:t>
      </w:r>
      <w:r>
        <w:rPr>
          <w:rFonts w:ascii="Arial" w:hAnsi="Arial" w:cs="Arial"/>
          <w:color w:val="000000" w:themeColor="text1"/>
          <w:sz w:val="24"/>
        </w:rPr>
        <w:t>del artículo 184 de la Ley de Transparencia Estatal, la responsable no indica las ligas electrónicas en donde puede consultar la  misma, o bien le otorga la do</w:t>
      </w:r>
      <w:r w:rsidR="009C4772">
        <w:rPr>
          <w:rFonts w:ascii="Arial" w:hAnsi="Arial" w:cs="Arial"/>
          <w:color w:val="000000" w:themeColor="text1"/>
          <w:sz w:val="24"/>
        </w:rPr>
        <w:t>cumentación en versión pública.</w:t>
      </w:r>
    </w:p>
    <w:p w:rsidR="009C4772" w:rsidRDefault="009C4772" w:rsidP="00234C63">
      <w:pPr>
        <w:autoSpaceDE w:val="0"/>
        <w:autoSpaceDN w:val="0"/>
        <w:adjustRightInd w:val="0"/>
        <w:rPr>
          <w:rFonts w:ascii="Arial" w:hAnsi="Arial" w:cs="Arial"/>
          <w:color w:val="000000" w:themeColor="text1"/>
          <w:sz w:val="24"/>
        </w:rPr>
      </w:pPr>
    </w:p>
    <w:p w:rsidR="00234C63" w:rsidRDefault="009C4772" w:rsidP="00234C63">
      <w:pPr>
        <w:autoSpaceDE w:val="0"/>
        <w:autoSpaceDN w:val="0"/>
        <w:adjustRightInd w:val="0"/>
        <w:rPr>
          <w:rFonts w:ascii="Arial" w:hAnsi="Arial" w:cs="Arial"/>
          <w:color w:val="000000" w:themeColor="text1"/>
          <w:sz w:val="24"/>
        </w:rPr>
      </w:pPr>
      <w:r>
        <w:rPr>
          <w:rFonts w:ascii="Arial" w:hAnsi="Arial" w:cs="Arial"/>
          <w:color w:val="000000" w:themeColor="text1"/>
          <w:sz w:val="24"/>
        </w:rPr>
        <w:lastRenderedPageBreak/>
        <w:t>E</w:t>
      </w:r>
      <w:r w:rsidR="00234C63">
        <w:rPr>
          <w:rFonts w:ascii="Arial" w:hAnsi="Arial" w:cs="Arial"/>
          <w:color w:val="000000" w:themeColor="text1"/>
          <w:sz w:val="24"/>
        </w:rPr>
        <w:t xml:space="preserve">n ese </w:t>
      </w:r>
      <w:r w:rsidR="004E4DB6">
        <w:rPr>
          <w:rFonts w:ascii="Arial" w:hAnsi="Arial" w:cs="Arial"/>
          <w:color w:val="000000" w:themeColor="text1"/>
          <w:sz w:val="24"/>
        </w:rPr>
        <w:t>sentido</w:t>
      </w:r>
      <w:r w:rsidR="00234C63">
        <w:rPr>
          <w:rFonts w:ascii="Arial" w:hAnsi="Arial" w:cs="Arial"/>
          <w:color w:val="000000" w:themeColor="text1"/>
          <w:sz w:val="24"/>
        </w:rPr>
        <w:t xml:space="preserve">, es importante </w:t>
      </w:r>
      <w:r>
        <w:rPr>
          <w:rFonts w:ascii="Arial" w:hAnsi="Arial" w:cs="Arial"/>
          <w:color w:val="000000" w:themeColor="text1"/>
          <w:sz w:val="24"/>
        </w:rPr>
        <w:t>destacar que en su respuesta el sujeto obligado debe pronunciarse</w:t>
      </w:r>
      <w:r w:rsidR="00234C63">
        <w:rPr>
          <w:rFonts w:ascii="Arial" w:hAnsi="Arial" w:cs="Arial"/>
          <w:color w:val="000000" w:themeColor="text1"/>
          <w:sz w:val="24"/>
        </w:rPr>
        <w:t xml:space="preserve"> expresamente sobre cada uno de los puntos solicitados, a fin de garantizar el ejercicio pleno del derecho de acceso a la información, circunstancia que no aconteció en el caso particular. </w:t>
      </w:r>
    </w:p>
    <w:p w:rsidR="00234C63" w:rsidRDefault="00234C63" w:rsidP="00234C63">
      <w:pPr>
        <w:autoSpaceDE w:val="0"/>
        <w:autoSpaceDN w:val="0"/>
        <w:adjustRightInd w:val="0"/>
        <w:rPr>
          <w:rFonts w:ascii="Arial" w:hAnsi="Arial" w:cs="Arial"/>
          <w:color w:val="000000" w:themeColor="text1"/>
          <w:sz w:val="24"/>
        </w:rPr>
      </w:pPr>
    </w:p>
    <w:p w:rsidR="00234C63" w:rsidRDefault="00234C63" w:rsidP="00234C63">
      <w:pPr>
        <w:autoSpaceDE w:val="0"/>
        <w:autoSpaceDN w:val="0"/>
        <w:adjustRightInd w:val="0"/>
        <w:rPr>
          <w:rFonts w:ascii="Arial" w:hAnsi="Arial" w:cs="Arial"/>
          <w:color w:val="000000" w:themeColor="text1"/>
          <w:sz w:val="24"/>
        </w:rPr>
      </w:pPr>
      <w:r>
        <w:rPr>
          <w:rFonts w:ascii="Arial" w:hAnsi="Arial" w:cs="Arial"/>
          <w:color w:val="000000" w:themeColor="text1"/>
          <w:sz w:val="24"/>
        </w:rPr>
        <w:t>Se trae a contexto el siguiente criterio 02/17 emitido por el Pleno del Instituto Nacional de Transparencia, Acceso a la Información y Protección de Datos Personales.</w:t>
      </w:r>
    </w:p>
    <w:p w:rsidR="00234C63" w:rsidRDefault="00234C63" w:rsidP="00234C63">
      <w:pPr>
        <w:autoSpaceDE w:val="0"/>
        <w:autoSpaceDN w:val="0"/>
        <w:adjustRightInd w:val="0"/>
        <w:rPr>
          <w:rFonts w:ascii="Arial" w:hAnsi="Arial" w:cs="Arial"/>
          <w:color w:val="000000" w:themeColor="text1"/>
          <w:sz w:val="24"/>
        </w:rPr>
      </w:pPr>
      <w:r>
        <w:rPr>
          <w:rFonts w:ascii="Arial" w:hAnsi="Arial" w:cs="Arial"/>
          <w:color w:val="000000" w:themeColor="text1"/>
          <w:sz w:val="24"/>
        </w:rPr>
        <w:t xml:space="preserve"> </w:t>
      </w:r>
    </w:p>
    <w:p w:rsidR="00234C63" w:rsidRDefault="00234C63" w:rsidP="00234C63">
      <w:pPr>
        <w:spacing w:line="240" w:lineRule="auto"/>
        <w:ind w:left="851" w:right="616"/>
        <w:rPr>
          <w:rFonts w:ascii="Arial" w:hAnsi="Arial" w:cs="Arial"/>
          <w:sz w:val="22"/>
          <w:szCs w:val="22"/>
        </w:rPr>
      </w:pPr>
      <w:r w:rsidRPr="0043530F">
        <w:rPr>
          <w:rFonts w:ascii="Arial" w:hAnsi="Arial" w:cs="Arial"/>
          <w:b/>
          <w:sz w:val="22"/>
          <w:szCs w:val="22"/>
        </w:rPr>
        <w:t xml:space="preserve">Congruencia y exhaustividad. Sus alcances para garantizar el derecho de acceso a la información. </w:t>
      </w:r>
      <w:r w:rsidRPr="0043530F">
        <w:rPr>
          <w:rFonts w:ascii="Arial" w:hAnsi="Arial" w:cs="Arial"/>
          <w:sz w:val="22"/>
          <w:szCs w:val="22"/>
        </w:rPr>
        <w:t xml:space="preserve">De conformidad con el artículo </w:t>
      </w:r>
      <w:r w:rsidRPr="0043530F">
        <w:rPr>
          <w:rFonts w:ascii="Arial" w:hAnsi="Arial"/>
          <w:sz w:val="22"/>
          <w:szCs w:val="22"/>
          <w:lang w:val="es-ES_tradnl"/>
        </w:rPr>
        <w:t>3 de la Ley Federal de Procedimiento Administrativo</w:t>
      </w:r>
      <w:r w:rsidRPr="0043530F">
        <w:rPr>
          <w:rFonts w:ascii="Arial" w:hAnsi="Arial" w:cs="Arial"/>
          <w:sz w:val="22"/>
          <w:szCs w:val="22"/>
        </w:rPr>
        <w:t>,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rsidR="00234C63" w:rsidRPr="0043530F" w:rsidRDefault="00234C63" w:rsidP="00234C63">
      <w:pPr>
        <w:spacing w:line="240" w:lineRule="auto"/>
        <w:ind w:left="851" w:right="616"/>
        <w:rPr>
          <w:rFonts w:ascii="Arial" w:hAnsi="Arial" w:cs="Arial"/>
          <w:sz w:val="22"/>
          <w:szCs w:val="22"/>
        </w:rPr>
      </w:pPr>
    </w:p>
    <w:p w:rsidR="004E4DB6" w:rsidRDefault="004E4DB6" w:rsidP="004E4DB6">
      <w:pPr>
        <w:spacing w:line="240" w:lineRule="auto"/>
        <w:rPr>
          <w:rFonts w:ascii="Arial" w:hAnsi="Arial" w:cs="Arial"/>
          <w:sz w:val="24"/>
        </w:rPr>
      </w:pPr>
    </w:p>
    <w:p w:rsidR="009D5F8B" w:rsidRDefault="004E4DB6" w:rsidP="00234C63">
      <w:pPr>
        <w:rPr>
          <w:rFonts w:ascii="Arial" w:hAnsi="Arial" w:cs="Arial"/>
          <w:sz w:val="24"/>
        </w:rPr>
      </w:pPr>
      <w:r>
        <w:rPr>
          <w:rFonts w:ascii="Arial" w:hAnsi="Arial" w:cs="Arial"/>
          <w:sz w:val="24"/>
        </w:rPr>
        <w:t>Finalmente, respecto al punto 7, relativo a el expediente personal del funcionario que menciona específicamente su acta de nacimiento</w:t>
      </w:r>
      <w:r w:rsidR="00F15B6E">
        <w:rPr>
          <w:rFonts w:ascii="Arial" w:hAnsi="Arial" w:cs="Arial"/>
          <w:sz w:val="24"/>
        </w:rPr>
        <w:t>, efectivamente como lo señala la autoridad corresponde a</w:t>
      </w:r>
      <w:r w:rsidR="009D5F8B">
        <w:rPr>
          <w:rFonts w:ascii="Arial" w:hAnsi="Arial" w:cs="Arial"/>
          <w:sz w:val="24"/>
        </w:rPr>
        <w:t xml:space="preserve"> información confidencial por contener datos personales y para tener acceso a la misma se requiere previamente el consentimiento del titular de los</w:t>
      </w:r>
      <w:r w:rsidR="00C92F82">
        <w:rPr>
          <w:rFonts w:ascii="Arial" w:hAnsi="Arial" w:cs="Arial"/>
          <w:sz w:val="24"/>
        </w:rPr>
        <w:t xml:space="preserve"> mismos</w:t>
      </w:r>
      <w:r w:rsidR="009D5F8B">
        <w:rPr>
          <w:rFonts w:ascii="Arial" w:hAnsi="Arial" w:cs="Arial"/>
          <w:sz w:val="24"/>
        </w:rPr>
        <w:t>.</w:t>
      </w:r>
    </w:p>
    <w:p w:rsidR="00134E62" w:rsidRDefault="00134E62" w:rsidP="00234C63">
      <w:pPr>
        <w:rPr>
          <w:rFonts w:ascii="Arial" w:hAnsi="Arial" w:cs="Arial"/>
          <w:sz w:val="24"/>
        </w:rPr>
      </w:pPr>
    </w:p>
    <w:p w:rsidR="00134E62" w:rsidRDefault="00134E62" w:rsidP="00134E62">
      <w:pPr>
        <w:rPr>
          <w:rFonts w:ascii="Arial" w:hAnsi="Arial" w:cs="Arial"/>
          <w:color w:val="000000" w:themeColor="text1"/>
          <w:sz w:val="24"/>
        </w:rPr>
      </w:pPr>
      <w:r>
        <w:rPr>
          <w:rFonts w:ascii="Arial" w:hAnsi="Arial" w:cs="Arial"/>
          <w:color w:val="000000" w:themeColor="text1"/>
          <w:sz w:val="24"/>
        </w:rPr>
        <w:t>El artículo 6º  de la Constitución Política de los Estados Unidos Mexicanos establece que, toda información en posesión de cualquier autoridad, entidad, órgano etcétera que reciba y ejerza recursos públicos o realice actos de autoridad, es publica y sobre ella deberá prevalecer el principio de máxima publicidad, pero también establece que la información que se refiere a la vida privada y los datos personales deberá ser protegida en los términos que marquen las leyes.</w:t>
      </w:r>
      <w:r>
        <w:rPr>
          <w:rStyle w:val="Refdenotaalpie"/>
          <w:rFonts w:ascii="Arial" w:hAnsi="Arial" w:cs="Arial"/>
          <w:color w:val="000000" w:themeColor="text1"/>
          <w:sz w:val="24"/>
        </w:rPr>
        <w:footnoteReference w:id="6"/>
      </w:r>
    </w:p>
    <w:p w:rsidR="00134E62" w:rsidRDefault="00134E62" w:rsidP="00134E62">
      <w:pPr>
        <w:rPr>
          <w:rFonts w:ascii="Arial" w:hAnsi="Arial" w:cs="Arial"/>
          <w:color w:val="000000" w:themeColor="text1"/>
          <w:sz w:val="24"/>
        </w:rPr>
      </w:pPr>
      <w:r>
        <w:rPr>
          <w:rFonts w:ascii="Arial" w:hAnsi="Arial" w:cs="Arial"/>
          <w:color w:val="000000" w:themeColor="text1"/>
          <w:sz w:val="24"/>
        </w:rPr>
        <w:lastRenderedPageBreak/>
        <w:t xml:space="preserve">Ahora bien, se entiende por datos personales, toda información sobre una persona física identificada o identificable, entendiendo por ello que la identidad pueda determinarse directa o indirectamente mediante un número de identificación o varios elementos específicos. </w:t>
      </w:r>
    </w:p>
    <w:p w:rsidR="00134E62" w:rsidRDefault="00134E62" w:rsidP="00134E62">
      <w:pPr>
        <w:rPr>
          <w:rFonts w:ascii="Arial" w:hAnsi="Arial" w:cs="Arial"/>
          <w:color w:val="000000" w:themeColor="text1"/>
          <w:sz w:val="24"/>
        </w:rPr>
      </w:pPr>
    </w:p>
    <w:p w:rsidR="00134E62" w:rsidRDefault="00134E62" w:rsidP="00134E62">
      <w:pPr>
        <w:rPr>
          <w:rFonts w:ascii="Arial" w:hAnsi="Arial" w:cs="Arial"/>
          <w:color w:val="000000" w:themeColor="text1"/>
          <w:sz w:val="24"/>
        </w:rPr>
      </w:pPr>
      <w:r>
        <w:rPr>
          <w:rFonts w:ascii="Arial" w:hAnsi="Arial" w:cs="Arial"/>
          <w:color w:val="000000" w:themeColor="text1"/>
          <w:sz w:val="24"/>
        </w:rPr>
        <w:t>Por otro lado, la protección de datos personales, se refiere a la tutela de esos datos en el ejercicio del derecho a la privacidad; en ese sentido la Ley de Transparencia y Acceso a la Información del Estado, establece que los sujetos obligados no podrán difundir los datos personales salvo que haya mediado el consentimiento expreso por escrito del individuo al que haga referencia la información.</w:t>
      </w:r>
      <w:r>
        <w:rPr>
          <w:rStyle w:val="Refdenotaalpie"/>
          <w:rFonts w:ascii="Arial" w:hAnsi="Arial" w:cs="Arial"/>
          <w:color w:val="000000" w:themeColor="text1"/>
          <w:sz w:val="24"/>
        </w:rPr>
        <w:footnoteReference w:id="7"/>
      </w:r>
      <w:r>
        <w:rPr>
          <w:rFonts w:ascii="Arial" w:hAnsi="Arial" w:cs="Arial"/>
          <w:color w:val="000000" w:themeColor="text1"/>
          <w:sz w:val="24"/>
        </w:rPr>
        <w:t xml:space="preserve"> </w:t>
      </w:r>
    </w:p>
    <w:p w:rsidR="00134E62" w:rsidRDefault="00134E62" w:rsidP="00134E62">
      <w:pPr>
        <w:rPr>
          <w:rFonts w:ascii="Arial" w:hAnsi="Arial" w:cs="Arial"/>
          <w:color w:val="000000" w:themeColor="text1"/>
          <w:sz w:val="24"/>
        </w:rPr>
      </w:pPr>
    </w:p>
    <w:p w:rsidR="00134E62" w:rsidRPr="003B35DA" w:rsidRDefault="00134E62" w:rsidP="00134E62">
      <w:pPr>
        <w:rPr>
          <w:rFonts w:ascii="Arial" w:hAnsi="Arial" w:cs="Arial"/>
          <w:color w:val="000000" w:themeColor="text1"/>
          <w:sz w:val="24"/>
        </w:rPr>
      </w:pPr>
      <w:r>
        <w:rPr>
          <w:rFonts w:ascii="Arial" w:hAnsi="Arial" w:cs="Arial"/>
          <w:color w:val="000000" w:themeColor="text1"/>
          <w:sz w:val="24"/>
        </w:rPr>
        <w:t xml:space="preserve">Asimismo, la fracción XVII del artículo 3º de la Ley de Transparencia del Estado, señala que se considera información confidencial, aquella susceptible de ser tutelada por los derechos humanos a la privacidad, intimidad, honor y dignidad, en posesión de algún ente obligado, </w:t>
      </w:r>
      <w:r w:rsidRPr="003B35DA">
        <w:rPr>
          <w:rFonts w:ascii="Arial" w:hAnsi="Arial" w:cs="Arial"/>
          <w:color w:val="000000" w:themeColor="text1"/>
          <w:sz w:val="24"/>
        </w:rPr>
        <w:t xml:space="preserve">sobre la cual no puede realizarse ningún acto sin la autorización debida de los titulares de la misma o sus representantes legales. </w:t>
      </w:r>
    </w:p>
    <w:p w:rsidR="003B35DA" w:rsidRDefault="003B35DA" w:rsidP="00134E62">
      <w:pPr>
        <w:rPr>
          <w:rFonts w:ascii="Arial" w:hAnsi="Arial" w:cs="Arial"/>
          <w:color w:val="000000" w:themeColor="text1"/>
          <w:sz w:val="24"/>
          <w:u w:val="single"/>
        </w:rPr>
      </w:pPr>
    </w:p>
    <w:p w:rsidR="00134E62" w:rsidRPr="00A046C0" w:rsidRDefault="00134E62" w:rsidP="00134E62">
      <w:pPr>
        <w:rPr>
          <w:rFonts w:ascii="Arial" w:hAnsi="Arial" w:cs="Arial"/>
          <w:color w:val="000000" w:themeColor="text1"/>
          <w:sz w:val="24"/>
        </w:rPr>
      </w:pPr>
      <w:r w:rsidRPr="00A046C0">
        <w:rPr>
          <w:rFonts w:ascii="Arial" w:hAnsi="Arial" w:cs="Arial"/>
          <w:color w:val="000000" w:themeColor="text1"/>
          <w:sz w:val="24"/>
        </w:rPr>
        <w:t xml:space="preserve">Por su parte, el artículo 138 de la Ley de Transparencia del Estado, establece que se considera información confidencial la que contiene datos personales concernientes a una persona identificada o identificable, respecto de esta información, solo podrán tener acceso a ella los titulares de la misma, sus representantes, y los servidores públicos facultados para ello. </w:t>
      </w:r>
      <w:r w:rsidRPr="00A046C0">
        <w:rPr>
          <w:rStyle w:val="Refdenotaalpie"/>
          <w:rFonts w:ascii="Arial" w:hAnsi="Arial" w:cs="Arial"/>
          <w:color w:val="000000" w:themeColor="text1"/>
          <w:sz w:val="24"/>
        </w:rPr>
        <w:footnoteReference w:id="8"/>
      </w:r>
    </w:p>
    <w:p w:rsidR="00234C63" w:rsidRDefault="00A046C0" w:rsidP="00234C63">
      <w:pPr>
        <w:rPr>
          <w:rFonts w:ascii="Arial" w:hAnsi="Arial" w:cs="Arial"/>
          <w:sz w:val="24"/>
        </w:rPr>
      </w:pPr>
      <w:r>
        <w:rPr>
          <w:rFonts w:ascii="Arial" w:hAnsi="Arial" w:cs="Arial"/>
          <w:sz w:val="24"/>
        </w:rPr>
        <w:lastRenderedPageBreak/>
        <w:t>P</w:t>
      </w:r>
      <w:r w:rsidR="00234C63" w:rsidRPr="000C3994">
        <w:rPr>
          <w:rFonts w:ascii="Arial" w:hAnsi="Arial" w:cs="Arial"/>
          <w:sz w:val="24"/>
        </w:rPr>
        <w:t xml:space="preserve">or lo anterior, esta Comisión con fundamento en lo dispuesto por el artículo 175 fracción III, de la Ley de Transparencia y Acceso a la Información Pública del Estado, </w:t>
      </w:r>
      <w:r w:rsidR="00234C63" w:rsidRPr="000C3994">
        <w:rPr>
          <w:rFonts w:ascii="Arial" w:hAnsi="Arial" w:cs="Arial"/>
          <w:b/>
          <w:sz w:val="24"/>
        </w:rPr>
        <w:t>MODIFICA</w:t>
      </w:r>
      <w:r w:rsidR="00234C63" w:rsidRPr="000C3994">
        <w:rPr>
          <w:rFonts w:ascii="Arial" w:hAnsi="Arial" w:cs="Arial"/>
          <w:sz w:val="24"/>
        </w:rPr>
        <w:t xml:space="preserve"> la respuesta del sujeto obligado para efecto de que:</w:t>
      </w:r>
    </w:p>
    <w:p w:rsidR="00234C63" w:rsidRPr="000C3994" w:rsidRDefault="00234C63" w:rsidP="00234C63">
      <w:pPr>
        <w:rPr>
          <w:rFonts w:ascii="Arial" w:hAnsi="Arial" w:cs="Arial"/>
          <w:sz w:val="24"/>
        </w:rPr>
      </w:pPr>
    </w:p>
    <w:p w:rsidR="008813A9" w:rsidRDefault="008813A9" w:rsidP="00234C63">
      <w:pPr>
        <w:pStyle w:val="Default"/>
        <w:numPr>
          <w:ilvl w:val="0"/>
          <w:numId w:val="2"/>
        </w:numPr>
        <w:spacing w:line="360" w:lineRule="auto"/>
        <w:jc w:val="both"/>
      </w:pPr>
      <w:r>
        <w:t xml:space="preserve">Notifique al particular </w:t>
      </w:r>
      <w:r w:rsidR="00234C63">
        <w:t>las gestiones realizadas para allegarse de la</w:t>
      </w:r>
      <w:r>
        <w:t xml:space="preserve"> información que proporcionó en su respuesta, respecto a la contratación de la persona de la cual pide información.</w:t>
      </w:r>
    </w:p>
    <w:p w:rsidR="008813A9" w:rsidRDefault="008813A9" w:rsidP="00234C63">
      <w:pPr>
        <w:pStyle w:val="Default"/>
        <w:numPr>
          <w:ilvl w:val="0"/>
          <w:numId w:val="2"/>
        </w:numPr>
        <w:spacing w:line="360" w:lineRule="auto"/>
        <w:jc w:val="both"/>
      </w:pPr>
      <w:r>
        <w:t xml:space="preserve">Entregue al particular la información solicitada en versión pública, respecto del Curriculum vitae del funcionario que menciona y su declaración 3 de 3, o bien le indique las ligas electrónicas en donde puede consultar la misma, indicando puntualmente los pasos a seguir.  </w:t>
      </w:r>
    </w:p>
    <w:p w:rsidR="00234C63" w:rsidRDefault="00234C63" w:rsidP="00234C63">
      <w:pPr>
        <w:rPr>
          <w:rFonts w:ascii="Arial" w:hAnsi="Arial" w:cs="Arial"/>
        </w:rPr>
      </w:pPr>
    </w:p>
    <w:p w:rsidR="00234C63" w:rsidRDefault="00234C63" w:rsidP="00234C63">
      <w:pPr>
        <w:rPr>
          <w:rFonts w:ascii="Arial" w:hAnsi="Arial" w:cs="Arial"/>
          <w:color w:val="000000" w:themeColor="text1"/>
          <w:sz w:val="24"/>
        </w:rPr>
      </w:pPr>
      <w:r w:rsidRPr="004E572F">
        <w:rPr>
          <w:rFonts w:ascii="Arial" w:hAnsi="Arial" w:cs="Arial"/>
          <w:color w:val="000000" w:themeColor="text1"/>
          <w:sz w:val="24"/>
        </w:rPr>
        <w:t xml:space="preserve">Con fundamento en los artículos 183 de la Ley de Transparencia y Acceso a la Información Pública del Estado, se le concede al </w:t>
      </w:r>
      <w:r>
        <w:rPr>
          <w:rFonts w:ascii="Arial" w:hAnsi="Arial" w:cs="Arial"/>
          <w:color w:val="000000" w:themeColor="text1"/>
          <w:sz w:val="24"/>
        </w:rPr>
        <w:t xml:space="preserve">sujeto </w:t>
      </w:r>
      <w:r w:rsidRPr="004E572F">
        <w:rPr>
          <w:rFonts w:ascii="Arial" w:hAnsi="Arial" w:cs="Arial"/>
          <w:color w:val="000000" w:themeColor="text1"/>
          <w:sz w:val="24"/>
        </w:rPr>
        <w:t xml:space="preserve">obligado el término de </w:t>
      </w:r>
      <w:r w:rsidRPr="00974EE2">
        <w:rPr>
          <w:rFonts w:ascii="Arial" w:hAnsi="Arial" w:cs="Arial"/>
          <w:b/>
          <w:color w:val="000000" w:themeColor="text1"/>
          <w:sz w:val="24"/>
        </w:rPr>
        <w:t>diez días,</w:t>
      </w:r>
      <w:r w:rsidRPr="004E572F">
        <w:rPr>
          <w:rFonts w:ascii="Arial" w:hAnsi="Arial" w:cs="Arial"/>
          <w:color w:val="000000" w:themeColor="text1"/>
          <w:sz w:val="24"/>
        </w:rPr>
        <w:t xml:space="preserve"> </w:t>
      </w:r>
      <w:r w:rsidRPr="004E572F">
        <w:rPr>
          <w:rFonts w:ascii="Arial" w:hAnsi="Arial" w:cs="Arial"/>
          <w:bCs/>
          <w:color w:val="000000" w:themeColor="text1"/>
          <w:sz w:val="24"/>
          <w:lang w:val="es-MX" w:eastAsia="es-MX"/>
        </w:rPr>
        <w:t>contados a partir del día siguiente de su notificación,</w:t>
      </w:r>
      <w:r w:rsidRPr="004E572F">
        <w:rPr>
          <w:rFonts w:ascii="Arial" w:hAnsi="Arial" w:cs="Arial"/>
          <w:color w:val="000000" w:themeColor="text1"/>
          <w:sz w:val="24"/>
        </w:rPr>
        <w:t xml:space="preserve"> para que de cumplimiento a lo ord</w:t>
      </w:r>
      <w:r>
        <w:rPr>
          <w:rFonts w:ascii="Arial" w:hAnsi="Arial" w:cs="Arial"/>
          <w:color w:val="000000" w:themeColor="text1"/>
          <w:sz w:val="24"/>
        </w:rPr>
        <w:t xml:space="preserve">enado en la presente resolución, se estima este plazo </w:t>
      </w:r>
      <w:r w:rsidRPr="004E572F">
        <w:rPr>
          <w:rFonts w:ascii="Arial" w:hAnsi="Arial" w:cs="Arial"/>
          <w:color w:val="000000" w:themeColor="text1"/>
          <w:sz w:val="24"/>
        </w:rPr>
        <w:t>por analogía al artículo 154 de la</w:t>
      </w:r>
      <w:r>
        <w:rPr>
          <w:rFonts w:ascii="Arial" w:hAnsi="Arial" w:cs="Arial"/>
          <w:color w:val="000000" w:themeColor="text1"/>
          <w:sz w:val="24"/>
        </w:rPr>
        <w:t xml:space="preserve"> misma </w:t>
      </w:r>
      <w:r w:rsidRPr="004E572F">
        <w:rPr>
          <w:rFonts w:ascii="Arial" w:hAnsi="Arial" w:cs="Arial"/>
          <w:color w:val="000000" w:themeColor="text1"/>
          <w:sz w:val="24"/>
        </w:rPr>
        <w:t>Ley</w:t>
      </w:r>
      <w:r>
        <w:rPr>
          <w:rFonts w:ascii="Arial" w:hAnsi="Arial" w:cs="Arial"/>
          <w:color w:val="000000" w:themeColor="text1"/>
          <w:sz w:val="24"/>
        </w:rPr>
        <w:t>.</w:t>
      </w:r>
    </w:p>
    <w:p w:rsidR="00234C63" w:rsidRPr="004E572F" w:rsidRDefault="00234C63" w:rsidP="00234C63">
      <w:pPr>
        <w:rPr>
          <w:rFonts w:ascii="Arial" w:hAnsi="Arial" w:cs="Arial"/>
          <w:color w:val="000000" w:themeColor="text1"/>
          <w:sz w:val="24"/>
        </w:rPr>
      </w:pPr>
      <w:r w:rsidRPr="004E572F">
        <w:rPr>
          <w:rFonts w:ascii="Arial" w:hAnsi="Arial" w:cs="Arial"/>
          <w:color w:val="000000" w:themeColor="text1"/>
          <w:sz w:val="24"/>
        </w:rPr>
        <w:t xml:space="preserve"> </w:t>
      </w:r>
    </w:p>
    <w:p w:rsidR="00234C63" w:rsidRDefault="00234C63" w:rsidP="00234C63">
      <w:pPr>
        <w:shd w:val="clear" w:color="auto" w:fill="FFFFFF"/>
        <w:rPr>
          <w:rFonts w:ascii="Arial" w:hAnsi="Arial" w:cs="Arial"/>
          <w:bCs/>
          <w:color w:val="000000" w:themeColor="text1"/>
          <w:sz w:val="24"/>
          <w:lang w:val="es-MX" w:eastAsia="es-MX"/>
        </w:rPr>
      </w:pPr>
      <w:r w:rsidRPr="004E572F">
        <w:rPr>
          <w:rFonts w:ascii="Arial" w:hAnsi="Arial" w:cs="Arial"/>
          <w:bCs/>
          <w:color w:val="000000" w:themeColor="text1"/>
          <w:sz w:val="24"/>
          <w:lang w:val="es-MX" w:eastAsia="es-MX"/>
        </w:rPr>
        <w:t xml:space="preserve">Una vez concluido dicho plazo, </w:t>
      </w:r>
      <w:r w:rsidRPr="004E572F">
        <w:rPr>
          <w:rFonts w:ascii="Arial" w:hAnsi="Arial" w:cs="Arial"/>
          <w:color w:val="000000" w:themeColor="text1"/>
          <w:sz w:val="24"/>
          <w:lang w:val="es-MX" w:eastAsia="es-MX"/>
        </w:rPr>
        <w:t xml:space="preserve">dentro de los </w:t>
      </w:r>
      <w:r w:rsidRPr="00974EE2">
        <w:rPr>
          <w:rFonts w:ascii="Arial" w:hAnsi="Arial" w:cs="Arial"/>
          <w:b/>
          <w:color w:val="000000" w:themeColor="text1"/>
          <w:sz w:val="24"/>
          <w:lang w:val="es-MX" w:eastAsia="es-MX"/>
        </w:rPr>
        <w:t>tres días hábiles siguientes</w:t>
      </w:r>
      <w:r w:rsidRPr="004E572F">
        <w:rPr>
          <w:rFonts w:ascii="Arial" w:hAnsi="Arial" w:cs="Arial"/>
          <w:color w:val="000000" w:themeColor="text1"/>
          <w:sz w:val="24"/>
          <w:lang w:val="es-MX" w:eastAsia="es-MX"/>
        </w:rPr>
        <w:t>, deberá</w:t>
      </w:r>
      <w:r w:rsidRPr="004E572F">
        <w:rPr>
          <w:rFonts w:ascii="Arial" w:hAnsi="Arial" w:cs="Arial"/>
          <w:bCs/>
          <w:color w:val="000000" w:themeColor="text1"/>
          <w:sz w:val="24"/>
          <w:lang w:val="es-MX" w:eastAsia="es-MX"/>
        </w:rPr>
        <w:t xml:space="preserve"> </w:t>
      </w:r>
      <w:r w:rsidRPr="004E572F">
        <w:rPr>
          <w:rFonts w:ascii="Arial" w:hAnsi="Arial" w:cs="Arial"/>
          <w:color w:val="000000" w:themeColor="text1"/>
          <w:sz w:val="24"/>
          <w:lang w:val="es-MX" w:eastAsia="es-MX"/>
        </w:rPr>
        <w:t>informar el cumplimiento al presente fallo con los documentos fehacientes </w:t>
      </w:r>
      <w:r w:rsidRPr="004E572F">
        <w:rPr>
          <w:rFonts w:ascii="Arial" w:hAnsi="Arial" w:cs="Arial"/>
          <w:bCs/>
          <w:color w:val="000000" w:themeColor="text1"/>
          <w:sz w:val="24"/>
          <w:lang w:val="es-MX" w:eastAsia="es-MX"/>
        </w:rPr>
        <w:t>(originales o copia certificada de documentos y bandeja de salida del correo electrónico),</w:t>
      </w:r>
      <w:r w:rsidRPr="004E572F">
        <w:rPr>
          <w:rFonts w:ascii="Arial" w:hAnsi="Arial" w:cs="Arial"/>
          <w:color w:val="000000" w:themeColor="text1"/>
          <w:sz w:val="24"/>
          <w:lang w:val="es-MX" w:eastAsia="es-MX"/>
        </w:rPr>
        <w:t xml:space="preserve"> con fundamento en los artículos 177 </w:t>
      </w:r>
      <w:r>
        <w:rPr>
          <w:rFonts w:ascii="Arial" w:hAnsi="Arial" w:cs="Arial"/>
          <w:color w:val="000000" w:themeColor="text1"/>
          <w:sz w:val="24"/>
          <w:lang w:val="es-MX" w:eastAsia="es-MX"/>
        </w:rPr>
        <w:t xml:space="preserve">y </w:t>
      </w:r>
      <w:r w:rsidRPr="004E572F">
        <w:rPr>
          <w:rFonts w:ascii="Arial" w:hAnsi="Arial" w:cs="Arial"/>
          <w:color w:val="000000" w:themeColor="text1"/>
          <w:sz w:val="24"/>
          <w:lang w:val="es-MX" w:eastAsia="es-MX"/>
        </w:rPr>
        <w:t>184 de la Ley de Transparencia y Acceso a la Información Pública </w:t>
      </w:r>
      <w:r w:rsidRPr="004E572F">
        <w:rPr>
          <w:rFonts w:ascii="Arial" w:hAnsi="Arial" w:cs="Arial"/>
          <w:bCs/>
          <w:color w:val="000000" w:themeColor="text1"/>
          <w:sz w:val="24"/>
          <w:lang w:val="es-MX" w:eastAsia="es-MX"/>
        </w:rPr>
        <w:t>y en caso de no cumplir con esta resolución se dará vista con la denuncia correspondiente al Órgano de Control Interno o a quien resulte competente para integrar y sustanciar el procedimiento sancionatorio por incurrir en posibles actos que actualicen la hipótes</w:t>
      </w:r>
      <w:r>
        <w:rPr>
          <w:rFonts w:ascii="Arial" w:hAnsi="Arial" w:cs="Arial"/>
          <w:bCs/>
          <w:color w:val="000000" w:themeColor="text1"/>
          <w:sz w:val="24"/>
          <w:lang w:val="es-MX" w:eastAsia="es-MX"/>
        </w:rPr>
        <w:t>is contenida en el artículo 197 fracción XV</w:t>
      </w:r>
      <w:r w:rsidRPr="004E572F">
        <w:rPr>
          <w:rFonts w:ascii="Arial" w:hAnsi="Arial" w:cs="Arial"/>
          <w:bCs/>
          <w:color w:val="000000" w:themeColor="text1"/>
          <w:sz w:val="24"/>
          <w:lang w:val="es-MX" w:eastAsia="es-MX"/>
        </w:rPr>
        <w:t xml:space="preserve"> de la Ley</w:t>
      </w:r>
      <w:r>
        <w:rPr>
          <w:rFonts w:ascii="Arial" w:hAnsi="Arial" w:cs="Arial"/>
          <w:bCs/>
          <w:color w:val="000000" w:themeColor="text1"/>
          <w:sz w:val="24"/>
          <w:lang w:val="es-MX" w:eastAsia="es-MX"/>
        </w:rPr>
        <w:t xml:space="preserve"> en comento.</w:t>
      </w:r>
    </w:p>
    <w:p w:rsidR="00234C63" w:rsidRDefault="00234C63" w:rsidP="00234C63">
      <w:pPr>
        <w:shd w:val="clear" w:color="auto" w:fill="FFFFFF"/>
        <w:rPr>
          <w:rFonts w:ascii="Arial" w:hAnsi="Arial" w:cs="Arial"/>
          <w:bCs/>
          <w:color w:val="000000" w:themeColor="text1"/>
          <w:sz w:val="24"/>
          <w:lang w:val="es-MX" w:eastAsia="es-MX"/>
        </w:rPr>
      </w:pPr>
    </w:p>
    <w:p w:rsidR="00234C63" w:rsidRPr="004E572F" w:rsidRDefault="00234C63" w:rsidP="00234C63">
      <w:pPr>
        <w:shd w:val="clear" w:color="auto" w:fill="FFFFFF"/>
        <w:rPr>
          <w:rFonts w:ascii="Arial" w:hAnsi="Arial" w:cs="Arial"/>
          <w:bCs/>
          <w:color w:val="000000" w:themeColor="text1"/>
          <w:sz w:val="24"/>
          <w:lang w:val="es-MX" w:eastAsia="es-MX"/>
        </w:rPr>
      </w:pPr>
      <w:r w:rsidRPr="004E572F">
        <w:rPr>
          <w:rFonts w:ascii="Arial" w:hAnsi="Arial" w:cs="Arial"/>
          <w:bCs/>
          <w:color w:val="000000" w:themeColor="text1"/>
          <w:sz w:val="24"/>
          <w:lang w:val="es-MX" w:eastAsia="es-MX"/>
        </w:rPr>
        <w:t>Lo anterior, sin perjuicio de que esta Comisión realicé lo necesario para que se dé el debido cumplimiento a la presente resolución.</w:t>
      </w:r>
    </w:p>
    <w:p w:rsidR="00234C63" w:rsidRPr="004E572F" w:rsidRDefault="00234C63" w:rsidP="00234C63">
      <w:pPr>
        <w:pStyle w:val="corte4fondo"/>
        <w:ind w:firstLine="0"/>
        <w:rPr>
          <w:rFonts w:cs="Arial"/>
          <w:bCs/>
          <w:color w:val="000000" w:themeColor="text1"/>
          <w:sz w:val="24"/>
          <w:szCs w:val="24"/>
          <w:lang w:val="es-MX"/>
        </w:rPr>
      </w:pPr>
    </w:p>
    <w:p w:rsidR="00234C63" w:rsidRPr="004E572F" w:rsidRDefault="00234C63" w:rsidP="00234C63">
      <w:pPr>
        <w:pStyle w:val="corte4fondo"/>
        <w:ind w:firstLine="0"/>
        <w:rPr>
          <w:rFonts w:cs="Arial"/>
          <w:bCs/>
          <w:color w:val="000000" w:themeColor="text1"/>
          <w:sz w:val="24"/>
          <w:szCs w:val="24"/>
          <w:lang w:val="es-MX"/>
        </w:rPr>
      </w:pPr>
      <w:r w:rsidRPr="004E572F">
        <w:rPr>
          <w:rFonts w:cs="Arial"/>
          <w:bCs/>
          <w:color w:val="000000" w:themeColor="text1"/>
          <w:sz w:val="24"/>
          <w:szCs w:val="24"/>
          <w:lang w:val="es-MX"/>
        </w:rPr>
        <w:t>De conformidad con el artículo 183 de la Ley de Transparencia y Acceso a la Información Pública del Estado, el sujeto obligado a través del Titular de la Unidad de Transparencia debe dar cumplimiento a la presente resolución; por lo tanto, se le apercibe legalmente que en caso de no hacerlo, se le impondrán, de conformidad con el artículo 190 de la citada Ley, las medidas de apremio que resulten pertinentes. Para el caso de que el incumplimiento se origine con motivo de las deficiencias en que incurra un área administrativa ante la cual gestione, deberá informarlo a esta Comisión y a su superior jerárquico para que se tomen las acciones necesarias para asegurar el respeto a la presente determinación.</w:t>
      </w:r>
    </w:p>
    <w:p w:rsidR="00234C63" w:rsidRDefault="00234C63" w:rsidP="00234C63">
      <w:pPr>
        <w:pStyle w:val="corte4fondo"/>
        <w:ind w:firstLine="0"/>
        <w:rPr>
          <w:rFonts w:cs="Arial"/>
          <w:color w:val="000000" w:themeColor="text1"/>
          <w:sz w:val="24"/>
          <w:szCs w:val="24"/>
          <w:lang w:val="es-MX"/>
        </w:rPr>
      </w:pPr>
    </w:p>
    <w:p w:rsidR="00234C63" w:rsidRPr="004E572F" w:rsidRDefault="00234C63" w:rsidP="00234C63">
      <w:pPr>
        <w:shd w:val="clear" w:color="auto" w:fill="FFFFFF"/>
        <w:rPr>
          <w:rFonts w:ascii="Arial" w:hAnsi="Arial" w:cs="Arial"/>
          <w:bCs/>
          <w:color w:val="000000" w:themeColor="text1"/>
          <w:sz w:val="24"/>
          <w:lang w:val="es-MX" w:eastAsia="es-MX"/>
        </w:rPr>
      </w:pPr>
      <w:r w:rsidRPr="004E572F">
        <w:rPr>
          <w:rFonts w:ascii="Arial" w:hAnsi="Arial" w:cs="Arial"/>
          <w:bCs/>
          <w:color w:val="000000" w:themeColor="text1"/>
          <w:sz w:val="24"/>
          <w:lang w:val="es-MX" w:eastAsia="es-MX"/>
        </w:rPr>
        <w:t xml:space="preserve">Se hace del conocimiento del sujeto obligado que la presente resolución causa ejecutoría al momento de su aprobación, en virtud de que no admite recurso alguno, ya que no se actualiza ninguna de las hipótesis previstas en el artículo 160 de la Ley General de Transparencia y Acceso a la Información Pública; por lo que el término para dar cumplimiento, comenzará a partir de su notificación. </w:t>
      </w:r>
    </w:p>
    <w:p w:rsidR="00234C63" w:rsidRDefault="00234C63" w:rsidP="00234C63">
      <w:pPr>
        <w:rPr>
          <w:rFonts w:ascii="Arial" w:hAnsi="Arial" w:cs="Arial"/>
          <w:color w:val="000000" w:themeColor="text1"/>
          <w:sz w:val="24"/>
        </w:rPr>
      </w:pPr>
    </w:p>
    <w:p w:rsidR="00234C63" w:rsidRPr="004E572F" w:rsidRDefault="00234C63" w:rsidP="00234C63">
      <w:pPr>
        <w:rPr>
          <w:rFonts w:ascii="Arial" w:hAnsi="Arial" w:cs="Arial"/>
          <w:color w:val="000000" w:themeColor="text1"/>
          <w:sz w:val="24"/>
        </w:rPr>
      </w:pPr>
      <w:r w:rsidRPr="004E572F">
        <w:rPr>
          <w:rFonts w:ascii="Arial" w:hAnsi="Arial" w:cs="Arial"/>
          <w:color w:val="000000" w:themeColor="text1"/>
          <w:sz w:val="24"/>
        </w:rPr>
        <w:t>Por lo anteriormente expuesto y fundado se:</w:t>
      </w:r>
    </w:p>
    <w:p w:rsidR="00234C63" w:rsidRDefault="00234C63" w:rsidP="00234C63">
      <w:pPr>
        <w:jc w:val="center"/>
        <w:rPr>
          <w:rFonts w:ascii="Arial" w:hAnsi="Arial" w:cs="Arial"/>
          <w:b/>
          <w:sz w:val="24"/>
        </w:rPr>
      </w:pPr>
    </w:p>
    <w:p w:rsidR="00234C63" w:rsidRPr="005950FA" w:rsidRDefault="00234C63" w:rsidP="00234C63">
      <w:pPr>
        <w:jc w:val="center"/>
        <w:rPr>
          <w:rFonts w:ascii="Arial" w:hAnsi="Arial" w:cs="Arial"/>
          <w:b/>
          <w:sz w:val="24"/>
        </w:rPr>
      </w:pPr>
      <w:r>
        <w:rPr>
          <w:rFonts w:ascii="Arial" w:hAnsi="Arial" w:cs="Arial"/>
          <w:b/>
          <w:sz w:val="24"/>
        </w:rPr>
        <w:t>R</w:t>
      </w:r>
      <w:r w:rsidRPr="005950FA">
        <w:rPr>
          <w:rFonts w:ascii="Arial" w:hAnsi="Arial" w:cs="Arial"/>
          <w:b/>
          <w:sz w:val="24"/>
        </w:rPr>
        <w:t xml:space="preserve"> E S U E L V E:</w:t>
      </w:r>
    </w:p>
    <w:p w:rsidR="00234C63" w:rsidRPr="005950FA" w:rsidRDefault="00234C63" w:rsidP="00234C63">
      <w:pPr>
        <w:rPr>
          <w:rFonts w:ascii="Arial" w:hAnsi="Arial" w:cs="Arial"/>
          <w:b/>
          <w:sz w:val="24"/>
        </w:rPr>
      </w:pPr>
    </w:p>
    <w:p w:rsidR="00234C63" w:rsidRDefault="00234C63" w:rsidP="00234C63">
      <w:pPr>
        <w:rPr>
          <w:rFonts w:ascii="Arial" w:hAnsi="Arial" w:cs="Arial"/>
          <w:sz w:val="24"/>
        </w:rPr>
      </w:pPr>
      <w:r w:rsidRPr="005950FA">
        <w:rPr>
          <w:rFonts w:ascii="Arial" w:hAnsi="Arial" w:cs="Arial"/>
          <w:b/>
          <w:sz w:val="24"/>
        </w:rPr>
        <w:t>PRIMERO.</w:t>
      </w:r>
      <w:r w:rsidRPr="005950FA">
        <w:rPr>
          <w:rFonts w:ascii="Arial" w:hAnsi="Arial" w:cs="Arial"/>
          <w:sz w:val="24"/>
        </w:rPr>
        <w:t xml:space="preserve"> </w:t>
      </w:r>
      <w:r w:rsidRPr="004F7CA2">
        <w:rPr>
          <w:rFonts w:ascii="Arial" w:hAnsi="Arial" w:cs="Arial"/>
          <w:sz w:val="24"/>
        </w:rPr>
        <w:t>Es</w:t>
      </w:r>
      <w:r w:rsidRPr="004F7CA2">
        <w:rPr>
          <w:rFonts w:ascii="Arial" w:hAnsi="Arial" w:cs="Arial"/>
          <w:b/>
          <w:sz w:val="24"/>
        </w:rPr>
        <w:t xml:space="preserve"> procedente</w:t>
      </w:r>
      <w:r w:rsidRPr="004F7CA2">
        <w:rPr>
          <w:rFonts w:ascii="Arial" w:hAnsi="Arial" w:cs="Arial"/>
          <w:sz w:val="24"/>
        </w:rPr>
        <w:t xml:space="preserve"> el recurso de revisión interpuesto por </w:t>
      </w:r>
      <w:r>
        <w:rPr>
          <w:rFonts w:ascii="Arial" w:hAnsi="Arial" w:cs="Arial"/>
          <w:sz w:val="24"/>
        </w:rPr>
        <w:t xml:space="preserve">el </w:t>
      </w:r>
      <w:r w:rsidRPr="004F7CA2">
        <w:rPr>
          <w:rFonts w:ascii="Arial" w:hAnsi="Arial" w:cs="Arial"/>
          <w:sz w:val="24"/>
        </w:rPr>
        <w:t>recurrente.</w:t>
      </w:r>
    </w:p>
    <w:p w:rsidR="00234C63" w:rsidRDefault="00234C63" w:rsidP="00234C63">
      <w:pPr>
        <w:rPr>
          <w:rFonts w:ascii="Arial" w:hAnsi="Arial" w:cs="Arial"/>
          <w:b/>
          <w:sz w:val="24"/>
        </w:rPr>
      </w:pPr>
    </w:p>
    <w:p w:rsidR="00234C63" w:rsidRDefault="00234C63" w:rsidP="00234C63">
      <w:pPr>
        <w:rPr>
          <w:rFonts w:ascii="Arial" w:hAnsi="Arial" w:cs="Arial"/>
          <w:sz w:val="24"/>
        </w:rPr>
      </w:pPr>
      <w:r w:rsidRPr="009F4F8F">
        <w:rPr>
          <w:rFonts w:ascii="Arial" w:hAnsi="Arial" w:cs="Arial"/>
          <w:b/>
          <w:sz w:val="24"/>
        </w:rPr>
        <w:t>SEGUNDO.</w:t>
      </w:r>
      <w:r>
        <w:rPr>
          <w:rFonts w:ascii="Arial" w:hAnsi="Arial" w:cs="Arial"/>
          <w:sz w:val="24"/>
        </w:rPr>
        <w:t xml:space="preserve"> </w:t>
      </w:r>
      <w:r w:rsidRPr="005950FA">
        <w:rPr>
          <w:rFonts w:ascii="Arial" w:hAnsi="Arial" w:cs="Arial"/>
          <w:sz w:val="24"/>
        </w:rPr>
        <w:t xml:space="preserve">Se </w:t>
      </w:r>
      <w:r w:rsidRPr="00806728">
        <w:rPr>
          <w:rFonts w:ascii="Arial" w:hAnsi="Arial" w:cs="Arial"/>
          <w:b/>
          <w:sz w:val="24"/>
        </w:rPr>
        <w:t>MODIFICA</w:t>
      </w:r>
      <w:r>
        <w:rPr>
          <w:rFonts w:ascii="Arial" w:hAnsi="Arial" w:cs="Arial"/>
          <w:b/>
          <w:sz w:val="24"/>
        </w:rPr>
        <w:t xml:space="preserve"> </w:t>
      </w:r>
      <w:r w:rsidRPr="005950FA">
        <w:rPr>
          <w:rFonts w:ascii="Arial" w:hAnsi="Arial" w:cs="Arial"/>
          <w:sz w:val="24"/>
        </w:rPr>
        <w:t xml:space="preserve">la respuesta emitida por el sujeto obligado por los razonamientos expuestos en el considerando </w:t>
      </w:r>
      <w:r w:rsidR="008813A9" w:rsidRPr="008813A9">
        <w:rPr>
          <w:rFonts w:ascii="Arial" w:hAnsi="Arial" w:cs="Arial"/>
          <w:b/>
          <w:sz w:val="24"/>
        </w:rPr>
        <w:t>QUINTO</w:t>
      </w:r>
      <w:r w:rsidR="008813A9">
        <w:rPr>
          <w:rFonts w:ascii="Arial" w:hAnsi="Arial" w:cs="Arial"/>
          <w:b/>
          <w:sz w:val="24"/>
        </w:rPr>
        <w:t xml:space="preserve"> </w:t>
      </w:r>
      <w:r w:rsidRPr="005950FA">
        <w:rPr>
          <w:rFonts w:ascii="Arial" w:hAnsi="Arial" w:cs="Arial"/>
          <w:sz w:val="24"/>
        </w:rPr>
        <w:t>de la presente resolución.</w:t>
      </w:r>
    </w:p>
    <w:p w:rsidR="00234C63" w:rsidRPr="005950FA" w:rsidRDefault="00234C63" w:rsidP="00234C63">
      <w:pPr>
        <w:rPr>
          <w:rFonts w:ascii="Arial" w:hAnsi="Arial" w:cs="Arial"/>
          <w:sz w:val="24"/>
        </w:rPr>
      </w:pPr>
    </w:p>
    <w:p w:rsidR="00234C63" w:rsidRDefault="00234C63" w:rsidP="00234C63">
      <w:pPr>
        <w:rPr>
          <w:rFonts w:ascii="Arial" w:hAnsi="Arial" w:cs="Arial"/>
          <w:sz w:val="24"/>
        </w:rPr>
      </w:pPr>
      <w:r w:rsidRPr="00977337">
        <w:rPr>
          <w:rFonts w:ascii="Arial" w:hAnsi="Arial" w:cs="Arial"/>
          <w:sz w:val="24"/>
        </w:rPr>
        <w:t>Notifíquese personalmente al sujeto obligado y al recurrente vía correo electrónico</w:t>
      </w:r>
      <w:r>
        <w:rPr>
          <w:rFonts w:ascii="Arial" w:hAnsi="Arial" w:cs="Arial"/>
          <w:sz w:val="24"/>
        </w:rPr>
        <w:t>,</w:t>
      </w:r>
      <w:r w:rsidRPr="00977337">
        <w:rPr>
          <w:rFonts w:ascii="Arial" w:hAnsi="Arial" w:cs="Arial"/>
          <w:sz w:val="24"/>
        </w:rPr>
        <w:t xml:space="preserve"> el contenido de la presente resolución, de conformidad con el artículo 177 de la Ley de Transparencia y Acceso a la Información Pública del Estado. </w:t>
      </w:r>
      <w:r w:rsidRPr="00977337">
        <w:rPr>
          <w:rFonts w:ascii="Arial" w:hAnsi="Arial" w:cs="Arial"/>
          <w:sz w:val="52"/>
          <w:szCs w:val="52"/>
        </w:rPr>
        <w:t xml:space="preserve"> </w:t>
      </w:r>
    </w:p>
    <w:p w:rsidR="00234C63" w:rsidRDefault="00234C63" w:rsidP="00234C63">
      <w:pPr>
        <w:rPr>
          <w:rFonts w:ascii="Arial" w:hAnsi="Arial" w:cs="Arial"/>
          <w:sz w:val="24"/>
        </w:rPr>
      </w:pPr>
    </w:p>
    <w:p w:rsidR="00234C63" w:rsidRDefault="00234C63" w:rsidP="00234C63">
      <w:pPr>
        <w:rPr>
          <w:rFonts w:ascii="Arial" w:hAnsi="Arial" w:cs="Arial"/>
          <w:sz w:val="24"/>
        </w:rPr>
      </w:pPr>
      <w:r w:rsidRPr="009416F2">
        <w:rPr>
          <w:rFonts w:ascii="Arial" w:hAnsi="Arial" w:cs="Arial"/>
          <w:sz w:val="24"/>
        </w:rPr>
        <w:t>Finalmente se</w:t>
      </w:r>
      <w:r>
        <w:rPr>
          <w:rFonts w:ascii="Arial" w:hAnsi="Arial" w:cs="Arial"/>
          <w:sz w:val="24"/>
        </w:rPr>
        <w:t xml:space="preserve"> hace de conocimiento del </w:t>
      </w:r>
      <w:r w:rsidRPr="005950FA">
        <w:rPr>
          <w:rFonts w:ascii="Arial" w:hAnsi="Arial" w:cs="Arial"/>
          <w:sz w:val="24"/>
        </w:rPr>
        <w:t xml:space="preserve">recurrente que, en caso de no estar de acuerdo con los términos de la resolución dictada, podrá </w:t>
      </w:r>
      <w:r>
        <w:rPr>
          <w:rFonts w:ascii="Arial" w:hAnsi="Arial" w:cs="Arial"/>
          <w:sz w:val="24"/>
        </w:rPr>
        <w:t xml:space="preserve">impugnarla ante los </w:t>
      </w:r>
      <w:r>
        <w:rPr>
          <w:rFonts w:ascii="Arial" w:hAnsi="Arial" w:cs="Arial"/>
          <w:sz w:val="24"/>
        </w:rPr>
        <w:lastRenderedPageBreak/>
        <w:t>Tribunales Judiciales correspondientes, esto</w:t>
      </w:r>
      <w:r w:rsidRPr="005950FA">
        <w:rPr>
          <w:rFonts w:ascii="Arial" w:hAnsi="Arial" w:cs="Arial"/>
          <w:sz w:val="24"/>
        </w:rPr>
        <w:t xml:space="preserve"> con fundamento en el artículo 159 de la Ley General de Transparencia y Acceso a la Información Pública.</w:t>
      </w:r>
    </w:p>
    <w:p w:rsidR="00234C63" w:rsidRPr="00EB453E" w:rsidRDefault="00234C63" w:rsidP="00234C63">
      <w:pPr>
        <w:rPr>
          <w:rFonts w:ascii="Arial" w:hAnsi="Arial" w:cs="Arial"/>
          <w:lang w:val="es-MX"/>
        </w:rPr>
      </w:pPr>
    </w:p>
    <w:p w:rsidR="00234C63" w:rsidRDefault="00234C63" w:rsidP="00234C63">
      <w:pPr>
        <w:rPr>
          <w:rFonts w:ascii="Arial" w:hAnsi="Arial" w:cs="Arial"/>
          <w:sz w:val="24"/>
        </w:rPr>
      </w:pPr>
      <w:r w:rsidRPr="005950FA">
        <w:rPr>
          <w:rFonts w:ascii="Arial" w:hAnsi="Arial" w:cs="Arial"/>
          <w:sz w:val="24"/>
        </w:rPr>
        <w:t>Así lo resuelv</w:t>
      </w:r>
      <w:r>
        <w:rPr>
          <w:rFonts w:ascii="Arial" w:hAnsi="Arial" w:cs="Arial"/>
          <w:sz w:val="24"/>
        </w:rPr>
        <w:t>e, por unanimidad de votos, el P</w:t>
      </w:r>
      <w:r w:rsidRPr="005950FA">
        <w:rPr>
          <w:rFonts w:ascii="Arial" w:hAnsi="Arial" w:cs="Arial"/>
          <w:sz w:val="24"/>
        </w:rPr>
        <w:t>leno de la Comisión Estatal de Garantía de Acceso a la Información Pública, conformado por los Comisionados, Paulina Sánchez Pérez del Pozo, Alejando Lafuente Torres y Mariajos</w:t>
      </w:r>
      <w:r>
        <w:rPr>
          <w:rFonts w:ascii="Arial" w:hAnsi="Arial" w:cs="Arial"/>
          <w:sz w:val="24"/>
        </w:rPr>
        <w:t>é</w:t>
      </w:r>
      <w:r w:rsidRPr="005950FA">
        <w:rPr>
          <w:rFonts w:ascii="Arial" w:hAnsi="Arial" w:cs="Arial"/>
          <w:sz w:val="24"/>
        </w:rPr>
        <w:t xml:space="preserve"> Gonz</w:t>
      </w:r>
      <w:r>
        <w:rPr>
          <w:rFonts w:ascii="Arial" w:hAnsi="Arial" w:cs="Arial"/>
          <w:sz w:val="24"/>
        </w:rPr>
        <w:t>á</w:t>
      </w:r>
      <w:r w:rsidRPr="005950FA">
        <w:rPr>
          <w:rFonts w:ascii="Arial" w:hAnsi="Arial" w:cs="Arial"/>
          <w:sz w:val="24"/>
        </w:rPr>
        <w:t xml:space="preserve">lez Zarzosa, siendo ponente la última de los nombrados, en la sesión </w:t>
      </w:r>
      <w:r>
        <w:rPr>
          <w:rFonts w:ascii="Arial" w:hAnsi="Arial" w:cs="Arial"/>
          <w:sz w:val="24"/>
        </w:rPr>
        <w:t>extraordinaria</w:t>
      </w:r>
      <w:r w:rsidRPr="005950FA">
        <w:rPr>
          <w:rFonts w:ascii="Arial" w:hAnsi="Arial" w:cs="Arial"/>
          <w:sz w:val="24"/>
        </w:rPr>
        <w:t xml:space="preserve"> celebrada el </w:t>
      </w:r>
      <w:r>
        <w:rPr>
          <w:rFonts w:ascii="Arial" w:hAnsi="Arial" w:cs="Arial"/>
          <w:sz w:val="24"/>
        </w:rPr>
        <w:t xml:space="preserve">veinte </w:t>
      </w:r>
      <w:r w:rsidRPr="005950FA">
        <w:rPr>
          <w:rFonts w:ascii="Arial" w:hAnsi="Arial" w:cs="Arial"/>
          <w:sz w:val="24"/>
        </w:rPr>
        <w:t xml:space="preserve">de </w:t>
      </w:r>
      <w:r>
        <w:rPr>
          <w:rFonts w:ascii="Arial" w:hAnsi="Arial" w:cs="Arial"/>
          <w:sz w:val="24"/>
        </w:rPr>
        <w:t xml:space="preserve">marzo </w:t>
      </w:r>
      <w:r w:rsidRPr="005950FA">
        <w:rPr>
          <w:rFonts w:ascii="Arial" w:hAnsi="Arial" w:cs="Arial"/>
          <w:sz w:val="24"/>
        </w:rPr>
        <w:t>de dos mil dieci</w:t>
      </w:r>
      <w:r>
        <w:rPr>
          <w:rFonts w:ascii="Arial" w:hAnsi="Arial" w:cs="Arial"/>
          <w:sz w:val="24"/>
        </w:rPr>
        <w:t>nueve</w:t>
      </w:r>
      <w:r w:rsidRPr="005950FA">
        <w:rPr>
          <w:rFonts w:ascii="Arial" w:hAnsi="Arial" w:cs="Arial"/>
          <w:sz w:val="24"/>
        </w:rPr>
        <w:t>, ante la Secretaria de Pleno Rosa María Motilla García.</w:t>
      </w:r>
    </w:p>
    <w:p w:rsidR="00234C63" w:rsidRPr="005950FA" w:rsidRDefault="00234C63" w:rsidP="00234C63">
      <w:pPr>
        <w:rPr>
          <w:rFonts w:ascii="Arial" w:hAnsi="Arial" w:cs="Arial"/>
          <w:sz w:val="24"/>
        </w:rPr>
      </w:pPr>
    </w:p>
    <w:tbl>
      <w:tblPr>
        <w:tblW w:w="10613" w:type="dxa"/>
        <w:jc w:val="center"/>
        <w:tblLook w:val="01E0" w:firstRow="1" w:lastRow="1" w:firstColumn="1" w:lastColumn="1" w:noHBand="0" w:noVBand="0"/>
      </w:tblPr>
      <w:tblGrid>
        <w:gridCol w:w="4880"/>
        <w:gridCol w:w="164"/>
        <w:gridCol w:w="194"/>
        <w:gridCol w:w="5375"/>
      </w:tblGrid>
      <w:tr w:rsidR="00234C63" w:rsidRPr="00687B32" w:rsidTr="00422906">
        <w:trPr>
          <w:trHeight w:val="2147"/>
          <w:jc w:val="center"/>
        </w:trPr>
        <w:tc>
          <w:tcPr>
            <w:tcW w:w="5044" w:type="dxa"/>
            <w:gridSpan w:val="2"/>
          </w:tcPr>
          <w:p w:rsidR="00234C63" w:rsidRPr="002A375F" w:rsidRDefault="00234C63" w:rsidP="00422906">
            <w:pPr>
              <w:jc w:val="center"/>
              <w:rPr>
                <w:rFonts w:ascii="Arial" w:hAnsi="Arial" w:cs="Arial"/>
                <w:b/>
                <w:sz w:val="24"/>
              </w:rPr>
            </w:pPr>
            <w:r>
              <w:rPr>
                <w:rFonts w:ascii="Arial" w:hAnsi="Arial" w:cs="Arial"/>
                <w:b/>
                <w:sz w:val="24"/>
              </w:rPr>
              <w:t>COMISIONADA</w:t>
            </w:r>
            <w:r w:rsidRPr="002A375F">
              <w:rPr>
                <w:rFonts w:ascii="Arial" w:hAnsi="Arial" w:cs="Arial"/>
                <w:b/>
                <w:sz w:val="24"/>
              </w:rPr>
              <w:t xml:space="preserve"> PRESIDENTE</w:t>
            </w:r>
          </w:p>
          <w:p w:rsidR="00234C63" w:rsidRPr="002A375F" w:rsidRDefault="00234C63" w:rsidP="00422906">
            <w:pPr>
              <w:jc w:val="center"/>
              <w:rPr>
                <w:rFonts w:ascii="Arial" w:hAnsi="Arial" w:cs="Arial"/>
                <w:b/>
                <w:sz w:val="24"/>
              </w:rPr>
            </w:pPr>
          </w:p>
          <w:p w:rsidR="00234C63" w:rsidRPr="002A375F" w:rsidRDefault="00234C63" w:rsidP="00422906">
            <w:pPr>
              <w:ind w:left="360"/>
              <w:jc w:val="center"/>
              <w:rPr>
                <w:rFonts w:ascii="Arial" w:hAnsi="Arial" w:cs="Arial"/>
                <w:b/>
                <w:sz w:val="24"/>
              </w:rPr>
            </w:pPr>
          </w:p>
          <w:p w:rsidR="00234C63" w:rsidRPr="002A375F" w:rsidRDefault="00234C63" w:rsidP="00422906">
            <w:pPr>
              <w:ind w:left="360"/>
              <w:jc w:val="center"/>
              <w:rPr>
                <w:rFonts w:ascii="Arial" w:hAnsi="Arial" w:cs="Arial"/>
                <w:b/>
                <w:sz w:val="24"/>
              </w:rPr>
            </w:pPr>
            <w:r w:rsidRPr="002A375F">
              <w:rPr>
                <w:rFonts w:ascii="Arial" w:hAnsi="Arial" w:cs="Arial"/>
                <w:b/>
                <w:sz w:val="24"/>
              </w:rPr>
              <w:t>PAULINA SÁNCHEZ PÉREZ DEL POZO</w:t>
            </w:r>
          </w:p>
        </w:tc>
        <w:tc>
          <w:tcPr>
            <w:tcW w:w="5569" w:type="dxa"/>
            <w:gridSpan w:val="2"/>
          </w:tcPr>
          <w:p w:rsidR="00234C63" w:rsidRPr="002A375F" w:rsidRDefault="00234C63" w:rsidP="00422906">
            <w:pPr>
              <w:ind w:left="360" w:firstLine="54"/>
              <w:jc w:val="center"/>
              <w:rPr>
                <w:rFonts w:ascii="Arial" w:hAnsi="Arial" w:cs="Arial"/>
                <w:b/>
                <w:sz w:val="24"/>
              </w:rPr>
            </w:pPr>
            <w:r>
              <w:rPr>
                <w:rFonts w:ascii="Arial" w:hAnsi="Arial" w:cs="Arial"/>
                <w:b/>
                <w:sz w:val="24"/>
              </w:rPr>
              <w:t xml:space="preserve">   COMISIONADO</w:t>
            </w:r>
          </w:p>
          <w:p w:rsidR="00234C63" w:rsidRPr="002A375F" w:rsidRDefault="00234C63" w:rsidP="00422906">
            <w:pPr>
              <w:jc w:val="center"/>
              <w:rPr>
                <w:rFonts w:ascii="Arial" w:hAnsi="Arial" w:cs="Arial"/>
                <w:b/>
                <w:sz w:val="24"/>
              </w:rPr>
            </w:pPr>
          </w:p>
          <w:p w:rsidR="00234C63" w:rsidRPr="002A375F" w:rsidRDefault="00234C63" w:rsidP="00422906">
            <w:pPr>
              <w:jc w:val="center"/>
              <w:rPr>
                <w:rFonts w:ascii="Arial" w:hAnsi="Arial" w:cs="Arial"/>
                <w:b/>
                <w:sz w:val="24"/>
              </w:rPr>
            </w:pPr>
          </w:p>
          <w:p w:rsidR="00234C63" w:rsidRPr="002A375F" w:rsidRDefault="00234C63" w:rsidP="00422906">
            <w:pPr>
              <w:jc w:val="center"/>
              <w:rPr>
                <w:rFonts w:ascii="Arial" w:hAnsi="Arial" w:cs="Arial"/>
                <w:b/>
                <w:sz w:val="24"/>
              </w:rPr>
            </w:pPr>
            <w:r>
              <w:rPr>
                <w:rFonts w:ascii="Arial" w:hAnsi="Arial" w:cs="Arial"/>
                <w:b/>
                <w:sz w:val="24"/>
              </w:rPr>
              <w:t xml:space="preserve">     </w:t>
            </w:r>
            <w:r w:rsidRPr="002A375F">
              <w:rPr>
                <w:rFonts w:ascii="Arial" w:hAnsi="Arial" w:cs="Arial"/>
                <w:b/>
                <w:sz w:val="24"/>
              </w:rPr>
              <w:t xml:space="preserve">ALEJANDRO LAFUENTE TORRES       </w:t>
            </w:r>
          </w:p>
          <w:p w:rsidR="00234C63" w:rsidRPr="002A375F" w:rsidRDefault="00234C63" w:rsidP="00422906">
            <w:pPr>
              <w:tabs>
                <w:tab w:val="left" w:pos="1636"/>
              </w:tabs>
              <w:rPr>
                <w:rFonts w:ascii="Arial" w:hAnsi="Arial" w:cs="Arial"/>
                <w:b/>
                <w:sz w:val="24"/>
              </w:rPr>
            </w:pPr>
            <w:r>
              <w:rPr>
                <w:rFonts w:ascii="Arial" w:hAnsi="Arial" w:cs="Arial"/>
                <w:b/>
                <w:sz w:val="24"/>
              </w:rPr>
              <w:tab/>
            </w:r>
          </w:p>
        </w:tc>
      </w:tr>
      <w:tr w:rsidR="00234C63" w:rsidRPr="00687B32" w:rsidTr="00422906">
        <w:trPr>
          <w:trHeight w:val="244"/>
          <w:jc w:val="center"/>
        </w:trPr>
        <w:tc>
          <w:tcPr>
            <w:tcW w:w="4880" w:type="dxa"/>
          </w:tcPr>
          <w:p w:rsidR="00234C63" w:rsidRPr="002A375F" w:rsidRDefault="00234C63" w:rsidP="00422906">
            <w:pPr>
              <w:jc w:val="center"/>
              <w:rPr>
                <w:rFonts w:ascii="Arial" w:hAnsi="Arial" w:cs="Arial"/>
                <w:b/>
                <w:sz w:val="24"/>
              </w:rPr>
            </w:pPr>
            <w:r w:rsidRPr="002A375F">
              <w:rPr>
                <w:rFonts w:ascii="Arial" w:hAnsi="Arial" w:cs="Arial"/>
                <w:b/>
                <w:sz w:val="24"/>
              </w:rPr>
              <w:t>COMISIONADA</w:t>
            </w:r>
          </w:p>
          <w:p w:rsidR="00234C63" w:rsidRPr="002A375F" w:rsidRDefault="00234C63" w:rsidP="00422906">
            <w:pPr>
              <w:jc w:val="center"/>
              <w:rPr>
                <w:rFonts w:ascii="Arial" w:hAnsi="Arial" w:cs="Arial"/>
                <w:b/>
                <w:sz w:val="24"/>
              </w:rPr>
            </w:pPr>
          </w:p>
          <w:p w:rsidR="00234C63" w:rsidRPr="002A375F" w:rsidRDefault="00234C63" w:rsidP="00422906">
            <w:pPr>
              <w:ind w:left="97"/>
              <w:jc w:val="center"/>
              <w:rPr>
                <w:rFonts w:ascii="Arial" w:hAnsi="Arial" w:cs="Arial"/>
                <w:b/>
                <w:sz w:val="24"/>
              </w:rPr>
            </w:pPr>
          </w:p>
          <w:p w:rsidR="00234C63" w:rsidRPr="002A375F" w:rsidRDefault="00234C63" w:rsidP="00422906">
            <w:pPr>
              <w:ind w:left="97"/>
              <w:jc w:val="center"/>
              <w:rPr>
                <w:rFonts w:ascii="Arial" w:hAnsi="Arial" w:cs="Arial"/>
                <w:b/>
                <w:sz w:val="24"/>
              </w:rPr>
            </w:pPr>
            <w:r>
              <w:rPr>
                <w:rFonts w:ascii="Arial" w:hAnsi="Arial" w:cs="Arial"/>
                <w:b/>
                <w:sz w:val="24"/>
              </w:rPr>
              <w:t xml:space="preserve">  MARIAJOSÉ GONZÁ</w:t>
            </w:r>
            <w:r w:rsidRPr="002A375F">
              <w:rPr>
                <w:rFonts w:ascii="Arial" w:hAnsi="Arial" w:cs="Arial"/>
                <w:b/>
                <w:sz w:val="24"/>
              </w:rPr>
              <w:t xml:space="preserve">LEZ ZARZOSA     </w:t>
            </w:r>
          </w:p>
          <w:p w:rsidR="00234C63" w:rsidRDefault="00234C63" w:rsidP="00422906">
            <w:pPr>
              <w:ind w:left="97"/>
              <w:jc w:val="center"/>
              <w:rPr>
                <w:rFonts w:ascii="Arial" w:hAnsi="Arial" w:cs="Arial"/>
                <w:b/>
                <w:sz w:val="24"/>
              </w:rPr>
            </w:pPr>
          </w:p>
          <w:p w:rsidR="00234C63" w:rsidRPr="002A375F" w:rsidRDefault="00234C63" w:rsidP="00422906">
            <w:pPr>
              <w:ind w:left="97"/>
              <w:jc w:val="center"/>
              <w:rPr>
                <w:rFonts w:ascii="Arial" w:hAnsi="Arial" w:cs="Arial"/>
                <w:b/>
                <w:sz w:val="24"/>
              </w:rPr>
            </w:pPr>
          </w:p>
        </w:tc>
        <w:tc>
          <w:tcPr>
            <w:tcW w:w="358" w:type="dxa"/>
            <w:gridSpan w:val="2"/>
          </w:tcPr>
          <w:p w:rsidR="00234C63" w:rsidRPr="002A375F" w:rsidRDefault="00234C63" w:rsidP="00422906">
            <w:pPr>
              <w:ind w:left="360" w:firstLine="708"/>
              <w:jc w:val="center"/>
              <w:rPr>
                <w:rFonts w:ascii="Arial" w:hAnsi="Arial" w:cs="Arial"/>
                <w:b/>
                <w:sz w:val="24"/>
              </w:rPr>
            </w:pPr>
          </w:p>
        </w:tc>
        <w:tc>
          <w:tcPr>
            <w:tcW w:w="5375" w:type="dxa"/>
          </w:tcPr>
          <w:p w:rsidR="00234C63" w:rsidRPr="002A375F" w:rsidRDefault="00234C63" w:rsidP="00422906">
            <w:pPr>
              <w:ind w:left="360" w:firstLine="2"/>
              <w:jc w:val="center"/>
              <w:rPr>
                <w:rFonts w:ascii="Arial" w:hAnsi="Arial" w:cs="Arial"/>
                <w:b/>
                <w:sz w:val="24"/>
              </w:rPr>
            </w:pPr>
            <w:r>
              <w:rPr>
                <w:rFonts w:ascii="Arial" w:hAnsi="Arial" w:cs="Arial"/>
                <w:b/>
                <w:sz w:val="24"/>
              </w:rPr>
              <w:t>SECRETARÍ</w:t>
            </w:r>
            <w:r w:rsidRPr="002A375F">
              <w:rPr>
                <w:rFonts w:ascii="Arial" w:hAnsi="Arial" w:cs="Arial"/>
                <w:b/>
                <w:sz w:val="24"/>
              </w:rPr>
              <w:t>A DE PLENO</w:t>
            </w:r>
          </w:p>
          <w:p w:rsidR="00234C63" w:rsidRPr="002A375F" w:rsidRDefault="00234C63" w:rsidP="00422906">
            <w:pPr>
              <w:jc w:val="center"/>
              <w:rPr>
                <w:rFonts w:ascii="Arial" w:hAnsi="Arial" w:cs="Arial"/>
                <w:b/>
                <w:sz w:val="24"/>
              </w:rPr>
            </w:pPr>
          </w:p>
          <w:p w:rsidR="00234C63" w:rsidRPr="002A375F" w:rsidRDefault="00234C63" w:rsidP="00422906">
            <w:pPr>
              <w:jc w:val="center"/>
              <w:rPr>
                <w:rFonts w:ascii="Arial" w:hAnsi="Arial" w:cs="Arial"/>
                <w:b/>
                <w:sz w:val="24"/>
              </w:rPr>
            </w:pPr>
          </w:p>
          <w:p w:rsidR="00234C63" w:rsidRPr="002A375F" w:rsidRDefault="00234C63" w:rsidP="00422906">
            <w:pPr>
              <w:jc w:val="center"/>
              <w:rPr>
                <w:rFonts w:ascii="Arial" w:hAnsi="Arial" w:cs="Arial"/>
                <w:b/>
                <w:sz w:val="24"/>
              </w:rPr>
            </w:pPr>
            <w:r>
              <w:rPr>
                <w:rFonts w:ascii="Arial" w:hAnsi="Arial" w:cs="Arial"/>
                <w:b/>
                <w:sz w:val="24"/>
              </w:rPr>
              <w:t xml:space="preserve">      </w:t>
            </w:r>
            <w:r w:rsidRPr="002A375F">
              <w:rPr>
                <w:rFonts w:ascii="Arial" w:hAnsi="Arial" w:cs="Arial"/>
                <w:b/>
                <w:sz w:val="24"/>
              </w:rPr>
              <w:t>ROSA MARÍA MOTILLA GARCÍA</w:t>
            </w:r>
          </w:p>
        </w:tc>
      </w:tr>
    </w:tbl>
    <w:p w:rsidR="00234C63" w:rsidRPr="00186941" w:rsidRDefault="00234C63" w:rsidP="00234C63">
      <w:pPr>
        <w:spacing w:after="240" w:line="240" w:lineRule="auto"/>
        <w:rPr>
          <w:rFonts w:ascii="Arial" w:hAnsi="Arial" w:cs="Arial"/>
          <w:i/>
          <w:sz w:val="18"/>
          <w:szCs w:val="18"/>
        </w:rPr>
      </w:pPr>
      <w:r w:rsidRPr="00186941">
        <w:rPr>
          <w:rFonts w:ascii="Arial" w:hAnsi="Arial" w:cs="Arial"/>
          <w:i/>
          <w:sz w:val="18"/>
          <w:szCs w:val="18"/>
        </w:rPr>
        <w:t>Estas firmas pertenecen a la última foja de la resolución pronuncia</w:t>
      </w:r>
      <w:r>
        <w:rPr>
          <w:rFonts w:ascii="Arial" w:hAnsi="Arial" w:cs="Arial"/>
          <w:i/>
          <w:sz w:val="18"/>
          <w:szCs w:val="18"/>
        </w:rPr>
        <w:t xml:space="preserve">da en el recurso de revisión </w:t>
      </w:r>
      <w:r w:rsidR="008813A9">
        <w:rPr>
          <w:rFonts w:ascii="Arial" w:hAnsi="Arial" w:cs="Arial"/>
          <w:i/>
          <w:sz w:val="18"/>
          <w:szCs w:val="18"/>
        </w:rPr>
        <w:t>099</w:t>
      </w:r>
      <w:r>
        <w:rPr>
          <w:rFonts w:ascii="Arial" w:hAnsi="Arial" w:cs="Arial"/>
          <w:i/>
          <w:sz w:val="18"/>
          <w:szCs w:val="18"/>
        </w:rPr>
        <w:t>/2019</w:t>
      </w:r>
      <w:r w:rsidRPr="00186941">
        <w:rPr>
          <w:rFonts w:ascii="Arial" w:hAnsi="Arial" w:cs="Arial"/>
          <w:i/>
          <w:sz w:val="18"/>
          <w:szCs w:val="18"/>
        </w:rPr>
        <w:t xml:space="preserve">-3 aprobado en sesión </w:t>
      </w:r>
      <w:r>
        <w:rPr>
          <w:rFonts w:ascii="Arial" w:hAnsi="Arial" w:cs="Arial"/>
          <w:i/>
          <w:sz w:val="18"/>
          <w:szCs w:val="18"/>
        </w:rPr>
        <w:t>extra</w:t>
      </w:r>
      <w:r w:rsidRPr="00186941">
        <w:rPr>
          <w:rFonts w:ascii="Arial" w:hAnsi="Arial" w:cs="Arial"/>
          <w:i/>
          <w:sz w:val="18"/>
          <w:szCs w:val="18"/>
        </w:rPr>
        <w:t>ordinaria del</w:t>
      </w:r>
      <w:r>
        <w:rPr>
          <w:rFonts w:ascii="Arial" w:hAnsi="Arial" w:cs="Arial"/>
          <w:i/>
          <w:sz w:val="18"/>
          <w:szCs w:val="18"/>
        </w:rPr>
        <w:t xml:space="preserve"> veinte </w:t>
      </w:r>
      <w:r w:rsidRPr="00186941">
        <w:rPr>
          <w:rFonts w:ascii="Arial" w:hAnsi="Arial" w:cs="Arial"/>
          <w:i/>
          <w:sz w:val="18"/>
          <w:szCs w:val="18"/>
        </w:rPr>
        <w:t xml:space="preserve">de </w:t>
      </w:r>
      <w:r>
        <w:rPr>
          <w:rFonts w:ascii="Arial" w:hAnsi="Arial" w:cs="Arial"/>
          <w:i/>
          <w:sz w:val="18"/>
          <w:szCs w:val="18"/>
        </w:rPr>
        <w:t xml:space="preserve">marzo </w:t>
      </w:r>
      <w:r w:rsidRPr="00186941">
        <w:rPr>
          <w:rFonts w:ascii="Arial" w:hAnsi="Arial" w:cs="Arial"/>
          <w:i/>
          <w:sz w:val="18"/>
          <w:szCs w:val="18"/>
        </w:rPr>
        <w:t>de dos mil dieci</w:t>
      </w:r>
      <w:r>
        <w:rPr>
          <w:rFonts w:ascii="Arial" w:hAnsi="Arial" w:cs="Arial"/>
          <w:i/>
          <w:sz w:val="18"/>
          <w:szCs w:val="18"/>
        </w:rPr>
        <w:t>nueve</w:t>
      </w:r>
      <w:r w:rsidRPr="00186941">
        <w:rPr>
          <w:rFonts w:ascii="Arial" w:hAnsi="Arial" w:cs="Arial"/>
          <w:i/>
          <w:sz w:val="18"/>
          <w:szCs w:val="18"/>
        </w:rPr>
        <w:t>.</w:t>
      </w:r>
    </w:p>
    <w:p w:rsidR="00234C63" w:rsidRDefault="00234C63" w:rsidP="00234C63">
      <w:pPr>
        <w:spacing w:after="240" w:line="240" w:lineRule="auto"/>
        <w:rPr>
          <w:rFonts w:ascii="Arial" w:hAnsi="Arial" w:cs="Arial"/>
          <w:sz w:val="24"/>
        </w:rPr>
      </w:pPr>
      <w:r w:rsidRPr="0069604C">
        <w:rPr>
          <w:rFonts w:ascii="Arial" w:hAnsi="Arial" w:cs="Arial"/>
          <w:i/>
          <w:sz w:val="20"/>
          <w:szCs w:val="20"/>
        </w:rPr>
        <w:t>Elaboró</w:t>
      </w:r>
      <w:r>
        <w:rPr>
          <w:rFonts w:ascii="Arial" w:hAnsi="Arial" w:cs="Arial"/>
          <w:i/>
          <w:sz w:val="20"/>
          <w:szCs w:val="20"/>
        </w:rPr>
        <w:t xml:space="preserve">: </w:t>
      </w:r>
      <w:r w:rsidRPr="0069604C">
        <w:rPr>
          <w:rFonts w:ascii="Arial" w:hAnsi="Arial" w:cs="Arial"/>
          <w:i/>
          <w:sz w:val="20"/>
          <w:szCs w:val="20"/>
        </w:rPr>
        <w:t>GECA</w:t>
      </w:r>
      <w:bookmarkEnd w:id="0"/>
    </w:p>
    <w:p w:rsidR="00234C63" w:rsidRDefault="00234C63" w:rsidP="00234C63"/>
    <w:p w:rsidR="00EE61C6" w:rsidRDefault="00BA2F72"/>
    <w:sectPr w:rsidR="00EE61C6" w:rsidSect="009C4772">
      <w:headerReference w:type="even" r:id="rId11"/>
      <w:headerReference w:type="default" r:id="rId12"/>
      <w:footerReference w:type="default" r:id="rId13"/>
      <w:headerReference w:type="first" r:id="rId14"/>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2F72" w:rsidRDefault="00BA2F72" w:rsidP="00234C63">
      <w:pPr>
        <w:spacing w:line="240" w:lineRule="auto"/>
      </w:pPr>
      <w:r>
        <w:separator/>
      </w:r>
    </w:p>
  </w:endnote>
  <w:endnote w:type="continuationSeparator" w:id="0">
    <w:p w:rsidR="00BA2F72" w:rsidRDefault="00BA2F72" w:rsidP="00234C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30F" w:rsidRDefault="00BA2F72">
    <w:pPr>
      <w:pStyle w:val="Piedepgina"/>
    </w:pPr>
  </w:p>
  <w:p w:rsidR="0043530F" w:rsidRDefault="00BA2F7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2F72" w:rsidRDefault="00BA2F72" w:rsidP="00234C63">
      <w:pPr>
        <w:spacing w:line="240" w:lineRule="auto"/>
      </w:pPr>
      <w:r>
        <w:separator/>
      </w:r>
    </w:p>
  </w:footnote>
  <w:footnote w:type="continuationSeparator" w:id="0">
    <w:p w:rsidR="00BA2F72" w:rsidRDefault="00BA2F72" w:rsidP="00234C63">
      <w:pPr>
        <w:spacing w:line="240" w:lineRule="auto"/>
      </w:pPr>
      <w:r>
        <w:continuationSeparator/>
      </w:r>
    </w:p>
  </w:footnote>
  <w:footnote w:id="1">
    <w:p w:rsidR="00234C63" w:rsidRPr="00DB7F2D" w:rsidRDefault="00234C63" w:rsidP="00234C63">
      <w:pPr>
        <w:spacing w:line="240" w:lineRule="auto"/>
        <w:rPr>
          <w:rFonts w:ascii="Arial" w:hAnsi="Arial" w:cs="Arial"/>
          <w:sz w:val="16"/>
          <w:szCs w:val="16"/>
        </w:rPr>
      </w:pPr>
      <w:r w:rsidRPr="00DB7F2D">
        <w:rPr>
          <w:rStyle w:val="Refdenotaalpie"/>
          <w:rFonts w:ascii="Arial" w:hAnsi="Arial" w:cs="Arial"/>
          <w:sz w:val="16"/>
          <w:szCs w:val="16"/>
        </w:rPr>
        <w:footnoteRef/>
      </w:r>
      <w:r w:rsidRPr="00DB7F2D">
        <w:rPr>
          <w:rFonts w:ascii="Arial" w:hAnsi="Arial" w:cs="Arial"/>
          <w:sz w:val="16"/>
          <w:szCs w:val="16"/>
        </w:rPr>
        <w:t xml:space="preserve"> Cfr. Jurisprudencia número VI.2o. J/323, visible en la Octava Época, de la Gaceta del Semanario Judicial de la Federación, Núm. 80, Agosto de 1994, p. 87. Instancia: Tribunales Colegiados de Circuito, con Registro electrónico: 210784.</w:t>
      </w:r>
      <w:r>
        <w:rPr>
          <w:rFonts w:ascii="Arial" w:hAnsi="Arial" w:cs="Arial"/>
          <w:sz w:val="16"/>
          <w:szCs w:val="16"/>
        </w:rPr>
        <w:t xml:space="preserve"> </w:t>
      </w:r>
    </w:p>
  </w:footnote>
  <w:footnote w:id="2">
    <w:p w:rsidR="00234C63" w:rsidRPr="00DB7F2D" w:rsidRDefault="00234C63" w:rsidP="00234C63">
      <w:pPr>
        <w:autoSpaceDE w:val="0"/>
        <w:autoSpaceDN w:val="0"/>
        <w:adjustRightInd w:val="0"/>
        <w:spacing w:line="240" w:lineRule="auto"/>
        <w:rPr>
          <w:rFonts w:ascii="Arial" w:hAnsi="Arial" w:cs="Arial"/>
          <w:sz w:val="16"/>
          <w:szCs w:val="16"/>
        </w:rPr>
      </w:pPr>
      <w:r w:rsidRPr="00DB7F2D">
        <w:rPr>
          <w:rStyle w:val="Refdenotaalpie"/>
          <w:rFonts w:ascii="Arial" w:hAnsi="Arial" w:cs="Arial"/>
          <w:sz w:val="16"/>
          <w:szCs w:val="16"/>
        </w:rPr>
        <w:footnoteRef/>
      </w:r>
      <w:r w:rsidRPr="00DB7F2D">
        <w:rPr>
          <w:rFonts w:ascii="Arial" w:hAnsi="Arial" w:cs="Arial"/>
          <w:sz w:val="16"/>
          <w:szCs w:val="16"/>
        </w:rPr>
        <w:t xml:space="preserve"> “</w:t>
      </w:r>
      <w:r w:rsidRPr="00DB7F2D">
        <w:rPr>
          <w:rFonts w:ascii="Arial" w:hAnsi="Arial" w:cs="Arial"/>
          <w:bCs/>
          <w:sz w:val="16"/>
          <w:szCs w:val="16"/>
        </w:rPr>
        <w:t>ARTÍCULO 170.</w:t>
      </w:r>
      <w:r w:rsidRPr="00DB7F2D">
        <w:rPr>
          <w:rFonts w:ascii="Arial" w:hAnsi="Arial" w:cs="Arial"/>
          <w:b/>
          <w:bCs/>
          <w:sz w:val="16"/>
          <w:szCs w:val="16"/>
        </w:rPr>
        <w:t xml:space="preserve"> </w:t>
      </w:r>
      <w:r w:rsidRPr="00DB7F2D">
        <w:rPr>
          <w:rFonts w:ascii="Arial" w:hAnsi="Arial" w:cs="Arial"/>
          <w:bCs/>
          <w:sz w:val="16"/>
          <w:szCs w:val="16"/>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DB7F2D">
        <w:rPr>
          <w:rFonts w:ascii="Arial" w:hAnsi="Arial" w:cs="Arial"/>
          <w:sz w:val="16"/>
          <w:szCs w:val="16"/>
        </w:rPr>
        <w:t xml:space="preserve"> […]”</w:t>
      </w:r>
    </w:p>
  </w:footnote>
  <w:footnote w:id="3">
    <w:p w:rsidR="009D4536" w:rsidRDefault="009D4536" w:rsidP="009D4536">
      <w:pPr>
        <w:pStyle w:val="Textonotapie"/>
        <w:rPr>
          <w:rFonts w:ascii="Arial" w:hAnsi="Arial" w:cs="Arial"/>
          <w:sz w:val="16"/>
          <w:szCs w:val="16"/>
          <w:lang w:val="es-MX"/>
        </w:rPr>
      </w:pPr>
      <w:r>
        <w:rPr>
          <w:rStyle w:val="Refdenotaalpie"/>
        </w:rPr>
        <w:footnoteRef/>
      </w:r>
      <w:r>
        <w:t xml:space="preserve"> </w:t>
      </w:r>
      <w:r>
        <w:rPr>
          <w:rFonts w:ascii="Arial" w:hAnsi="Arial" w:cs="Arial"/>
          <w:b/>
          <w:sz w:val="16"/>
          <w:szCs w:val="16"/>
        </w:rPr>
        <w:t>Artículo 6º:</w:t>
      </w:r>
      <w:r>
        <w:rPr>
          <w:rFonts w:ascii="Arial" w:hAnsi="Arial" w:cs="Arial"/>
          <w:sz w:val="16"/>
          <w:szCs w:val="16"/>
        </w:rPr>
        <w:t xml:space="preserve"> […] El organismo garante tiene competencia para conocer de los asuntos relacionados con el acceso a la información pública y la protección de datos personales de cualquier autoridad, entidad, órgano u organismo que forme parte de alguno de los Poderes Legislativo, Ejecutivo y Judicial, órganos autónomos, partidos políticos, fideicomisos y fondos públicos, así como de cualquier persona física, moral o sindicatos que reciba y ejerza recursos públicos o realice actos de autoridad en el ámbito federal; con excepción de aquellos asuntos jurisdiccionales que correspondan a la Suprema Corte de Justicia de la Nación, en cuyo caso resolverá un comité integrado por tres ministros. También conocerá de los recursos que interpongan los particulares respecto de las resoluciones de los organismos autónomos especializados de las entidades federativas que determinen la reserva, confidencialidad, inexistencia o negativa de la información, en los términos que establezca la ley. […]</w:t>
      </w:r>
    </w:p>
  </w:footnote>
  <w:footnote w:id="4">
    <w:p w:rsidR="009D4536" w:rsidRDefault="009D4536" w:rsidP="009D4536">
      <w:pPr>
        <w:spacing w:line="240" w:lineRule="auto"/>
      </w:pPr>
      <w:r>
        <w:rPr>
          <w:rStyle w:val="Refdenotaalpie"/>
        </w:rPr>
        <w:footnoteRef/>
      </w:r>
      <w:r>
        <w:t xml:space="preserve"> </w:t>
      </w:r>
      <w:r>
        <w:rPr>
          <w:rFonts w:ascii="Arial" w:hAnsi="Arial" w:cs="Arial"/>
          <w:b/>
          <w:sz w:val="16"/>
          <w:szCs w:val="16"/>
        </w:rPr>
        <w:t>Artículo 8o.</w:t>
      </w:r>
      <w:r>
        <w:rPr>
          <w:rFonts w:ascii="Arial" w:hAnsi="Arial" w:cs="Arial"/>
          <w:sz w:val="16"/>
          <w:szCs w:val="16"/>
        </w:rPr>
        <w:t xml:space="preserve"> Los funcionarios y empleados públicos respetarán el ejercicio del derecho de petición, siempre que ésta se formule por escrito, de manera pacífica y respetuosa; pero en materia política sólo podrán hacer uso de ese derecho los ciudadanos de la República. A toda petición deberá recaer un acuerdo escrito de la autoridad a quien se haya dirigido, la cual tiene obligación de hacerlo conocer en breve término al peticionario.</w:t>
      </w:r>
    </w:p>
  </w:footnote>
  <w:footnote w:id="5">
    <w:p w:rsidR="009D4536" w:rsidRDefault="009D4536" w:rsidP="009D4536">
      <w:pPr>
        <w:spacing w:line="240" w:lineRule="auto"/>
        <w:rPr>
          <w:rFonts w:ascii="Arial" w:hAnsi="Arial" w:cs="Arial"/>
          <w:sz w:val="16"/>
          <w:szCs w:val="16"/>
        </w:rPr>
      </w:pPr>
      <w:r>
        <w:rPr>
          <w:rStyle w:val="Refdenotaalpie"/>
        </w:rPr>
        <w:footnoteRef/>
      </w:r>
      <w:r>
        <w:t xml:space="preserve"> </w:t>
      </w:r>
      <w:r>
        <w:rPr>
          <w:rFonts w:ascii="Arial" w:hAnsi="Arial" w:cs="Arial"/>
          <w:sz w:val="16"/>
          <w:szCs w:val="16"/>
        </w:rPr>
        <w:t>“Consideraciones sobre las diferencias entre el Derecho a la Información Pública y el Derecho de Petición”, aprobado el día treinta y uno de marzo de dos mil nueve, por Pleno del Instituto de Transparencia e Información Pública de Jalisco.</w:t>
      </w:r>
    </w:p>
    <w:p w:rsidR="009D4536" w:rsidRDefault="009D4536" w:rsidP="009D4536">
      <w:pPr>
        <w:pStyle w:val="Textonotapie"/>
        <w:rPr>
          <w:rFonts w:asciiTheme="minorHAnsi" w:hAnsiTheme="minorHAnsi"/>
          <w:lang w:val="es-MX"/>
        </w:rPr>
      </w:pPr>
    </w:p>
  </w:footnote>
  <w:footnote w:id="6">
    <w:p w:rsidR="00134E62" w:rsidRDefault="00134E62" w:rsidP="00134E62">
      <w:pPr>
        <w:pStyle w:val="Textonotapie"/>
        <w:rPr>
          <w:rFonts w:ascii="Arial" w:hAnsi="Arial" w:cs="Arial"/>
          <w:sz w:val="16"/>
          <w:szCs w:val="16"/>
        </w:rPr>
      </w:pPr>
      <w:r>
        <w:rPr>
          <w:rStyle w:val="Refdenotaalpie"/>
        </w:rPr>
        <w:footnoteRef/>
      </w:r>
      <w:r>
        <w:t xml:space="preserve"> “</w:t>
      </w:r>
      <w:r>
        <w:rPr>
          <w:rFonts w:ascii="Arial" w:hAnsi="Arial" w:cs="Arial"/>
          <w:sz w:val="16"/>
          <w:szCs w:val="16"/>
        </w:rPr>
        <w:t>Artículo 6º.- […]</w:t>
      </w:r>
      <w:r>
        <w:t xml:space="preserve"> </w:t>
      </w:r>
      <w:r>
        <w:rPr>
          <w:rFonts w:ascii="Arial" w:hAnsi="Arial" w:cs="Arial"/>
          <w:sz w:val="16"/>
          <w:szCs w:val="16"/>
        </w:rPr>
        <w:t xml:space="preserve">A. Para el ejercicio del derecho de acceso a la información, la Federación y las entidades federativas, en el ámbito de sus respectivas competencias, se regirán por los siguientes principios y bases: </w:t>
      </w:r>
    </w:p>
    <w:p w:rsidR="00134E62" w:rsidRDefault="00134E62" w:rsidP="00134E62">
      <w:pPr>
        <w:pStyle w:val="Textonotapie"/>
        <w:rPr>
          <w:rFonts w:ascii="Arial" w:hAnsi="Arial" w:cs="Arial"/>
          <w:sz w:val="16"/>
          <w:szCs w:val="16"/>
        </w:rPr>
      </w:pPr>
      <w:r>
        <w:rPr>
          <w:rFonts w:ascii="Arial" w:hAnsi="Arial" w:cs="Arial"/>
          <w:sz w:val="16"/>
          <w:szCs w:val="16"/>
        </w:rPr>
        <w:t>I. 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es pública y sólo podrá ser reservada temporalmente por razones de interés público y seguridad nacional, en los términos que fijen las leyes. En la interpretación de este derecho deberá prevalecer el principio de máxima publicidad. Los sujetos obligados deberán documentar todo acto que derive del ejercicio de sus facultades, competencias o funciones, la ley determinará los supuestos específicos bajo los cuales procederá la declaración de inexistencia de la información.</w:t>
      </w:r>
    </w:p>
    <w:p w:rsidR="00134E62" w:rsidRDefault="00134E62" w:rsidP="00134E62">
      <w:pPr>
        <w:pStyle w:val="Textonotapie"/>
        <w:rPr>
          <w:rFonts w:ascii="Arial" w:hAnsi="Arial" w:cs="Arial"/>
          <w:sz w:val="16"/>
          <w:szCs w:val="16"/>
        </w:rPr>
      </w:pPr>
      <w:r>
        <w:rPr>
          <w:rFonts w:ascii="Arial" w:hAnsi="Arial" w:cs="Arial"/>
          <w:sz w:val="16"/>
          <w:szCs w:val="16"/>
        </w:rPr>
        <w:t>II. La información que se refiere a la vida privada y los datos personales será protegida en los términos y con las excepciones que fijen las leyes.</w:t>
      </w:r>
    </w:p>
    <w:p w:rsidR="00134E62" w:rsidRDefault="00134E62" w:rsidP="00134E62">
      <w:pPr>
        <w:pStyle w:val="Textonotapie"/>
        <w:rPr>
          <w:rFonts w:asciiTheme="minorHAnsi" w:hAnsiTheme="minorHAnsi"/>
        </w:rPr>
      </w:pPr>
    </w:p>
  </w:footnote>
  <w:footnote w:id="7">
    <w:p w:rsidR="00134E62" w:rsidRDefault="00134E62" w:rsidP="00134E62">
      <w:pPr>
        <w:pStyle w:val="Textonotapie"/>
        <w:rPr>
          <w:rFonts w:ascii="Arial" w:hAnsi="Arial" w:cs="Arial"/>
          <w:sz w:val="16"/>
          <w:szCs w:val="16"/>
        </w:rPr>
      </w:pPr>
      <w:r>
        <w:rPr>
          <w:rStyle w:val="Refdenotaalpie"/>
          <w:rFonts w:ascii="Arial" w:hAnsi="Arial" w:cs="Arial"/>
          <w:sz w:val="16"/>
          <w:szCs w:val="16"/>
        </w:rPr>
        <w:footnoteRef/>
      </w:r>
      <w:r>
        <w:rPr>
          <w:rFonts w:ascii="Arial" w:hAnsi="Arial" w:cs="Arial"/>
          <w:sz w:val="16"/>
          <w:szCs w:val="16"/>
        </w:rPr>
        <w:t xml:space="preserve"> “ARTÍCULO 3°. Para los efectos de la presente Ley se entenderá por:</w:t>
      </w:r>
    </w:p>
    <w:p w:rsidR="00134E62" w:rsidRDefault="00134E62" w:rsidP="00134E62">
      <w:pPr>
        <w:pStyle w:val="Textonotapie"/>
        <w:rPr>
          <w:rFonts w:ascii="Arial" w:hAnsi="Arial" w:cs="Arial"/>
          <w:sz w:val="16"/>
          <w:szCs w:val="16"/>
        </w:rPr>
      </w:pPr>
      <w:r>
        <w:rPr>
          <w:rFonts w:ascii="Arial" w:hAnsi="Arial" w:cs="Arial"/>
          <w:sz w:val="16"/>
          <w:szCs w:val="16"/>
        </w:rPr>
        <w:t>[…] XI. Datos personales: 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 Se considerará identificable toda persona cuya identidad pueda determinarse, directa o indirectamente, en particular mediante un número de identificación o uno o varios elementos específicos, característicos de su identidad física, fisiológica, psíquica, económica, cultural o social;</w:t>
      </w:r>
    </w:p>
    <w:p w:rsidR="00134E62" w:rsidRDefault="00134E62" w:rsidP="00134E62">
      <w:pPr>
        <w:pStyle w:val="Textonotapie"/>
        <w:rPr>
          <w:rFonts w:ascii="Arial" w:hAnsi="Arial" w:cs="Arial"/>
          <w:sz w:val="16"/>
          <w:szCs w:val="16"/>
        </w:rPr>
      </w:pPr>
      <w:r>
        <w:rPr>
          <w:rFonts w:ascii="Arial" w:hAnsi="Arial" w:cs="Arial"/>
          <w:sz w:val="16"/>
          <w:szCs w:val="16"/>
        </w:rPr>
        <w:t>[…] XXVIII. Protección de datos personales: la tutela de datos personales en ejercicio del derecho a la privacidad;[…]</w:t>
      </w:r>
    </w:p>
    <w:p w:rsidR="00134E62" w:rsidRDefault="00134E62" w:rsidP="00134E62">
      <w:pPr>
        <w:pStyle w:val="Textonotapie"/>
        <w:rPr>
          <w:rFonts w:asciiTheme="minorHAnsi" w:hAnsiTheme="minorHAnsi"/>
        </w:rPr>
      </w:pPr>
    </w:p>
  </w:footnote>
  <w:footnote w:id="8">
    <w:p w:rsidR="00134E62" w:rsidRDefault="00134E62" w:rsidP="00134E62">
      <w:pPr>
        <w:pStyle w:val="Textonotapie"/>
        <w:rPr>
          <w:rFonts w:ascii="Arial" w:hAnsi="Arial" w:cs="Arial"/>
          <w:sz w:val="16"/>
          <w:szCs w:val="16"/>
        </w:rPr>
      </w:pPr>
      <w:r>
        <w:rPr>
          <w:rStyle w:val="Refdenotaalpie"/>
          <w:rFonts w:ascii="Arial" w:hAnsi="Arial" w:cs="Arial"/>
          <w:sz w:val="16"/>
          <w:szCs w:val="16"/>
        </w:rPr>
        <w:footnoteRef/>
      </w:r>
      <w:r>
        <w:rPr>
          <w:rFonts w:ascii="Arial" w:hAnsi="Arial" w:cs="Arial"/>
          <w:sz w:val="16"/>
          <w:szCs w:val="16"/>
        </w:rPr>
        <w:t xml:space="preserve"> “ARTÍCULO 3°. Para los efectos de la presente Ley se entenderá por: </w:t>
      </w:r>
    </w:p>
    <w:p w:rsidR="00134E62" w:rsidRDefault="00134E62" w:rsidP="00134E62">
      <w:pPr>
        <w:pStyle w:val="Textonotapie"/>
        <w:rPr>
          <w:rFonts w:ascii="Arial" w:hAnsi="Arial" w:cs="Arial"/>
          <w:sz w:val="16"/>
          <w:szCs w:val="16"/>
        </w:rPr>
      </w:pPr>
      <w:r>
        <w:rPr>
          <w:rFonts w:ascii="Arial" w:hAnsi="Arial" w:cs="Arial"/>
          <w:sz w:val="16"/>
          <w:szCs w:val="16"/>
        </w:rPr>
        <w:t>[…] XVII. Información confidencial. la información en posesión de los sujetos obligados que refiera a datos personales; la que se refiere a los secretos bancario, fiduciario, industrial, comercial, fiscal, bursátil y postal cuya titularidad corresponda a particulares, sujetos de derecho internacional o a sujetos obligados cuando no involucren el ejercicio de recursos públicos; así como aquella que presenten los particulares a los sujetos obligados siempre que tengan el derecho a entregarla con ese carácter; y toda aquella información susceptible de ser tutelada por los derechos humanos a la privacidad, intimidad, honor y dignidad, que se encuentra en posesión de alguno de los entes obligados y sobre la que no puede realizarse ningún acto o hecho, sin la autorización debida de los titulares o sus representantes legales; […]</w:t>
      </w:r>
    </w:p>
    <w:p w:rsidR="00134E62" w:rsidRDefault="00134E62" w:rsidP="00134E62">
      <w:pPr>
        <w:pStyle w:val="Textonotapie"/>
        <w:rPr>
          <w:rFonts w:ascii="Arial" w:hAnsi="Arial" w:cs="Arial"/>
          <w:sz w:val="16"/>
          <w:szCs w:val="16"/>
        </w:rPr>
      </w:pPr>
      <w:r>
        <w:rPr>
          <w:rFonts w:ascii="Arial" w:hAnsi="Arial" w:cs="Arial"/>
          <w:sz w:val="16"/>
          <w:szCs w:val="16"/>
        </w:rPr>
        <w:t>“ARTÍCULO 138. Se considera información confidencial la que contiene datos personales concernientes a una persona identificada o identificable.</w:t>
      </w:r>
    </w:p>
    <w:p w:rsidR="00134E62" w:rsidRDefault="00134E62" w:rsidP="00134E62">
      <w:pPr>
        <w:pStyle w:val="Textonotapie"/>
        <w:rPr>
          <w:rFonts w:ascii="Arial" w:hAnsi="Arial" w:cs="Arial"/>
          <w:sz w:val="16"/>
          <w:szCs w:val="16"/>
        </w:rPr>
      </w:pPr>
      <w:r>
        <w:rPr>
          <w:rFonts w:ascii="Arial" w:hAnsi="Arial" w:cs="Arial"/>
          <w:sz w:val="16"/>
          <w:szCs w:val="16"/>
        </w:rPr>
        <w:t>La información confidencial no estará sujeta a temporalidad alguna y sólo podrán tener acceso a ella los titulares de la misma, sus representantes y los Servidores Públicos facultados para ello.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8392996"/>
      <w:docPartObj>
        <w:docPartGallery w:val="Page Numbers (Top of Page)"/>
        <w:docPartUnique/>
      </w:docPartObj>
    </w:sdtPr>
    <w:sdtEndPr/>
    <w:sdtContent>
      <w:p w:rsidR="0043530F" w:rsidRDefault="005A2F1B">
        <w:pPr>
          <w:pStyle w:val="Encabezado"/>
          <w:jc w:val="center"/>
        </w:pPr>
        <w:r>
          <w:rPr>
            <w:noProof/>
          </w:rPr>
          <w:fldChar w:fldCharType="begin"/>
        </w:r>
        <w:r>
          <w:rPr>
            <w:noProof/>
          </w:rPr>
          <w:instrText xml:space="preserve"> PAGE   \* MERGEFORMAT </w:instrText>
        </w:r>
        <w:r>
          <w:rPr>
            <w:noProof/>
          </w:rPr>
          <w:fldChar w:fldCharType="separate"/>
        </w:r>
        <w:r>
          <w:rPr>
            <w:noProof/>
          </w:rPr>
          <w:t>2</w:t>
        </w:r>
        <w:r>
          <w:rPr>
            <w:noProof/>
          </w:rPr>
          <w:fldChar w:fldCharType="end"/>
        </w:r>
      </w:p>
    </w:sdtContent>
  </w:sdt>
  <w:p w:rsidR="0043530F" w:rsidRDefault="005A2F1B">
    <w:pPr>
      <w:pStyle w:val="Encabezado"/>
    </w:pPr>
    <w:r>
      <w:t>CEGAIP-RR-018/2016-3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9359502"/>
      <w:docPartObj>
        <w:docPartGallery w:val="Page Numbers (Top of Page)"/>
        <w:docPartUnique/>
      </w:docPartObj>
    </w:sdtPr>
    <w:sdtEndPr/>
    <w:sdtContent>
      <w:p w:rsidR="0043530F" w:rsidRDefault="00BA2F72">
        <w:pPr>
          <w:pStyle w:val="Encabezado"/>
          <w:jc w:val="center"/>
        </w:pPr>
      </w:p>
      <w:p w:rsidR="0043530F" w:rsidRDefault="00BA2F72" w:rsidP="008F39C6">
        <w:pPr>
          <w:pStyle w:val="Encabezado"/>
          <w:tabs>
            <w:tab w:val="left" w:pos="5954"/>
          </w:tabs>
          <w:rPr>
            <w:lang w:val="es-MX"/>
          </w:rPr>
        </w:pPr>
      </w:p>
      <w:p w:rsidR="0043530F" w:rsidRPr="00EE69A4" w:rsidRDefault="00257925" w:rsidP="008F39C6">
        <w:pPr>
          <w:pStyle w:val="Encabezado"/>
          <w:tabs>
            <w:tab w:val="left" w:pos="5954"/>
          </w:tabs>
          <w:rPr>
            <w:lang w:val="es-MX"/>
          </w:rPr>
        </w:pPr>
        <w:r>
          <w:rPr>
            <w:lang w:val="es-MX"/>
          </w:rPr>
          <w:t>CEGAIP-RR-099</w:t>
        </w:r>
        <w:r w:rsidR="005A2F1B">
          <w:rPr>
            <w:lang w:val="es-MX"/>
          </w:rPr>
          <w:t>/2019-3</w:t>
        </w:r>
      </w:p>
      <w:p w:rsidR="0043530F" w:rsidRDefault="00BA2F72">
        <w:pPr>
          <w:pStyle w:val="Encabezado"/>
          <w:jc w:val="center"/>
        </w:pPr>
      </w:p>
      <w:p w:rsidR="0043530F" w:rsidRDefault="005A2F1B">
        <w:pPr>
          <w:pStyle w:val="Encabezado"/>
          <w:jc w:val="center"/>
        </w:pPr>
        <w:r>
          <w:rPr>
            <w:noProof/>
          </w:rPr>
          <w:fldChar w:fldCharType="begin"/>
        </w:r>
        <w:r>
          <w:rPr>
            <w:noProof/>
          </w:rPr>
          <w:instrText xml:space="preserve"> PAGE   \* MERGEFORMAT </w:instrText>
        </w:r>
        <w:r>
          <w:rPr>
            <w:noProof/>
          </w:rPr>
          <w:fldChar w:fldCharType="separate"/>
        </w:r>
        <w:r w:rsidR="00A5407F">
          <w:rPr>
            <w:noProof/>
          </w:rPr>
          <w:t>16</w:t>
        </w:r>
        <w:r>
          <w:rPr>
            <w:noProof/>
          </w:rPr>
          <w:fldChar w:fldCharType="end"/>
        </w:r>
      </w:p>
    </w:sdtContent>
  </w:sdt>
  <w:p w:rsidR="0043530F" w:rsidRDefault="00BA2F72" w:rsidP="008F39C6">
    <w:pPr>
      <w:pStyle w:val="Encabezado"/>
      <w:tabs>
        <w:tab w:val="left" w:pos="5954"/>
      </w:tabs>
      <w:rPr>
        <w:lang w:val="es-MX"/>
      </w:rPr>
    </w:pPr>
  </w:p>
  <w:p w:rsidR="0043530F" w:rsidRDefault="00BA2F72" w:rsidP="008F39C6">
    <w:pPr>
      <w:pStyle w:val="Encabezado"/>
      <w:tabs>
        <w:tab w:val="left" w:pos="5954"/>
      </w:tabs>
      <w:rPr>
        <w:lang w:val="es-MX"/>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530F" w:rsidRDefault="00BA2F72">
    <w:pPr>
      <w:pStyle w:val="Encabezado"/>
      <w:jc w:val="center"/>
    </w:pPr>
  </w:p>
  <w:p w:rsidR="0043530F" w:rsidRDefault="00BA2F72">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AC07271"/>
    <w:multiLevelType w:val="hybridMultilevel"/>
    <w:tmpl w:val="789C9C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300D3000"/>
    <w:multiLevelType w:val="hybridMultilevel"/>
    <w:tmpl w:val="7D0A558E"/>
    <w:lvl w:ilvl="0" w:tplc="89C603D0">
      <w:start w:val="1"/>
      <w:numFmt w:val="decimal"/>
      <w:lvlText w:val="%1."/>
      <w:lvlJc w:val="left"/>
      <w:pPr>
        <w:ind w:left="644" w:hanging="360"/>
      </w:pPr>
      <w:rPr>
        <w:rFonts w:hint="default"/>
        <w:i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C63"/>
    <w:rsid w:val="0005692B"/>
    <w:rsid w:val="00103388"/>
    <w:rsid w:val="00104042"/>
    <w:rsid w:val="00131B13"/>
    <w:rsid w:val="00134E62"/>
    <w:rsid w:val="0017424B"/>
    <w:rsid w:val="001F7D6F"/>
    <w:rsid w:val="00234C63"/>
    <w:rsid w:val="00251BE3"/>
    <w:rsid w:val="00257925"/>
    <w:rsid w:val="002952DD"/>
    <w:rsid w:val="003B35DA"/>
    <w:rsid w:val="003D0D13"/>
    <w:rsid w:val="00455DF8"/>
    <w:rsid w:val="00494E45"/>
    <w:rsid w:val="004E4DB6"/>
    <w:rsid w:val="00531E0E"/>
    <w:rsid w:val="005A2F1B"/>
    <w:rsid w:val="006719A5"/>
    <w:rsid w:val="006A1EB3"/>
    <w:rsid w:val="006D3524"/>
    <w:rsid w:val="0070347A"/>
    <w:rsid w:val="00704040"/>
    <w:rsid w:val="00721E82"/>
    <w:rsid w:val="007E4F43"/>
    <w:rsid w:val="008342F7"/>
    <w:rsid w:val="008778F4"/>
    <w:rsid w:val="008813A9"/>
    <w:rsid w:val="008A1ABC"/>
    <w:rsid w:val="008A4713"/>
    <w:rsid w:val="008F27A6"/>
    <w:rsid w:val="00953AF7"/>
    <w:rsid w:val="009C4772"/>
    <w:rsid w:val="009D4536"/>
    <w:rsid w:val="009D5F8B"/>
    <w:rsid w:val="009D63F4"/>
    <w:rsid w:val="009E5654"/>
    <w:rsid w:val="009E7169"/>
    <w:rsid w:val="00A046C0"/>
    <w:rsid w:val="00A5407F"/>
    <w:rsid w:val="00AE5889"/>
    <w:rsid w:val="00B20B9E"/>
    <w:rsid w:val="00BA2F72"/>
    <w:rsid w:val="00C06F9E"/>
    <w:rsid w:val="00C203ED"/>
    <w:rsid w:val="00C92F82"/>
    <w:rsid w:val="00C93ABB"/>
    <w:rsid w:val="00C966D6"/>
    <w:rsid w:val="00CB4D68"/>
    <w:rsid w:val="00CE710D"/>
    <w:rsid w:val="00D1698F"/>
    <w:rsid w:val="00D56E28"/>
    <w:rsid w:val="00D723CA"/>
    <w:rsid w:val="00DA46D6"/>
    <w:rsid w:val="00E61881"/>
    <w:rsid w:val="00E85AEE"/>
    <w:rsid w:val="00E85CCF"/>
    <w:rsid w:val="00EB7741"/>
    <w:rsid w:val="00F15B6E"/>
    <w:rsid w:val="00F33F76"/>
    <w:rsid w:val="00F61DA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234C63"/>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234C63"/>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234C63"/>
    <w:pPr>
      <w:spacing w:after="120"/>
    </w:pPr>
  </w:style>
  <w:style w:type="character" w:customStyle="1" w:styleId="TextoindependienteCar">
    <w:name w:val="Texto independiente Car"/>
    <w:basedOn w:val="Fuentedeprrafopredeter"/>
    <w:link w:val="Textoindependiente"/>
    <w:uiPriority w:val="99"/>
    <w:semiHidden/>
    <w:rsid w:val="00234C63"/>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234C63"/>
    <w:pPr>
      <w:ind w:firstLine="210"/>
    </w:pPr>
  </w:style>
  <w:style w:type="character" w:customStyle="1" w:styleId="TextoindependienteprimerasangraCar">
    <w:name w:val="Texto independiente primera sangría Car"/>
    <w:basedOn w:val="TextoindependienteCar"/>
    <w:link w:val="Textoindependienteprimerasangra"/>
    <w:rsid w:val="00234C63"/>
    <w:rPr>
      <w:rFonts w:eastAsia="Times New Roman" w:cs="Times New Roman"/>
      <w:sz w:val="26"/>
      <w:szCs w:val="24"/>
      <w:lang w:val="es-ES" w:eastAsia="es-ES"/>
    </w:rPr>
  </w:style>
  <w:style w:type="paragraph" w:styleId="Prrafodelista">
    <w:name w:val="List Paragraph"/>
    <w:basedOn w:val="Normal"/>
    <w:uiPriority w:val="34"/>
    <w:qFormat/>
    <w:rsid w:val="00234C63"/>
    <w:pPr>
      <w:ind w:left="720"/>
      <w:contextualSpacing/>
    </w:pPr>
  </w:style>
  <w:style w:type="paragraph" w:styleId="Encabezado">
    <w:name w:val="header"/>
    <w:basedOn w:val="Normal"/>
    <w:link w:val="EncabezadoCar"/>
    <w:uiPriority w:val="99"/>
    <w:unhideWhenUsed/>
    <w:rsid w:val="00234C63"/>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234C63"/>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234C63"/>
    <w:rPr>
      <w:vertAlign w:val="superscript"/>
    </w:rPr>
  </w:style>
  <w:style w:type="paragraph" w:styleId="Sinespaciado">
    <w:name w:val="No Spacing"/>
    <w:link w:val="SinespaciadoCar"/>
    <w:uiPriority w:val="1"/>
    <w:qFormat/>
    <w:rsid w:val="00234C63"/>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234C63"/>
    <w:rPr>
      <w:rFonts w:ascii="Calibri" w:eastAsia="Calibri" w:hAnsi="Calibri" w:cs="Times New Roman"/>
    </w:rPr>
  </w:style>
  <w:style w:type="paragraph" w:styleId="Piedepgina">
    <w:name w:val="footer"/>
    <w:basedOn w:val="Normal"/>
    <w:link w:val="PiedepginaCar"/>
    <w:uiPriority w:val="99"/>
    <w:unhideWhenUsed/>
    <w:rsid w:val="00234C63"/>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234C63"/>
    <w:rPr>
      <w:rFonts w:eastAsia="Times New Roman" w:cs="Times New Roman"/>
      <w:sz w:val="26"/>
      <w:szCs w:val="24"/>
      <w:lang w:val="es-ES" w:eastAsia="es-ES"/>
    </w:rPr>
  </w:style>
  <w:style w:type="paragraph" w:styleId="NormalWeb">
    <w:name w:val="Normal (Web)"/>
    <w:basedOn w:val="Normal"/>
    <w:uiPriority w:val="99"/>
    <w:rsid w:val="00234C63"/>
    <w:pPr>
      <w:spacing w:before="100" w:beforeAutospacing="1" w:after="100" w:afterAutospacing="1" w:line="240" w:lineRule="auto"/>
      <w:jc w:val="left"/>
    </w:pPr>
    <w:rPr>
      <w:rFonts w:ascii="Times New Roman" w:hAnsi="Times New Roman"/>
      <w:sz w:val="24"/>
    </w:rPr>
  </w:style>
  <w:style w:type="paragraph" w:customStyle="1" w:styleId="Default">
    <w:name w:val="Default"/>
    <w:rsid w:val="00234C63"/>
    <w:pPr>
      <w:autoSpaceDE w:val="0"/>
      <w:autoSpaceDN w:val="0"/>
      <w:adjustRightInd w:val="0"/>
      <w:spacing w:after="0" w:line="240" w:lineRule="auto"/>
    </w:pPr>
    <w:rPr>
      <w:rFonts w:ascii="Arial" w:hAnsi="Arial" w:cs="Arial"/>
      <w:color w:val="000000"/>
      <w:sz w:val="24"/>
      <w:szCs w:val="24"/>
    </w:rPr>
  </w:style>
  <w:style w:type="paragraph" w:customStyle="1" w:styleId="corte4fondo">
    <w:name w:val="corte4 fondo"/>
    <w:basedOn w:val="Normal"/>
    <w:link w:val="corte4fondoCar1"/>
    <w:qFormat/>
    <w:rsid w:val="00234C63"/>
    <w:pPr>
      <w:ind w:firstLine="709"/>
    </w:pPr>
    <w:rPr>
      <w:rFonts w:ascii="Arial" w:hAnsi="Arial"/>
      <w:sz w:val="30"/>
      <w:szCs w:val="20"/>
      <w:lang w:eastAsia="es-MX"/>
    </w:rPr>
  </w:style>
  <w:style w:type="character" w:customStyle="1" w:styleId="corte4fondoCar1">
    <w:name w:val="corte4 fondo Car1"/>
    <w:link w:val="corte4fondo"/>
    <w:rsid w:val="00234C63"/>
    <w:rPr>
      <w:rFonts w:ascii="Arial" w:eastAsia="Times New Roman" w:hAnsi="Arial" w:cs="Times New Roman"/>
      <w:sz w:val="30"/>
      <w:szCs w:val="20"/>
      <w:lang w:val="es-ES" w:eastAsia="es-MX"/>
    </w:rPr>
  </w:style>
  <w:style w:type="character" w:styleId="Hipervnculo">
    <w:name w:val="Hyperlink"/>
    <w:basedOn w:val="Fuentedeprrafopredeter"/>
    <w:uiPriority w:val="99"/>
    <w:unhideWhenUsed/>
    <w:rsid w:val="00234C63"/>
    <w:rPr>
      <w:color w:val="0000FF" w:themeColor="hyperlink"/>
      <w:u w:val="single"/>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semiHidden/>
    <w:locked/>
    <w:rsid w:val="009D4536"/>
    <w:rPr>
      <w:rFonts w:ascii="Times New Roman" w:eastAsia="Times New Roman" w:hAnsi="Times New Roman" w:cs="Times New Roman"/>
      <w:sz w:val="20"/>
      <w:szCs w:val="20"/>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semiHidden/>
    <w:unhideWhenUsed/>
    <w:rsid w:val="009D4536"/>
    <w:pPr>
      <w:spacing w:line="240" w:lineRule="auto"/>
    </w:pPr>
    <w:rPr>
      <w:rFonts w:ascii="Times New Roman" w:hAnsi="Times New Roman"/>
      <w:sz w:val="20"/>
      <w:szCs w:val="20"/>
    </w:rPr>
  </w:style>
  <w:style w:type="character" w:customStyle="1" w:styleId="TextonotapieCar1">
    <w:name w:val="Texto nota pie Car1"/>
    <w:basedOn w:val="Fuentedeprrafopredeter"/>
    <w:uiPriority w:val="99"/>
    <w:semiHidden/>
    <w:rsid w:val="009D4536"/>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8813A9"/>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13A9"/>
    <w:rPr>
      <w:rFonts w:ascii="Segoe UI" w:eastAsia="Times New Roman" w:hAnsi="Segoe UI" w:cs="Segoe UI"/>
      <w:sz w:val="18"/>
      <w:szCs w:val="18"/>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234C63"/>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234C63"/>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234C63"/>
    <w:pPr>
      <w:spacing w:after="120"/>
    </w:pPr>
  </w:style>
  <w:style w:type="character" w:customStyle="1" w:styleId="TextoindependienteCar">
    <w:name w:val="Texto independiente Car"/>
    <w:basedOn w:val="Fuentedeprrafopredeter"/>
    <w:link w:val="Textoindependiente"/>
    <w:uiPriority w:val="99"/>
    <w:semiHidden/>
    <w:rsid w:val="00234C63"/>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234C63"/>
    <w:pPr>
      <w:ind w:firstLine="210"/>
    </w:pPr>
  </w:style>
  <w:style w:type="character" w:customStyle="1" w:styleId="TextoindependienteprimerasangraCar">
    <w:name w:val="Texto independiente primera sangría Car"/>
    <w:basedOn w:val="TextoindependienteCar"/>
    <w:link w:val="Textoindependienteprimerasangra"/>
    <w:rsid w:val="00234C63"/>
    <w:rPr>
      <w:rFonts w:eastAsia="Times New Roman" w:cs="Times New Roman"/>
      <w:sz w:val="26"/>
      <w:szCs w:val="24"/>
      <w:lang w:val="es-ES" w:eastAsia="es-ES"/>
    </w:rPr>
  </w:style>
  <w:style w:type="paragraph" w:styleId="Prrafodelista">
    <w:name w:val="List Paragraph"/>
    <w:basedOn w:val="Normal"/>
    <w:uiPriority w:val="34"/>
    <w:qFormat/>
    <w:rsid w:val="00234C63"/>
    <w:pPr>
      <w:ind w:left="720"/>
      <w:contextualSpacing/>
    </w:pPr>
  </w:style>
  <w:style w:type="paragraph" w:styleId="Encabezado">
    <w:name w:val="header"/>
    <w:basedOn w:val="Normal"/>
    <w:link w:val="EncabezadoCar"/>
    <w:uiPriority w:val="99"/>
    <w:unhideWhenUsed/>
    <w:rsid w:val="00234C63"/>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234C63"/>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234C63"/>
    <w:rPr>
      <w:vertAlign w:val="superscript"/>
    </w:rPr>
  </w:style>
  <w:style w:type="paragraph" w:styleId="Sinespaciado">
    <w:name w:val="No Spacing"/>
    <w:link w:val="SinespaciadoCar"/>
    <w:uiPriority w:val="1"/>
    <w:qFormat/>
    <w:rsid w:val="00234C63"/>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234C63"/>
    <w:rPr>
      <w:rFonts w:ascii="Calibri" w:eastAsia="Calibri" w:hAnsi="Calibri" w:cs="Times New Roman"/>
    </w:rPr>
  </w:style>
  <w:style w:type="paragraph" w:styleId="Piedepgina">
    <w:name w:val="footer"/>
    <w:basedOn w:val="Normal"/>
    <w:link w:val="PiedepginaCar"/>
    <w:uiPriority w:val="99"/>
    <w:unhideWhenUsed/>
    <w:rsid w:val="00234C63"/>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234C63"/>
    <w:rPr>
      <w:rFonts w:eastAsia="Times New Roman" w:cs="Times New Roman"/>
      <w:sz w:val="26"/>
      <w:szCs w:val="24"/>
      <w:lang w:val="es-ES" w:eastAsia="es-ES"/>
    </w:rPr>
  </w:style>
  <w:style w:type="paragraph" w:styleId="NormalWeb">
    <w:name w:val="Normal (Web)"/>
    <w:basedOn w:val="Normal"/>
    <w:uiPriority w:val="99"/>
    <w:rsid w:val="00234C63"/>
    <w:pPr>
      <w:spacing w:before="100" w:beforeAutospacing="1" w:after="100" w:afterAutospacing="1" w:line="240" w:lineRule="auto"/>
      <w:jc w:val="left"/>
    </w:pPr>
    <w:rPr>
      <w:rFonts w:ascii="Times New Roman" w:hAnsi="Times New Roman"/>
      <w:sz w:val="24"/>
    </w:rPr>
  </w:style>
  <w:style w:type="paragraph" w:customStyle="1" w:styleId="Default">
    <w:name w:val="Default"/>
    <w:rsid w:val="00234C63"/>
    <w:pPr>
      <w:autoSpaceDE w:val="0"/>
      <w:autoSpaceDN w:val="0"/>
      <w:adjustRightInd w:val="0"/>
      <w:spacing w:after="0" w:line="240" w:lineRule="auto"/>
    </w:pPr>
    <w:rPr>
      <w:rFonts w:ascii="Arial" w:hAnsi="Arial" w:cs="Arial"/>
      <w:color w:val="000000"/>
      <w:sz w:val="24"/>
      <w:szCs w:val="24"/>
    </w:rPr>
  </w:style>
  <w:style w:type="paragraph" w:customStyle="1" w:styleId="corte4fondo">
    <w:name w:val="corte4 fondo"/>
    <w:basedOn w:val="Normal"/>
    <w:link w:val="corte4fondoCar1"/>
    <w:qFormat/>
    <w:rsid w:val="00234C63"/>
    <w:pPr>
      <w:ind w:firstLine="709"/>
    </w:pPr>
    <w:rPr>
      <w:rFonts w:ascii="Arial" w:hAnsi="Arial"/>
      <w:sz w:val="30"/>
      <w:szCs w:val="20"/>
      <w:lang w:eastAsia="es-MX"/>
    </w:rPr>
  </w:style>
  <w:style w:type="character" w:customStyle="1" w:styleId="corte4fondoCar1">
    <w:name w:val="corte4 fondo Car1"/>
    <w:link w:val="corte4fondo"/>
    <w:rsid w:val="00234C63"/>
    <w:rPr>
      <w:rFonts w:ascii="Arial" w:eastAsia="Times New Roman" w:hAnsi="Arial" w:cs="Times New Roman"/>
      <w:sz w:val="30"/>
      <w:szCs w:val="20"/>
      <w:lang w:val="es-ES" w:eastAsia="es-MX"/>
    </w:rPr>
  </w:style>
  <w:style w:type="character" w:styleId="Hipervnculo">
    <w:name w:val="Hyperlink"/>
    <w:basedOn w:val="Fuentedeprrafopredeter"/>
    <w:uiPriority w:val="99"/>
    <w:unhideWhenUsed/>
    <w:rsid w:val="00234C63"/>
    <w:rPr>
      <w:color w:val="0000FF" w:themeColor="hyperlink"/>
      <w:u w:val="single"/>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semiHidden/>
    <w:locked/>
    <w:rsid w:val="009D4536"/>
    <w:rPr>
      <w:rFonts w:ascii="Times New Roman" w:eastAsia="Times New Roman" w:hAnsi="Times New Roman" w:cs="Times New Roman"/>
      <w:sz w:val="20"/>
      <w:szCs w:val="20"/>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semiHidden/>
    <w:unhideWhenUsed/>
    <w:rsid w:val="009D4536"/>
    <w:pPr>
      <w:spacing w:line="240" w:lineRule="auto"/>
    </w:pPr>
    <w:rPr>
      <w:rFonts w:ascii="Times New Roman" w:hAnsi="Times New Roman"/>
      <w:sz w:val="20"/>
      <w:szCs w:val="20"/>
    </w:rPr>
  </w:style>
  <w:style w:type="character" w:customStyle="1" w:styleId="TextonotapieCar1">
    <w:name w:val="Texto nota pie Car1"/>
    <w:basedOn w:val="Fuentedeprrafopredeter"/>
    <w:uiPriority w:val="99"/>
    <w:semiHidden/>
    <w:rsid w:val="009D4536"/>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8813A9"/>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13A9"/>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3603908">
      <w:bodyDiv w:val="1"/>
      <w:marLeft w:val="0"/>
      <w:marRight w:val="0"/>
      <w:marTop w:val="0"/>
      <w:marBottom w:val="0"/>
      <w:divBdr>
        <w:top w:val="none" w:sz="0" w:space="0" w:color="auto"/>
        <w:left w:val="none" w:sz="0" w:space="0" w:color="auto"/>
        <w:bottom w:val="none" w:sz="0" w:space="0" w:color="auto"/>
        <w:right w:val="none" w:sz="0" w:space="0" w:color="auto"/>
      </w:divBdr>
    </w:div>
    <w:div w:id="432020636">
      <w:bodyDiv w:val="1"/>
      <w:marLeft w:val="0"/>
      <w:marRight w:val="0"/>
      <w:marTop w:val="0"/>
      <w:marBottom w:val="0"/>
      <w:divBdr>
        <w:top w:val="none" w:sz="0" w:space="0" w:color="auto"/>
        <w:left w:val="none" w:sz="0" w:space="0" w:color="auto"/>
        <w:bottom w:val="none" w:sz="0" w:space="0" w:color="auto"/>
        <w:right w:val="none" w:sz="0" w:space="0" w:color="auto"/>
      </w:divBdr>
    </w:div>
    <w:div w:id="1137339070">
      <w:bodyDiv w:val="1"/>
      <w:marLeft w:val="0"/>
      <w:marRight w:val="0"/>
      <w:marTop w:val="0"/>
      <w:marBottom w:val="0"/>
      <w:divBdr>
        <w:top w:val="none" w:sz="0" w:space="0" w:color="auto"/>
        <w:left w:val="none" w:sz="0" w:space="0" w:color="auto"/>
        <w:bottom w:val="none" w:sz="0" w:space="0" w:color="auto"/>
        <w:right w:val="none" w:sz="0" w:space="0" w:color="auto"/>
      </w:divBdr>
    </w:div>
    <w:div w:id="1217858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DFCBEA-3178-4831-9928-DBE7EFBB9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4453</Words>
  <Characters>24492</Characters>
  <Application>Microsoft Office Word</Application>
  <DocSecurity>0</DocSecurity>
  <Lines>204</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social</dc:creator>
  <cp:lastModifiedBy>Makakita</cp:lastModifiedBy>
  <cp:revision>2</cp:revision>
  <cp:lastPrinted>2019-05-02T18:29:00Z</cp:lastPrinted>
  <dcterms:created xsi:type="dcterms:W3CDTF">2019-05-10T22:22:00Z</dcterms:created>
  <dcterms:modified xsi:type="dcterms:W3CDTF">2019-05-10T22:22:00Z</dcterms:modified>
</cp:coreProperties>
</file>