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  <w:bookmarkStart w:id="0" w:name="_GoBack"/>
      <w:bookmarkEnd w:id="0"/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40"/>
          <w:szCs w:val="40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6"/>
          <w:szCs w:val="56"/>
          <w:lang w:eastAsia="es-MX"/>
        </w:rPr>
      </w:pPr>
      <w:r w:rsidRPr="006F1431">
        <w:rPr>
          <w:rFonts w:ascii="Calibri" w:eastAsia="Times New Roman" w:hAnsi="Calibri" w:cs="Calibri"/>
          <w:color w:val="0070C0"/>
          <w:sz w:val="56"/>
          <w:szCs w:val="56"/>
          <w:lang w:eastAsia="es-MX"/>
        </w:rPr>
        <w:t>CONTRATOS DE OBRA</w:t>
      </w: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492616" w:rsidRPr="006F1431" w:rsidRDefault="009530F1" w:rsidP="002F51AC">
      <w:pPr>
        <w:jc w:val="center"/>
        <w:rPr>
          <w:color w:val="0070C0"/>
          <w:sz w:val="72"/>
          <w:szCs w:val="72"/>
        </w:rPr>
      </w:pPr>
      <w:r w:rsidRPr="006F1431">
        <w:rPr>
          <w:color w:val="0070C0"/>
          <w:sz w:val="72"/>
          <w:szCs w:val="72"/>
        </w:rPr>
        <w:t>http://www.matlapa.gob.mx/index.php/contraloria</w:t>
      </w:r>
    </w:p>
    <w:p w:rsidR="009530F1" w:rsidRPr="006F1431" w:rsidRDefault="009530F1">
      <w:pPr>
        <w:jc w:val="center"/>
        <w:rPr>
          <w:color w:val="0070C0"/>
          <w:sz w:val="72"/>
          <w:szCs w:val="72"/>
        </w:rPr>
      </w:pPr>
    </w:p>
    <w:sectPr w:rsidR="009530F1" w:rsidRPr="006F14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1AC"/>
    <w:rsid w:val="0014034A"/>
    <w:rsid w:val="002F51AC"/>
    <w:rsid w:val="003D2D91"/>
    <w:rsid w:val="00492616"/>
    <w:rsid w:val="006F1431"/>
    <w:rsid w:val="009530F1"/>
    <w:rsid w:val="00F8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3305A3-A62F-4B63-9E11-4C9F608C3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F51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2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2019-07-01T15:59:00Z</dcterms:created>
  <dcterms:modified xsi:type="dcterms:W3CDTF">2019-07-01T15:59:00Z</dcterms:modified>
</cp:coreProperties>
</file>