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715" w:rsidRDefault="0071299F">
      <w:bookmarkStart w:id="0" w:name="_GoBack"/>
      <w:bookmarkEnd w:id="0"/>
      <w:r>
        <w:t>No se cuenta con un dictamen derivado que el periodo de Julio no fue auditado.</w:t>
      </w:r>
    </w:p>
    <w:sectPr w:rsidR="006877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83E"/>
    <w:rsid w:val="001A5813"/>
    <w:rsid w:val="00687715"/>
    <w:rsid w:val="0071299F"/>
    <w:rsid w:val="00C0483E"/>
    <w:rsid w:val="00DC0FF6"/>
    <w:rsid w:val="00F3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F72B69-4ACB-47F0-82CE-320928E54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67</Characters>
  <Application>Microsoft Office Word</Application>
  <DocSecurity>0</DocSecurity>
  <Lines>1</Lines>
  <Paragraphs>1</Paragraphs>
  <ScaleCrop>false</ScaleCrop>
  <Company>Microsoft</Company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Ramon JRGL. Gascon Lopez</dc:creator>
  <cp:keywords/>
  <dc:description/>
  <cp:lastModifiedBy>Juan Ramon JRGL. Gascon Lopez</cp:lastModifiedBy>
  <cp:revision>3</cp:revision>
  <dcterms:created xsi:type="dcterms:W3CDTF">2019-01-15T20:30:00Z</dcterms:created>
  <dcterms:modified xsi:type="dcterms:W3CDTF">2019-01-15T20:39:00Z</dcterms:modified>
</cp:coreProperties>
</file>