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CB" w:rsidRDefault="007D39CB" w:rsidP="00D86A23">
      <w:pPr>
        <w:pStyle w:val="Sinespaciado"/>
        <w:ind w:left="-284" w:right="-427"/>
        <w:jc w:val="right"/>
        <w:rPr>
          <w:rFonts w:ascii="Verdana" w:hAnsi="Verdana" w:cs="Arial"/>
          <w:lang w:eastAsia="es-MX"/>
        </w:rPr>
      </w:pPr>
    </w:p>
    <w:p w:rsidR="007D39CB" w:rsidRDefault="00274D46" w:rsidP="00274D46">
      <w:pPr>
        <w:pStyle w:val="Sinespaciado"/>
        <w:ind w:left="-284" w:right="-427"/>
        <w:jc w:val="center"/>
        <w:rPr>
          <w:rFonts w:ascii="Verdana" w:hAnsi="Verdana" w:cs="Arial"/>
          <w:lang w:eastAsia="es-MX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5119CCB1" wp14:editId="65CE8069">
            <wp:simplePos x="0" y="0"/>
            <wp:positionH relativeFrom="column">
              <wp:posOffset>-1143635</wp:posOffset>
            </wp:positionH>
            <wp:positionV relativeFrom="paragraph">
              <wp:posOffset>167005</wp:posOffset>
            </wp:positionV>
            <wp:extent cx="1032510" cy="1598295"/>
            <wp:effectExtent l="0" t="0" r="0" b="1905"/>
            <wp:wrapSquare wrapText="bothSides"/>
            <wp:docPr id="1" name="Imagen 1" descr="Logo TEJA para of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TEJA para ofici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31" t="25085" r="79024" b="40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4D46" w:rsidRDefault="00274D46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</w:p>
    <w:p w:rsidR="00406839" w:rsidRDefault="00D86A23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8"/>
          <w:lang w:eastAsia="es-MX"/>
        </w:rPr>
      </w:pPr>
      <w:r w:rsidRPr="00406839">
        <w:rPr>
          <w:rFonts w:ascii="Cambria Math" w:hAnsi="Cambria Math" w:cs="Arial"/>
          <w:b/>
          <w:sz w:val="28"/>
          <w:lang w:eastAsia="es-MX"/>
        </w:rPr>
        <w:t xml:space="preserve">TRIBUNAL ESTATAL </w:t>
      </w:r>
    </w:p>
    <w:p w:rsidR="00D86A23" w:rsidRPr="00406839" w:rsidRDefault="00D86A23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8"/>
          <w:lang w:eastAsia="es-MX"/>
        </w:rPr>
      </w:pPr>
      <w:r w:rsidRPr="00406839">
        <w:rPr>
          <w:rFonts w:ascii="Cambria Math" w:hAnsi="Cambria Math" w:cs="Arial"/>
          <w:b/>
          <w:sz w:val="28"/>
          <w:lang w:eastAsia="es-MX"/>
        </w:rPr>
        <w:t>DE JUSTICIA ADMINISTRATIVA</w:t>
      </w:r>
    </w:p>
    <w:p w:rsidR="00D86A23" w:rsidRPr="00406839" w:rsidRDefault="00D86A23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8"/>
          <w:lang w:eastAsia="es-MX"/>
        </w:rPr>
      </w:pPr>
    </w:p>
    <w:p w:rsidR="00D86A23" w:rsidRDefault="00D86A23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</w:p>
    <w:p w:rsidR="00274D46" w:rsidRDefault="00274D46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</w:p>
    <w:p w:rsidR="00274D46" w:rsidRDefault="00274D46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</w:p>
    <w:p w:rsidR="00274D46" w:rsidRDefault="00274D46" w:rsidP="00274D46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</w:p>
    <w:p w:rsidR="00274D46" w:rsidRDefault="00274D46" w:rsidP="00406839">
      <w:pPr>
        <w:pStyle w:val="Sinespaciado"/>
        <w:ind w:left="-284" w:right="-427"/>
        <w:jc w:val="center"/>
        <w:rPr>
          <w:rFonts w:ascii="Cambria Math" w:hAnsi="Cambria Math" w:cs="Arial"/>
          <w:b/>
          <w:sz w:val="24"/>
          <w:lang w:eastAsia="es-MX"/>
        </w:rPr>
      </w:pPr>
      <w:bookmarkStart w:id="0" w:name="_GoBack"/>
      <w:bookmarkEnd w:id="0"/>
    </w:p>
    <w:p w:rsidR="00D86A23" w:rsidRPr="0049238F" w:rsidRDefault="00D86A23" w:rsidP="00406839">
      <w:pPr>
        <w:pStyle w:val="Sinespaciado"/>
        <w:ind w:left="-284" w:right="-427"/>
        <w:jc w:val="center"/>
        <w:rPr>
          <w:rFonts w:ascii="Verdana" w:hAnsi="Verdana" w:cs="Arial"/>
          <w:lang w:eastAsia="es-MX"/>
        </w:rPr>
      </w:pPr>
      <w:r w:rsidRPr="00274D46">
        <w:rPr>
          <w:rFonts w:ascii="Cambria Math" w:hAnsi="Cambria Math" w:cs="Arial"/>
          <w:b/>
          <w:sz w:val="24"/>
          <w:lang w:eastAsia="es-MX"/>
        </w:rPr>
        <w:t>DIRECCION  ADMINISTRATIVA</w:t>
      </w:r>
    </w:p>
    <w:p w:rsidR="00D86A23" w:rsidRPr="00406839" w:rsidRDefault="00406839" w:rsidP="00406839">
      <w:pPr>
        <w:spacing w:after="0" w:line="240" w:lineRule="auto"/>
        <w:ind w:left="-284" w:right="-427"/>
        <w:jc w:val="center"/>
        <w:rPr>
          <w:rFonts w:asciiTheme="majorHAnsi" w:hAnsiTheme="majorHAnsi" w:cs="Arial"/>
          <w:b/>
          <w:sz w:val="24"/>
          <w:lang w:eastAsia="es-MX"/>
        </w:rPr>
      </w:pPr>
      <w:r>
        <w:rPr>
          <w:rFonts w:asciiTheme="majorHAnsi" w:hAnsiTheme="majorHAnsi" w:cs="Arial"/>
          <w:b/>
          <w:sz w:val="24"/>
          <w:lang w:eastAsia="es-MX"/>
        </w:rPr>
        <w:t xml:space="preserve">  </w:t>
      </w:r>
      <w:r w:rsidRPr="00406839">
        <w:rPr>
          <w:rFonts w:asciiTheme="majorHAnsi" w:hAnsiTheme="majorHAnsi" w:cs="Arial"/>
          <w:b/>
          <w:sz w:val="24"/>
          <w:lang w:eastAsia="es-MX"/>
        </w:rPr>
        <w:t>Artículo 84 Fracción XVI</w:t>
      </w:r>
    </w:p>
    <w:p w:rsidR="00D86A23" w:rsidRDefault="00D86A23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8127D0" w:rsidRDefault="008127D0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D86A23" w:rsidRDefault="00D86A23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C40EB1" w:rsidRPr="00274D46" w:rsidRDefault="00274D46" w:rsidP="008127D0">
      <w:pPr>
        <w:pStyle w:val="Style1"/>
        <w:kinsoku w:val="0"/>
        <w:autoSpaceDE/>
        <w:autoSpaceDN/>
        <w:adjustRightInd/>
        <w:spacing w:line="360" w:lineRule="auto"/>
        <w:ind w:left="-284" w:right="-427"/>
        <w:jc w:val="both"/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</w:pPr>
      <w:r w:rsidRPr="00274D46"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>En virtud de que los nombramientos</w:t>
      </w:r>
      <w:r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 xml:space="preserve"> y/o contratos</w:t>
      </w:r>
      <w:r w:rsidRPr="00274D46"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 xml:space="preserve"> que amparan</w:t>
      </w:r>
      <w:r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 xml:space="preserve"> la contratación</w:t>
      </w:r>
      <w:r w:rsidRPr="00274D46"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 xml:space="preserve"> bajo el régimen de servicios profesionales por honorarios y servicios profesionales por honorarios asimilados a salarios</w:t>
      </w:r>
      <w:r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 xml:space="preserve">, se </w:t>
      </w:r>
      <w:r w:rsidRPr="00274D46"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>encuentran en proceso de elaboración y trámite de firmas, por lo que una vez que se encuentren suscritos por las partes</w:t>
      </w:r>
      <w:r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>, se procederá a su publicación en la Plataforma Estatal de Transparencia</w:t>
      </w:r>
      <w:r w:rsidR="00406839">
        <w:rPr>
          <w:rStyle w:val="CharacterStyle1"/>
          <w:rFonts w:asciiTheme="majorHAnsi" w:hAnsiTheme="majorHAnsi" w:cs="Arial"/>
          <w:spacing w:val="2"/>
          <w:sz w:val="24"/>
          <w:szCs w:val="24"/>
          <w:lang w:val="es-ES" w:eastAsia="es-ES"/>
        </w:rPr>
        <w:t>.</w:t>
      </w:r>
    </w:p>
    <w:sectPr w:rsidR="00C40EB1" w:rsidRPr="00274D46" w:rsidSect="00274D46">
      <w:footerReference w:type="default" r:id="rId8"/>
      <w:pgSz w:w="11906" w:h="16838"/>
      <w:pgMar w:top="142" w:right="2267" w:bottom="1417" w:left="24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FE2" w:rsidRDefault="00B27FE2" w:rsidP="00D86A23">
      <w:pPr>
        <w:spacing w:after="0" w:line="240" w:lineRule="auto"/>
      </w:pPr>
      <w:r>
        <w:separator/>
      </w:r>
    </w:p>
  </w:endnote>
  <w:endnote w:type="continuationSeparator" w:id="0">
    <w:p w:rsidR="00B27FE2" w:rsidRDefault="00B27FE2" w:rsidP="00D8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A23" w:rsidRDefault="00D86A23" w:rsidP="00D86A23">
    <w:pPr>
      <w:pStyle w:val="Piedepgina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Av. Venustiano Carranza 1100, Col. Tequisquiapan, C.P.78230 San Luis Potosí, S.L.P.</w:t>
    </w:r>
  </w:p>
  <w:p w:rsidR="00D86A23" w:rsidRPr="00732382" w:rsidRDefault="00D86A23" w:rsidP="00D86A23">
    <w:pPr>
      <w:pStyle w:val="Piedepgina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T</w:t>
    </w:r>
    <w:r w:rsidRPr="00732382">
      <w:rPr>
        <w:rFonts w:ascii="Arial Narrow" w:hAnsi="Arial Narrow"/>
        <w:sz w:val="20"/>
        <w:szCs w:val="20"/>
      </w:rPr>
      <w:t>eléfonos: (01444) 811-89-93</w:t>
    </w:r>
    <w:r>
      <w:rPr>
        <w:rFonts w:ascii="Arial Narrow" w:hAnsi="Arial Narrow"/>
        <w:sz w:val="20"/>
        <w:szCs w:val="20"/>
      </w:rPr>
      <w:t>,</w:t>
    </w:r>
    <w:r w:rsidRPr="00732382">
      <w:rPr>
        <w:rFonts w:ascii="Arial Narrow" w:hAnsi="Arial Narrow"/>
        <w:sz w:val="20"/>
        <w:szCs w:val="20"/>
      </w:rPr>
      <w:t xml:space="preserve"> 813-97-41 </w:t>
    </w:r>
    <w:r>
      <w:rPr>
        <w:rFonts w:ascii="Arial Narrow" w:hAnsi="Arial Narrow"/>
        <w:sz w:val="20"/>
        <w:szCs w:val="20"/>
      </w:rPr>
      <w:t xml:space="preserve">y </w:t>
    </w:r>
    <w:r w:rsidRPr="00732382">
      <w:rPr>
        <w:rFonts w:ascii="Arial Narrow" w:hAnsi="Arial Narrow"/>
        <w:sz w:val="20"/>
        <w:szCs w:val="20"/>
      </w:rPr>
      <w:t>833-85-30</w:t>
    </w:r>
    <w:r>
      <w:rPr>
        <w:rFonts w:ascii="Arial Narrow" w:hAnsi="Arial Narrow"/>
        <w:sz w:val="20"/>
        <w:szCs w:val="20"/>
      </w:rPr>
      <w:t>, www.tej</w:t>
    </w:r>
    <w:r w:rsidRPr="00732382">
      <w:rPr>
        <w:rFonts w:ascii="Arial Narrow" w:hAnsi="Arial Narrow"/>
        <w:sz w:val="20"/>
        <w:szCs w:val="20"/>
      </w:rPr>
      <w:t>aeslp.gob.mx</w:t>
    </w:r>
  </w:p>
  <w:p w:rsidR="00D86A23" w:rsidRDefault="00D86A23">
    <w:pPr>
      <w:pStyle w:val="Piedepgina"/>
    </w:pPr>
  </w:p>
  <w:p w:rsidR="00D86A23" w:rsidRDefault="00D86A2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FE2" w:rsidRDefault="00B27FE2" w:rsidP="00D86A23">
      <w:pPr>
        <w:spacing w:after="0" w:line="240" w:lineRule="auto"/>
      </w:pPr>
      <w:r>
        <w:separator/>
      </w:r>
    </w:p>
  </w:footnote>
  <w:footnote w:type="continuationSeparator" w:id="0">
    <w:p w:rsidR="00B27FE2" w:rsidRDefault="00B27FE2" w:rsidP="00D86A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A23"/>
    <w:rsid w:val="000C6C91"/>
    <w:rsid w:val="00123B27"/>
    <w:rsid w:val="001A127D"/>
    <w:rsid w:val="00274D46"/>
    <w:rsid w:val="00406839"/>
    <w:rsid w:val="00560D43"/>
    <w:rsid w:val="005A3E47"/>
    <w:rsid w:val="005B42B6"/>
    <w:rsid w:val="007A1EB8"/>
    <w:rsid w:val="007D39CB"/>
    <w:rsid w:val="007E58DF"/>
    <w:rsid w:val="008127D0"/>
    <w:rsid w:val="009E5E4C"/>
    <w:rsid w:val="00A4441D"/>
    <w:rsid w:val="00A959A6"/>
    <w:rsid w:val="00B00812"/>
    <w:rsid w:val="00B27FE2"/>
    <w:rsid w:val="00C40EB1"/>
    <w:rsid w:val="00D434E9"/>
    <w:rsid w:val="00D86A23"/>
    <w:rsid w:val="00DC38C9"/>
    <w:rsid w:val="00EC7EED"/>
    <w:rsid w:val="00F8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A23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86A23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customStyle="1" w:styleId="Style1">
    <w:name w:val="Style 1"/>
    <w:basedOn w:val="Normal"/>
    <w:uiPriority w:val="99"/>
    <w:rsid w:val="00D86A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s-MX"/>
    </w:rPr>
  </w:style>
  <w:style w:type="character" w:customStyle="1" w:styleId="CharacterStyle1">
    <w:name w:val="Character Style 1"/>
    <w:uiPriority w:val="99"/>
    <w:rsid w:val="00D86A23"/>
    <w:rPr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D86A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23"/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A23"/>
    <w:rPr>
      <w:rFonts w:ascii="Tahoma" w:eastAsia="Calibri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D8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6A23"/>
    <w:rPr>
      <w:rFonts w:ascii="Calibri" w:eastAsia="Calibri" w:hAnsi="Calibri" w:cs="Times New Roman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A23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86A23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customStyle="1" w:styleId="Style1">
    <w:name w:val="Style 1"/>
    <w:basedOn w:val="Normal"/>
    <w:uiPriority w:val="99"/>
    <w:rsid w:val="00D86A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s-MX"/>
    </w:rPr>
  </w:style>
  <w:style w:type="character" w:customStyle="1" w:styleId="CharacterStyle1">
    <w:name w:val="Character Style 1"/>
    <w:uiPriority w:val="99"/>
    <w:rsid w:val="00D86A23"/>
    <w:rPr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D86A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23"/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A23"/>
    <w:rPr>
      <w:rFonts w:ascii="Tahoma" w:eastAsia="Calibri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D8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6A23"/>
    <w:rPr>
      <w:rFonts w:ascii="Calibri" w:eastAsia="Calibri" w:hAnsi="Calibri" w:cs="Times New Roman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0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</cp:lastModifiedBy>
  <cp:revision>3</cp:revision>
  <cp:lastPrinted>2018-09-26T15:38:00Z</cp:lastPrinted>
  <dcterms:created xsi:type="dcterms:W3CDTF">2019-03-08T16:42:00Z</dcterms:created>
  <dcterms:modified xsi:type="dcterms:W3CDTF">2019-03-08T16:42:00Z</dcterms:modified>
</cp:coreProperties>
</file>