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C06A0E" w:rsidRPr="00E819E7" w:rsidTr="00DE35C4">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C06A0E" w:rsidRPr="00E819E7" w:rsidRDefault="00C06A0E" w:rsidP="00DE35C4">
            <w:pPr>
              <w:ind w:left="-108"/>
              <w:rPr>
                <w:rFonts w:ascii="Arial" w:hAnsi="Arial" w:cs="Arial"/>
                <w:sz w:val="24"/>
                <w:lang w:val="es-MX"/>
              </w:rPr>
            </w:pPr>
            <w:bookmarkStart w:id="0" w:name="_Hlk520393671"/>
            <w:r w:rsidRPr="00E819E7">
              <w:rPr>
                <w:rFonts w:ascii="Arial" w:hAnsi="Arial" w:cs="Arial"/>
                <w:b/>
                <w:sz w:val="24"/>
                <w:lang w:val="es-MX"/>
              </w:rPr>
              <w:t xml:space="preserve">RECURSO DE REVISIÓN: </w:t>
            </w:r>
            <w:r w:rsidRPr="00E819E7">
              <w:rPr>
                <w:rFonts w:ascii="Arial" w:hAnsi="Arial" w:cs="Arial"/>
                <w:sz w:val="24"/>
                <w:lang w:val="es-MX"/>
              </w:rPr>
              <w:t>RR</w:t>
            </w:r>
            <w:r w:rsidR="003B4E7F">
              <w:rPr>
                <w:rFonts w:ascii="Arial" w:hAnsi="Arial" w:cs="Arial"/>
                <w:sz w:val="24"/>
                <w:lang w:val="es-MX"/>
              </w:rPr>
              <w:t>-024/2019</w:t>
            </w:r>
            <w:r>
              <w:rPr>
                <w:rFonts w:ascii="Arial" w:hAnsi="Arial" w:cs="Arial"/>
                <w:sz w:val="24"/>
                <w:lang w:val="es-MX"/>
              </w:rPr>
              <w:t>-3</w:t>
            </w:r>
          </w:p>
        </w:tc>
      </w:tr>
      <w:tr w:rsidR="00C06A0E" w:rsidRPr="00E819E7" w:rsidTr="00DE35C4">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C06A0E" w:rsidRPr="00E819E7" w:rsidRDefault="00C06A0E" w:rsidP="00DE35C4">
            <w:pPr>
              <w:ind w:left="-108"/>
              <w:rPr>
                <w:rFonts w:ascii="Arial" w:hAnsi="Arial" w:cs="Arial"/>
                <w:sz w:val="24"/>
                <w:lang w:val="es-MX"/>
              </w:rPr>
            </w:pPr>
            <w:r w:rsidRPr="00E819E7">
              <w:rPr>
                <w:rFonts w:ascii="Arial" w:hAnsi="Arial" w:cs="Arial"/>
                <w:b/>
                <w:sz w:val="24"/>
                <w:lang w:val="es-MX"/>
              </w:rPr>
              <w:t>ENTE OBLIGADO:</w:t>
            </w:r>
            <w:r w:rsidRPr="00E819E7">
              <w:rPr>
                <w:rFonts w:ascii="Arial" w:hAnsi="Arial" w:cs="Arial"/>
                <w:sz w:val="24"/>
                <w:lang w:val="es-MX"/>
              </w:rPr>
              <w:t xml:space="preserve"> </w:t>
            </w:r>
            <w:r>
              <w:rPr>
                <w:rFonts w:ascii="Arial" w:hAnsi="Arial" w:cs="Arial"/>
                <w:sz w:val="24"/>
                <w:lang w:val="es-MX"/>
              </w:rPr>
              <w:t>CONGRESO DEL ESTADO DE SAN LUIS POTOSI</w:t>
            </w:r>
            <w:r w:rsidRPr="00E819E7">
              <w:rPr>
                <w:rFonts w:ascii="Arial" w:hAnsi="Arial" w:cs="Arial"/>
                <w:color w:val="000000" w:themeColor="text1"/>
                <w:sz w:val="24"/>
                <w:lang w:val="es-MX"/>
              </w:rPr>
              <w:t>.</w:t>
            </w:r>
            <w:r>
              <w:rPr>
                <w:rFonts w:ascii="Arial" w:hAnsi="Arial" w:cs="Arial"/>
                <w:color w:val="000000" w:themeColor="text1"/>
                <w:sz w:val="24"/>
                <w:lang w:val="es-MX"/>
              </w:rPr>
              <w:t xml:space="preserve"> </w:t>
            </w:r>
          </w:p>
        </w:tc>
      </w:tr>
      <w:tr w:rsidR="00C06A0E" w:rsidRPr="00E819E7" w:rsidTr="00DE35C4">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C06A0E" w:rsidRPr="00E819E7" w:rsidRDefault="00C06A0E" w:rsidP="00DE35C4">
            <w:pPr>
              <w:ind w:left="-108"/>
              <w:rPr>
                <w:rFonts w:ascii="Arial" w:hAnsi="Arial" w:cs="Arial"/>
                <w:sz w:val="24"/>
                <w:lang w:val="es-MX"/>
              </w:rPr>
            </w:pPr>
            <w:r w:rsidRPr="00E819E7">
              <w:rPr>
                <w:rFonts w:ascii="Arial" w:hAnsi="Arial" w:cs="Arial"/>
                <w:b/>
                <w:sz w:val="24"/>
                <w:lang w:val="es-MX"/>
              </w:rPr>
              <w:t xml:space="preserve">COMISIONADO PONENTE: </w:t>
            </w:r>
            <w:r>
              <w:rPr>
                <w:rFonts w:ascii="Arial" w:hAnsi="Arial" w:cs="Arial"/>
                <w:sz w:val="24"/>
                <w:lang w:val="es-MX"/>
              </w:rPr>
              <w:t>MARIAJOSÉ GONZÁ</w:t>
            </w:r>
            <w:r w:rsidRPr="00E819E7">
              <w:rPr>
                <w:rFonts w:ascii="Arial" w:hAnsi="Arial" w:cs="Arial"/>
                <w:sz w:val="24"/>
                <w:lang w:val="es-MX"/>
              </w:rPr>
              <w:t>LEZ ZARZOSA.</w:t>
            </w:r>
          </w:p>
        </w:tc>
      </w:tr>
    </w:tbl>
    <w:p w:rsidR="00C06A0E" w:rsidRPr="00E819E7" w:rsidRDefault="00C06A0E" w:rsidP="00C06A0E">
      <w:pPr>
        <w:pStyle w:val="Textoindependienteprimerasangra"/>
        <w:spacing w:after="0"/>
        <w:ind w:firstLine="0"/>
        <w:rPr>
          <w:rFonts w:ascii="Arial" w:hAnsi="Arial" w:cs="Arial"/>
          <w:b/>
          <w:sz w:val="24"/>
          <w:lang w:val="es-MX"/>
        </w:rPr>
      </w:pPr>
    </w:p>
    <w:p w:rsidR="00C06A0E" w:rsidRPr="00E819E7" w:rsidRDefault="00C06A0E" w:rsidP="00C06A0E">
      <w:pPr>
        <w:pStyle w:val="Textoindependienteprimerasangra"/>
        <w:spacing w:after="0"/>
        <w:ind w:firstLine="0"/>
        <w:rPr>
          <w:rFonts w:ascii="Arial" w:eastAsia="Arial Unicode MS" w:hAnsi="Arial" w:cs="Arial"/>
          <w:sz w:val="24"/>
          <w:lang w:val="es-MX"/>
        </w:rPr>
      </w:pPr>
      <w:r w:rsidRPr="00E819E7">
        <w:rPr>
          <w:rFonts w:ascii="Arial" w:eastAsia="Arial Unicode MS" w:hAnsi="Arial" w:cs="Arial"/>
          <w:sz w:val="24"/>
          <w:lang w:val="es-MX"/>
        </w:rPr>
        <w:t xml:space="preserve">San Luis Potosí, San Luis Potosí, </w:t>
      </w:r>
      <w:r w:rsidRPr="00E819E7">
        <w:rPr>
          <w:rFonts w:ascii="Arial" w:eastAsia="BatangChe" w:hAnsi="Arial" w:cs="Arial"/>
          <w:color w:val="000000"/>
          <w:sz w:val="24"/>
        </w:rPr>
        <w:t xml:space="preserve">Sesión </w:t>
      </w:r>
      <w:r w:rsidR="003A6EC0">
        <w:rPr>
          <w:rFonts w:ascii="Arial" w:eastAsia="BatangChe" w:hAnsi="Arial" w:cs="Arial"/>
          <w:color w:val="000000"/>
          <w:sz w:val="24"/>
        </w:rPr>
        <w:t>Extra</w:t>
      </w:r>
      <w:r>
        <w:rPr>
          <w:rFonts w:ascii="Arial" w:eastAsia="BatangChe" w:hAnsi="Arial" w:cs="Arial"/>
          <w:color w:val="000000"/>
          <w:sz w:val="24"/>
        </w:rPr>
        <w:t xml:space="preserve">ordinaria </w:t>
      </w:r>
      <w:r w:rsidRPr="00E819E7">
        <w:rPr>
          <w:rFonts w:ascii="Arial" w:eastAsia="BatangChe" w:hAnsi="Arial" w:cs="Arial"/>
          <w:color w:val="000000"/>
          <w:sz w:val="24"/>
        </w:rPr>
        <w:t>del Pleno de la Comisión Estatal de Garantía de Acceso a la Información Pública,</w:t>
      </w:r>
      <w:r>
        <w:rPr>
          <w:rFonts w:ascii="Arial" w:eastAsia="BatangChe" w:hAnsi="Arial" w:cs="Arial"/>
          <w:color w:val="000000"/>
          <w:sz w:val="24"/>
        </w:rPr>
        <w:t xml:space="preserve"> </w:t>
      </w:r>
      <w:r w:rsidR="003A6EC0">
        <w:rPr>
          <w:rFonts w:ascii="Arial" w:eastAsia="BatangChe" w:hAnsi="Arial" w:cs="Arial"/>
          <w:color w:val="000000"/>
          <w:sz w:val="24"/>
        </w:rPr>
        <w:t>veinte</w:t>
      </w:r>
      <w:r>
        <w:rPr>
          <w:rFonts w:ascii="Arial" w:eastAsia="BatangChe" w:hAnsi="Arial" w:cs="Arial"/>
          <w:color w:val="000000"/>
          <w:sz w:val="24"/>
        </w:rPr>
        <w:t xml:space="preserve"> </w:t>
      </w:r>
      <w:r w:rsidRPr="008C1045">
        <w:rPr>
          <w:rFonts w:ascii="Arial" w:eastAsia="Arial Unicode MS" w:hAnsi="Arial" w:cs="Arial"/>
          <w:sz w:val="24"/>
          <w:lang w:val="es-MX"/>
        </w:rPr>
        <w:t xml:space="preserve">de </w:t>
      </w:r>
      <w:r w:rsidR="003A6EC0">
        <w:rPr>
          <w:rFonts w:ascii="Arial" w:eastAsia="Arial Unicode MS" w:hAnsi="Arial" w:cs="Arial"/>
          <w:sz w:val="24"/>
          <w:lang w:val="es-MX"/>
        </w:rPr>
        <w:t>febrero de dos mil diecinueve</w:t>
      </w:r>
      <w:r w:rsidRPr="00624CA1">
        <w:rPr>
          <w:rFonts w:ascii="Arial" w:eastAsia="Arial Unicode MS" w:hAnsi="Arial" w:cs="Arial"/>
          <w:sz w:val="24"/>
          <w:lang w:val="es-MX"/>
        </w:rPr>
        <w:t>.</w:t>
      </w:r>
    </w:p>
    <w:p w:rsidR="00C06A0E" w:rsidRDefault="00C06A0E" w:rsidP="00C06A0E">
      <w:pPr>
        <w:pStyle w:val="Textoindependienteprimerasangra"/>
        <w:spacing w:after="0"/>
        <w:ind w:firstLine="0"/>
        <w:rPr>
          <w:rFonts w:ascii="Arial" w:eastAsia="Arial Unicode MS" w:hAnsi="Arial" w:cs="Arial"/>
          <w:sz w:val="24"/>
          <w:lang w:val="es-MX"/>
        </w:rPr>
      </w:pPr>
    </w:p>
    <w:p w:rsidR="00C06A0E" w:rsidRPr="00E819E7" w:rsidRDefault="00C06A0E" w:rsidP="00C06A0E">
      <w:pPr>
        <w:pStyle w:val="Textoindependienteprimerasangra"/>
        <w:spacing w:after="0"/>
        <w:ind w:firstLine="0"/>
        <w:rPr>
          <w:rFonts w:ascii="Arial" w:eastAsia="Arial Unicode MS" w:hAnsi="Arial" w:cs="Arial"/>
          <w:b/>
          <w:sz w:val="24"/>
          <w:lang w:val="es-MX"/>
        </w:rPr>
      </w:pPr>
      <w:r w:rsidRPr="00E819E7">
        <w:rPr>
          <w:rFonts w:ascii="Arial" w:eastAsia="Arial Unicode MS" w:hAnsi="Arial" w:cs="Arial"/>
          <w:sz w:val="24"/>
          <w:lang w:val="es-MX"/>
        </w:rPr>
        <w:t>Vistos, para resolver los autos que conforman el expediente citado al rubro</w:t>
      </w:r>
      <w:r w:rsidRPr="00E819E7">
        <w:rPr>
          <w:rFonts w:ascii="Arial" w:eastAsia="Arial Unicode MS" w:hAnsi="Arial" w:cs="Arial"/>
          <w:b/>
          <w:sz w:val="24"/>
          <w:lang w:val="es-MX"/>
        </w:rPr>
        <w:t xml:space="preserve">; </w:t>
      </w:r>
      <w:r w:rsidRPr="00E819E7">
        <w:rPr>
          <w:rFonts w:ascii="Arial" w:eastAsia="Arial Unicode MS" w:hAnsi="Arial" w:cs="Arial"/>
          <w:sz w:val="24"/>
          <w:lang w:val="es-MX"/>
        </w:rPr>
        <w:t>y</w:t>
      </w:r>
      <w:r w:rsidRPr="00E819E7">
        <w:rPr>
          <w:rFonts w:ascii="Arial" w:eastAsia="Arial Unicode MS" w:hAnsi="Arial" w:cs="Arial"/>
          <w:b/>
          <w:sz w:val="24"/>
          <w:lang w:val="es-MX"/>
        </w:rPr>
        <w:t xml:space="preserve">  </w:t>
      </w:r>
    </w:p>
    <w:p w:rsidR="00C06A0E" w:rsidRPr="00E819E7" w:rsidRDefault="00C06A0E" w:rsidP="00C06A0E">
      <w:pPr>
        <w:pStyle w:val="Textoindependienteprimerasangra"/>
        <w:spacing w:after="0"/>
        <w:ind w:firstLine="0"/>
        <w:rPr>
          <w:rFonts w:ascii="Arial" w:eastAsia="Arial Unicode MS" w:hAnsi="Arial" w:cs="Arial"/>
          <w:color w:val="000000" w:themeColor="text1"/>
          <w:sz w:val="24"/>
          <w:lang w:val="es-MX"/>
        </w:rPr>
      </w:pPr>
    </w:p>
    <w:p w:rsidR="00C06A0E" w:rsidRPr="00E819E7" w:rsidRDefault="00C06A0E" w:rsidP="00C06A0E">
      <w:pPr>
        <w:pStyle w:val="Textoindependienteprimerasangra"/>
        <w:spacing w:after="0"/>
        <w:ind w:firstLine="900"/>
        <w:jc w:val="center"/>
        <w:rPr>
          <w:rFonts w:ascii="Arial" w:eastAsia="Arial Unicode MS" w:hAnsi="Arial" w:cs="Arial"/>
          <w:b/>
          <w:color w:val="000000" w:themeColor="text1"/>
          <w:sz w:val="24"/>
          <w:lang w:val="es-MX"/>
        </w:rPr>
      </w:pPr>
      <w:r w:rsidRPr="00E819E7">
        <w:rPr>
          <w:rFonts w:ascii="Arial" w:eastAsia="Arial Unicode MS" w:hAnsi="Arial" w:cs="Arial"/>
          <w:b/>
          <w:color w:val="000000" w:themeColor="text1"/>
          <w:sz w:val="24"/>
          <w:lang w:val="es-MX"/>
        </w:rPr>
        <w:t>R E S U L T A N D O:</w:t>
      </w:r>
    </w:p>
    <w:p w:rsidR="00C06A0E" w:rsidRPr="00E819E7" w:rsidRDefault="00C06A0E" w:rsidP="00C06A0E">
      <w:pPr>
        <w:pStyle w:val="Textoindependienteprimerasangra"/>
        <w:spacing w:after="0"/>
        <w:ind w:firstLine="900"/>
        <w:jc w:val="center"/>
        <w:rPr>
          <w:rFonts w:ascii="Arial" w:eastAsia="Arial Unicode MS" w:hAnsi="Arial" w:cs="Arial"/>
          <w:b/>
          <w:color w:val="000000" w:themeColor="text1"/>
          <w:sz w:val="24"/>
          <w:lang w:val="es-MX"/>
        </w:rPr>
      </w:pPr>
    </w:p>
    <w:p w:rsidR="00C06A0E" w:rsidRPr="00E819E7" w:rsidRDefault="00C06A0E" w:rsidP="00C06A0E">
      <w:pPr>
        <w:rPr>
          <w:rFonts w:ascii="Arial" w:eastAsia="Arial Unicode MS" w:hAnsi="Arial" w:cs="Arial"/>
          <w:color w:val="000000" w:themeColor="text1"/>
          <w:sz w:val="24"/>
        </w:rPr>
      </w:pPr>
      <w:r w:rsidRPr="00E819E7">
        <w:rPr>
          <w:rFonts w:ascii="Arial" w:eastAsia="Arial Unicode MS" w:hAnsi="Arial" w:cs="Arial"/>
          <w:b/>
          <w:color w:val="000000" w:themeColor="text1"/>
          <w:sz w:val="24"/>
        </w:rPr>
        <w:t>PRIMERO.</w:t>
      </w:r>
      <w:r w:rsidRPr="00E819E7">
        <w:rPr>
          <w:rFonts w:ascii="Arial" w:eastAsia="Arial Unicode MS" w:hAnsi="Arial" w:cs="Arial"/>
          <w:color w:val="000000" w:themeColor="text1"/>
          <w:sz w:val="24"/>
        </w:rPr>
        <w:t xml:space="preserve"> </w:t>
      </w:r>
      <w:r w:rsidRPr="00E819E7">
        <w:rPr>
          <w:rFonts w:ascii="Arial" w:eastAsia="Arial Unicode MS" w:hAnsi="Arial" w:cs="Arial"/>
          <w:color w:val="000000" w:themeColor="text1"/>
          <w:sz w:val="24"/>
          <w:lang w:val="es-MX"/>
        </w:rPr>
        <w:t xml:space="preserve">El </w:t>
      </w:r>
      <w:r w:rsidR="007D556D">
        <w:rPr>
          <w:rFonts w:ascii="Arial" w:eastAsia="Arial Unicode MS" w:hAnsi="Arial" w:cs="Arial"/>
          <w:color w:val="000000" w:themeColor="text1"/>
          <w:sz w:val="24"/>
          <w:lang w:val="es-MX"/>
        </w:rPr>
        <w:t xml:space="preserve">veintisiete </w:t>
      </w:r>
      <w:r>
        <w:rPr>
          <w:rFonts w:ascii="Arial" w:eastAsia="Arial Unicode MS" w:hAnsi="Arial" w:cs="Arial"/>
          <w:color w:val="000000" w:themeColor="text1"/>
          <w:sz w:val="24"/>
          <w:lang w:val="es-MX"/>
        </w:rPr>
        <w:t xml:space="preserve">de </w:t>
      </w:r>
      <w:r w:rsidR="007D556D">
        <w:rPr>
          <w:rFonts w:ascii="Arial" w:eastAsia="Arial Unicode MS" w:hAnsi="Arial" w:cs="Arial"/>
          <w:color w:val="000000" w:themeColor="text1"/>
          <w:sz w:val="24"/>
          <w:lang w:val="es-MX"/>
        </w:rPr>
        <w:t xml:space="preserve">noviembre </w:t>
      </w:r>
      <w:r>
        <w:rPr>
          <w:rFonts w:ascii="Arial" w:eastAsia="Arial Unicode MS" w:hAnsi="Arial" w:cs="Arial"/>
          <w:color w:val="000000" w:themeColor="text1"/>
          <w:sz w:val="24"/>
          <w:lang w:val="es-MX"/>
        </w:rPr>
        <w:t>de dos mil dieci</w:t>
      </w:r>
      <w:r w:rsidR="007D556D">
        <w:rPr>
          <w:rFonts w:ascii="Arial" w:eastAsia="Arial Unicode MS" w:hAnsi="Arial" w:cs="Arial"/>
          <w:color w:val="000000" w:themeColor="text1"/>
          <w:sz w:val="24"/>
          <w:lang w:val="es-MX"/>
        </w:rPr>
        <w:t>ocho</w:t>
      </w:r>
      <w:r>
        <w:rPr>
          <w:rFonts w:ascii="Arial" w:eastAsia="Arial Unicode MS" w:hAnsi="Arial" w:cs="Arial"/>
          <w:color w:val="000000" w:themeColor="text1"/>
          <w:sz w:val="24"/>
          <w:lang w:val="es-MX"/>
        </w:rPr>
        <w:t>, el</w:t>
      </w:r>
      <w:r w:rsidRPr="00E819E7">
        <w:rPr>
          <w:rFonts w:ascii="Arial" w:eastAsia="Arial Unicode MS" w:hAnsi="Arial" w:cs="Arial"/>
          <w:color w:val="000000" w:themeColor="text1"/>
          <w:sz w:val="24"/>
          <w:lang w:val="es-MX"/>
        </w:rPr>
        <w:t xml:space="preserve"> recurrente presentó a través de la Plataforma Nacional de Transparencia</w:t>
      </w:r>
      <w:r>
        <w:rPr>
          <w:rFonts w:ascii="Arial" w:eastAsia="Arial Unicode MS" w:hAnsi="Arial" w:cs="Arial"/>
          <w:color w:val="000000" w:themeColor="text1"/>
          <w:sz w:val="24"/>
          <w:lang w:val="es-MX"/>
        </w:rPr>
        <w:t>,</w:t>
      </w:r>
      <w:r w:rsidRPr="00E819E7">
        <w:rPr>
          <w:rFonts w:ascii="Arial" w:eastAsia="Arial Unicode MS" w:hAnsi="Arial" w:cs="Arial"/>
          <w:color w:val="000000" w:themeColor="text1"/>
          <w:sz w:val="24"/>
          <w:lang w:val="es-MX"/>
        </w:rPr>
        <w:t xml:space="preserve"> una solicitud de información a</w:t>
      </w:r>
      <w:r>
        <w:rPr>
          <w:rFonts w:ascii="Arial" w:eastAsia="Arial Unicode MS" w:hAnsi="Arial" w:cs="Arial"/>
          <w:color w:val="000000" w:themeColor="text1"/>
          <w:sz w:val="24"/>
          <w:lang w:val="es-MX"/>
        </w:rPr>
        <w:t xml:space="preserve">l </w:t>
      </w:r>
      <w:r w:rsidRPr="00282BA3">
        <w:rPr>
          <w:rFonts w:ascii="Arial" w:hAnsi="Arial" w:cs="Arial"/>
          <w:b/>
          <w:sz w:val="24"/>
          <w:lang w:val="es-MX"/>
        </w:rPr>
        <w:t>CONGRESO DEL ESTADO DE SAN LUIS POTOSI</w:t>
      </w:r>
      <w:r>
        <w:rPr>
          <w:rFonts w:ascii="Arial" w:eastAsia="Arial Unicode MS" w:hAnsi="Arial" w:cs="Arial"/>
          <w:color w:val="000000" w:themeColor="text1"/>
          <w:sz w:val="24"/>
          <w:lang w:val="es-MX"/>
        </w:rPr>
        <w:t xml:space="preserve">, </w:t>
      </w:r>
      <w:r w:rsidRPr="00E819E7">
        <w:rPr>
          <w:rFonts w:ascii="Arial" w:eastAsia="Arial Unicode MS" w:hAnsi="Arial" w:cs="Arial"/>
          <w:color w:val="000000" w:themeColor="text1"/>
          <w:sz w:val="24"/>
          <w:lang w:val="es-MX"/>
        </w:rPr>
        <w:t xml:space="preserve">a la cual le fue asignado el folio número </w:t>
      </w:r>
      <w:r w:rsidR="007D556D">
        <w:rPr>
          <w:rFonts w:ascii="Arial" w:eastAsia="Arial Unicode MS" w:hAnsi="Arial" w:cs="Arial"/>
          <w:color w:val="000000" w:themeColor="text1"/>
          <w:sz w:val="24"/>
          <w:lang w:val="es-MX"/>
        </w:rPr>
        <w:t>00947618</w:t>
      </w:r>
      <w:r>
        <w:rPr>
          <w:rFonts w:ascii="Arial" w:eastAsia="Arial Unicode MS" w:hAnsi="Arial" w:cs="Arial"/>
          <w:color w:val="000000" w:themeColor="text1"/>
          <w:sz w:val="24"/>
          <w:lang w:val="es-MX"/>
        </w:rPr>
        <w:t>.</w:t>
      </w:r>
    </w:p>
    <w:p w:rsidR="00C06A0E" w:rsidRPr="00E819E7" w:rsidRDefault="00C06A0E" w:rsidP="00C06A0E">
      <w:pPr>
        <w:rPr>
          <w:rFonts w:ascii="Arial" w:eastAsia="Arial Unicode MS" w:hAnsi="Arial" w:cs="Arial"/>
          <w:color w:val="000000" w:themeColor="text1"/>
          <w:sz w:val="24"/>
        </w:rPr>
      </w:pPr>
    </w:p>
    <w:p w:rsidR="00C06A0E" w:rsidRPr="00E819E7" w:rsidRDefault="00C06A0E" w:rsidP="00C06A0E">
      <w:pPr>
        <w:rPr>
          <w:rFonts w:ascii="Arial" w:hAnsi="Arial" w:cs="Arial"/>
          <w:color w:val="000000" w:themeColor="text1"/>
          <w:sz w:val="24"/>
        </w:rPr>
      </w:pPr>
      <w:r w:rsidRPr="00B31A4D">
        <w:rPr>
          <w:rFonts w:ascii="Arial" w:eastAsia="Arial Unicode MS" w:hAnsi="Arial" w:cs="Arial"/>
          <w:b/>
          <w:color w:val="000000" w:themeColor="text1"/>
          <w:sz w:val="24"/>
        </w:rPr>
        <w:t>SEGUNDO.</w:t>
      </w:r>
      <w:r w:rsidRPr="00B31A4D">
        <w:rPr>
          <w:rFonts w:ascii="Arial" w:eastAsia="Arial Unicode MS" w:hAnsi="Arial" w:cs="Arial"/>
          <w:color w:val="000000" w:themeColor="text1"/>
          <w:sz w:val="24"/>
        </w:rPr>
        <w:t xml:space="preserve"> </w:t>
      </w:r>
      <w:r w:rsidRPr="00B31A4D">
        <w:rPr>
          <w:rFonts w:ascii="Arial" w:hAnsi="Arial" w:cs="Arial"/>
          <w:sz w:val="24"/>
        </w:rPr>
        <w:t xml:space="preserve">El </w:t>
      </w:r>
      <w:r w:rsidR="007D556D">
        <w:rPr>
          <w:rFonts w:ascii="Arial" w:hAnsi="Arial" w:cs="Arial"/>
          <w:sz w:val="24"/>
        </w:rPr>
        <w:t xml:space="preserve">once </w:t>
      </w:r>
      <w:r w:rsidRPr="00A10407">
        <w:rPr>
          <w:rFonts w:ascii="Arial" w:hAnsi="Arial" w:cs="Arial"/>
          <w:sz w:val="24"/>
        </w:rPr>
        <w:t xml:space="preserve">de </w:t>
      </w:r>
      <w:r w:rsidR="007D556D">
        <w:rPr>
          <w:rFonts w:ascii="Arial" w:hAnsi="Arial" w:cs="Arial"/>
          <w:sz w:val="24"/>
        </w:rPr>
        <w:t xml:space="preserve">diciembre </w:t>
      </w:r>
      <w:r w:rsidRPr="00B31A4D">
        <w:rPr>
          <w:rFonts w:ascii="Arial" w:hAnsi="Arial" w:cs="Arial"/>
          <w:sz w:val="24"/>
        </w:rPr>
        <w:t>de dos mil dieciocho, según consta registrado en la Plataforma Nacional de Transparencia, el sujeto obligado emitió respuesta al particular.</w:t>
      </w:r>
    </w:p>
    <w:p w:rsidR="00C06A0E" w:rsidRPr="00E819E7" w:rsidRDefault="00C06A0E" w:rsidP="00C06A0E">
      <w:pPr>
        <w:rPr>
          <w:rFonts w:ascii="Arial" w:hAnsi="Arial" w:cs="Arial"/>
          <w:color w:val="000000" w:themeColor="text1"/>
          <w:sz w:val="24"/>
        </w:rPr>
      </w:pPr>
    </w:p>
    <w:p w:rsidR="00C06A0E" w:rsidRDefault="00C06A0E" w:rsidP="00C06A0E">
      <w:pPr>
        <w:rPr>
          <w:rFonts w:ascii="Arial" w:hAnsi="Arial" w:cs="Arial"/>
          <w:b/>
          <w:sz w:val="24"/>
        </w:rPr>
      </w:pPr>
      <w:r w:rsidRPr="00E819E7">
        <w:rPr>
          <w:rFonts w:ascii="Arial" w:hAnsi="Arial" w:cs="Arial"/>
          <w:b/>
          <w:color w:val="000000" w:themeColor="text1"/>
          <w:sz w:val="24"/>
        </w:rPr>
        <w:t>TERCERO</w:t>
      </w:r>
      <w:r>
        <w:rPr>
          <w:rFonts w:ascii="Arial" w:hAnsi="Arial" w:cs="Arial"/>
          <w:b/>
          <w:color w:val="000000" w:themeColor="text1"/>
          <w:sz w:val="24"/>
        </w:rPr>
        <w:t xml:space="preserve">. </w:t>
      </w:r>
      <w:r w:rsidRPr="00E8797C">
        <w:rPr>
          <w:rFonts w:ascii="Arial" w:hAnsi="Arial" w:cs="Arial"/>
          <w:sz w:val="24"/>
        </w:rPr>
        <w:t xml:space="preserve">El </w:t>
      </w:r>
      <w:r w:rsidR="007D556D">
        <w:rPr>
          <w:rFonts w:ascii="Arial" w:hAnsi="Arial" w:cs="Arial"/>
          <w:sz w:val="24"/>
        </w:rPr>
        <w:t xml:space="preserve">nueve </w:t>
      </w:r>
      <w:r w:rsidRPr="00A10407">
        <w:rPr>
          <w:rFonts w:ascii="Arial" w:hAnsi="Arial" w:cs="Arial"/>
          <w:sz w:val="24"/>
        </w:rPr>
        <w:t xml:space="preserve">de </w:t>
      </w:r>
      <w:r w:rsidR="007D556D">
        <w:rPr>
          <w:rFonts w:ascii="Arial" w:hAnsi="Arial" w:cs="Arial"/>
          <w:sz w:val="24"/>
        </w:rPr>
        <w:t xml:space="preserve">enero </w:t>
      </w:r>
      <w:r w:rsidRPr="00B31A4D">
        <w:rPr>
          <w:rFonts w:ascii="Arial" w:hAnsi="Arial" w:cs="Arial"/>
          <w:sz w:val="24"/>
        </w:rPr>
        <w:t>de dos mil dieci</w:t>
      </w:r>
      <w:r w:rsidR="007D556D">
        <w:rPr>
          <w:rFonts w:ascii="Arial" w:hAnsi="Arial" w:cs="Arial"/>
          <w:sz w:val="24"/>
        </w:rPr>
        <w:t>nueve</w:t>
      </w:r>
      <w:r w:rsidRPr="00E8797C">
        <w:rPr>
          <w:rFonts w:ascii="Arial" w:hAnsi="Arial" w:cs="Arial"/>
          <w:sz w:val="24"/>
        </w:rPr>
        <w:t xml:space="preserve">, </w:t>
      </w:r>
      <w:r w:rsidRPr="00E8797C">
        <w:rPr>
          <w:rFonts w:ascii="Arial" w:eastAsia="Arial Unicode MS" w:hAnsi="Arial" w:cs="Arial"/>
          <w:sz w:val="24"/>
        </w:rPr>
        <w:t>a través</w:t>
      </w:r>
      <w:r w:rsidRPr="00E8797C">
        <w:rPr>
          <w:rFonts w:ascii="Arial" w:hAnsi="Arial" w:cs="Arial"/>
          <w:sz w:val="24"/>
        </w:rPr>
        <w:t xml:space="preserve"> </w:t>
      </w:r>
      <w:r>
        <w:rPr>
          <w:rFonts w:ascii="Arial" w:hAnsi="Arial" w:cs="Arial"/>
          <w:sz w:val="24"/>
        </w:rPr>
        <w:t xml:space="preserve">de </w:t>
      </w:r>
      <w:r w:rsidRPr="00E8797C">
        <w:rPr>
          <w:rFonts w:ascii="Arial" w:hAnsi="Arial" w:cs="Arial"/>
          <w:sz w:val="24"/>
        </w:rPr>
        <w:t xml:space="preserve">la Plataforma Nacional de Transparencia, el </w:t>
      </w:r>
      <w:r>
        <w:rPr>
          <w:rFonts w:ascii="Arial" w:hAnsi="Arial" w:cs="Arial"/>
          <w:sz w:val="24"/>
        </w:rPr>
        <w:t>r</w:t>
      </w:r>
      <w:r w:rsidRPr="00E8797C">
        <w:rPr>
          <w:rFonts w:ascii="Arial" w:hAnsi="Arial" w:cs="Arial"/>
          <w:sz w:val="24"/>
        </w:rPr>
        <w:t xml:space="preserve">ecurrente interpuso el </w:t>
      </w:r>
      <w:r>
        <w:rPr>
          <w:rFonts w:ascii="Arial" w:hAnsi="Arial" w:cs="Arial"/>
          <w:sz w:val="24"/>
        </w:rPr>
        <w:t xml:space="preserve">presente medio de defensa en contra de la respuesta emitida por parte del </w:t>
      </w:r>
      <w:r w:rsidRPr="00282BA3">
        <w:rPr>
          <w:rFonts w:ascii="Arial" w:hAnsi="Arial" w:cs="Arial"/>
          <w:b/>
          <w:sz w:val="24"/>
          <w:lang w:val="es-MX"/>
        </w:rPr>
        <w:t>CONGRESO DEL ESTADO DE SAN LUIS POTOSI</w:t>
      </w:r>
      <w:r w:rsidRPr="00282BA3">
        <w:rPr>
          <w:rFonts w:ascii="Arial" w:eastAsia="Arial Unicode MS" w:hAnsi="Arial" w:cs="Arial"/>
          <w:b/>
          <w:color w:val="000000" w:themeColor="text1"/>
          <w:sz w:val="24"/>
          <w:lang w:val="es-MX"/>
        </w:rPr>
        <w:t>.</w:t>
      </w:r>
      <w:r>
        <w:rPr>
          <w:rFonts w:ascii="Arial" w:hAnsi="Arial" w:cs="Arial"/>
          <w:sz w:val="24"/>
        </w:rPr>
        <w:t xml:space="preserve"> </w:t>
      </w:r>
    </w:p>
    <w:p w:rsidR="00C06A0E" w:rsidRDefault="00C06A0E" w:rsidP="00C06A0E">
      <w:pPr>
        <w:rPr>
          <w:rFonts w:ascii="Arial" w:hAnsi="Arial" w:cs="Arial"/>
          <w:color w:val="000000" w:themeColor="text1"/>
          <w:sz w:val="24"/>
        </w:rPr>
      </w:pPr>
    </w:p>
    <w:p w:rsidR="00C06A0E" w:rsidRDefault="00C06A0E" w:rsidP="00C06A0E">
      <w:pPr>
        <w:rPr>
          <w:rFonts w:ascii="Arial" w:hAnsi="Arial" w:cs="Arial"/>
          <w:color w:val="000000" w:themeColor="text1"/>
          <w:sz w:val="24"/>
        </w:rPr>
      </w:pPr>
      <w:r w:rsidRPr="00FE6860">
        <w:rPr>
          <w:rFonts w:ascii="Arial" w:hAnsi="Arial" w:cs="Arial"/>
          <w:b/>
          <w:color w:val="000000" w:themeColor="text1"/>
          <w:sz w:val="24"/>
        </w:rPr>
        <w:t>CUARTO.</w:t>
      </w:r>
      <w:r>
        <w:rPr>
          <w:rFonts w:ascii="Arial" w:hAnsi="Arial" w:cs="Arial"/>
          <w:color w:val="000000" w:themeColor="text1"/>
          <w:sz w:val="24"/>
        </w:rPr>
        <w:t xml:space="preserve"> El </w:t>
      </w:r>
      <w:r w:rsidR="007D556D">
        <w:rPr>
          <w:rFonts w:ascii="Arial" w:hAnsi="Arial" w:cs="Arial"/>
          <w:color w:val="000000" w:themeColor="text1"/>
          <w:sz w:val="24"/>
        </w:rPr>
        <w:t xml:space="preserve">diez </w:t>
      </w:r>
      <w:r w:rsidRPr="00E819E7">
        <w:rPr>
          <w:rFonts w:ascii="Arial" w:hAnsi="Arial" w:cs="Arial"/>
          <w:color w:val="000000" w:themeColor="text1"/>
          <w:sz w:val="24"/>
        </w:rPr>
        <w:t>de</w:t>
      </w:r>
      <w:r>
        <w:rPr>
          <w:rFonts w:ascii="Arial" w:hAnsi="Arial" w:cs="Arial"/>
          <w:color w:val="000000" w:themeColor="text1"/>
          <w:sz w:val="24"/>
        </w:rPr>
        <w:t xml:space="preserve"> </w:t>
      </w:r>
      <w:r w:rsidR="007D556D">
        <w:rPr>
          <w:rFonts w:ascii="Arial" w:hAnsi="Arial" w:cs="Arial"/>
          <w:color w:val="000000" w:themeColor="text1"/>
          <w:sz w:val="24"/>
        </w:rPr>
        <w:t xml:space="preserve">enero </w:t>
      </w:r>
      <w:r>
        <w:rPr>
          <w:rFonts w:ascii="Arial" w:hAnsi="Arial" w:cs="Arial"/>
          <w:color w:val="000000" w:themeColor="text1"/>
          <w:sz w:val="24"/>
        </w:rPr>
        <w:t>de</w:t>
      </w:r>
      <w:r w:rsidRPr="00E819E7">
        <w:rPr>
          <w:rFonts w:ascii="Arial" w:hAnsi="Arial" w:cs="Arial"/>
          <w:color w:val="000000" w:themeColor="text1"/>
          <w:sz w:val="24"/>
        </w:rPr>
        <w:t xml:space="preserve"> dos mil dieci</w:t>
      </w:r>
      <w:r w:rsidR="007D556D">
        <w:rPr>
          <w:rFonts w:ascii="Arial" w:hAnsi="Arial" w:cs="Arial"/>
          <w:color w:val="000000" w:themeColor="text1"/>
          <w:sz w:val="24"/>
        </w:rPr>
        <w:t xml:space="preserve">nueve </w:t>
      </w:r>
      <w:r w:rsidRPr="00E819E7">
        <w:rPr>
          <w:rFonts w:ascii="Arial" w:hAnsi="Arial" w:cs="Arial"/>
          <w:color w:val="000000" w:themeColor="text1"/>
          <w:sz w:val="24"/>
        </w:rPr>
        <w:t xml:space="preserve">y de </w:t>
      </w:r>
      <w:r>
        <w:rPr>
          <w:rFonts w:ascii="Arial" w:hAnsi="Arial" w:cs="Arial"/>
          <w:color w:val="000000" w:themeColor="text1"/>
          <w:sz w:val="24"/>
        </w:rPr>
        <w:t>conformidad con el artículo 174</w:t>
      </w:r>
      <w:r w:rsidRPr="00E819E7">
        <w:rPr>
          <w:rFonts w:ascii="Arial" w:hAnsi="Arial" w:cs="Arial"/>
          <w:color w:val="000000" w:themeColor="text1"/>
          <w:sz w:val="24"/>
        </w:rPr>
        <w:t xml:space="preserve"> fracción I de la Ley de Transparencia y Acceso a la Información Pública del Estado, el recurso de revisión que se resuelve fue turna</w:t>
      </w:r>
      <w:r>
        <w:rPr>
          <w:rFonts w:ascii="Arial" w:hAnsi="Arial" w:cs="Arial"/>
          <w:color w:val="000000" w:themeColor="text1"/>
          <w:sz w:val="24"/>
        </w:rPr>
        <w:t>do a la Comisionada Ponente, a efecto de determinar su admisión o su desechamiento.</w:t>
      </w:r>
    </w:p>
    <w:p w:rsidR="00C06A0E" w:rsidRPr="00E819E7" w:rsidRDefault="00C06A0E" w:rsidP="00C06A0E">
      <w:pPr>
        <w:rPr>
          <w:rFonts w:ascii="Arial" w:hAnsi="Arial" w:cs="Arial"/>
          <w:b/>
          <w:color w:val="000000" w:themeColor="text1"/>
          <w:sz w:val="24"/>
        </w:rPr>
      </w:pPr>
    </w:p>
    <w:p w:rsidR="00C06A0E" w:rsidRPr="00E819E7" w:rsidRDefault="00C06A0E" w:rsidP="00C06A0E">
      <w:pPr>
        <w:rPr>
          <w:rFonts w:ascii="Arial" w:hAnsi="Arial" w:cs="Arial"/>
          <w:color w:val="000000" w:themeColor="text1"/>
          <w:sz w:val="24"/>
        </w:rPr>
      </w:pPr>
      <w:r>
        <w:rPr>
          <w:rFonts w:ascii="Arial" w:hAnsi="Arial" w:cs="Arial"/>
          <w:b/>
          <w:color w:val="000000" w:themeColor="text1"/>
          <w:sz w:val="24"/>
        </w:rPr>
        <w:t>QUINTO</w:t>
      </w:r>
      <w:r w:rsidRPr="00E819E7">
        <w:rPr>
          <w:rFonts w:ascii="Arial" w:hAnsi="Arial" w:cs="Arial"/>
          <w:b/>
          <w:color w:val="000000" w:themeColor="text1"/>
          <w:sz w:val="24"/>
        </w:rPr>
        <w:t>.</w:t>
      </w:r>
      <w:r w:rsidRPr="00E819E7">
        <w:rPr>
          <w:rFonts w:ascii="Arial" w:hAnsi="Arial" w:cs="Arial"/>
          <w:color w:val="000000" w:themeColor="text1"/>
          <w:sz w:val="24"/>
        </w:rPr>
        <w:t xml:space="preserve"> El</w:t>
      </w:r>
      <w:r>
        <w:rPr>
          <w:rFonts w:ascii="Arial" w:hAnsi="Arial" w:cs="Arial"/>
          <w:color w:val="000000" w:themeColor="text1"/>
          <w:sz w:val="24"/>
        </w:rPr>
        <w:t xml:space="preserve"> </w:t>
      </w:r>
      <w:r w:rsidR="007D556D">
        <w:rPr>
          <w:rFonts w:ascii="Arial" w:hAnsi="Arial" w:cs="Arial"/>
          <w:color w:val="000000" w:themeColor="text1"/>
          <w:sz w:val="24"/>
        </w:rPr>
        <w:t>diecisiete de enero de dos mil diecinueve</w:t>
      </w:r>
      <w:r w:rsidRPr="00E819E7">
        <w:rPr>
          <w:rFonts w:ascii="Arial" w:hAnsi="Arial" w:cs="Arial"/>
          <w:color w:val="000000" w:themeColor="text1"/>
          <w:sz w:val="24"/>
        </w:rPr>
        <w:t xml:space="preserve">, se </w:t>
      </w:r>
      <w:r>
        <w:rPr>
          <w:rFonts w:ascii="Arial" w:hAnsi="Arial" w:cs="Arial"/>
          <w:color w:val="000000" w:themeColor="text1"/>
          <w:sz w:val="24"/>
        </w:rPr>
        <w:t xml:space="preserve">dictó Acuerdo en el que se </w:t>
      </w:r>
      <w:r w:rsidRPr="00E819E7">
        <w:rPr>
          <w:rFonts w:ascii="Arial" w:hAnsi="Arial" w:cs="Arial"/>
          <w:color w:val="000000" w:themeColor="text1"/>
          <w:sz w:val="24"/>
        </w:rPr>
        <w:t>admitió el presente medio de impugnación</w:t>
      </w:r>
      <w:r>
        <w:rPr>
          <w:rFonts w:ascii="Arial" w:hAnsi="Arial" w:cs="Arial"/>
          <w:color w:val="000000" w:themeColor="text1"/>
          <w:sz w:val="24"/>
        </w:rPr>
        <w:t>,</w:t>
      </w:r>
      <w:r w:rsidRPr="00E819E7">
        <w:rPr>
          <w:rFonts w:ascii="Arial" w:hAnsi="Arial" w:cs="Arial"/>
          <w:color w:val="000000" w:themeColor="text1"/>
          <w:sz w:val="24"/>
        </w:rPr>
        <w:t xml:space="preserve"> integrándose el expediente </w:t>
      </w:r>
      <w:r w:rsidRPr="00E819E7">
        <w:rPr>
          <w:rFonts w:ascii="Arial" w:hAnsi="Arial" w:cs="Arial"/>
          <w:color w:val="000000" w:themeColor="text1"/>
          <w:sz w:val="24"/>
        </w:rPr>
        <w:lastRenderedPageBreak/>
        <w:t xml:space="preserve">respectivo, el cual se puso a disposición de las partes para que en el plazo que reconoce la ley manifestaran lo que a su derecho conviniera y ofrecieran las pruebas que consideraran pertinentes, esto según lo dispuesto en la fracción </w:t>
      </w:r>
      <w:r>
        <w:rPr>
          <w:rFonts w:ascii="Arial" w:hAnsi="Arial" w:cs="Arial"/>
          <w:color w:val="000000" w:themeColor="text1"/>
          <w:sz w:val="24"/>
        </w:rPr>
        <w:t>VI</w:t>
      </w:r>
      <w:r w:rsidRPr="00E819E7">
        <w:rPr>
          <w:rFonts w:ascii="Arial" w:hAnsi="Arial" w:cs="Arial"/>
          <w:color w:val="000000" w:themeColor="text1"/>
          <w:sz w:val="24"/>
        </w:rPr>
        <w:t xml:space="preserve"> del artículo 174 de la Ley de Transparencia y Acceso a la Información Pública del Estado.</w:t>
      </w:r>
    </w:p>
    <w:p w:rsidR="00C06A0E" w:rsidRDefault="00C06A0E" w:rsidP="00C06A0E">
      <w:pPr>
        <w:rPr>
          <w:rFonts w:ascii="Arial" w:hAnsi="Arial" w:cs="Arial"/>
          <w:color w:val="000000" w:themeColor="text1"/>
          <w:sz w:val="24"/>
        </w:rPr>
      </w:pPr>
    </w:p>
    <w:p w:rsidR="00C06A0E" w:rsidRPr="00E819E7" w:rsidRDefault="00C06A0E" w:rsidP="00C06A0E">
      <w:pPr>
        <w:rPr>
          <w:rFonts w:ascii="Arial" w:hAnsi="Arial" w:cs="Arial"/>
          <w:color w:val="000000" w:themeColor="text1"/>
          <w:sz w:val="24"/>
        </w:rPr>
      </w:pPr>
      <w:r>
        <w:rPr>
          <w:rFonts w:ascii="Arial" w:hAnsi="Arial" w:cs="Arial"/>
          <w:b/>
          <w:color w:val="000000" w:themeColor="text1"/>
          <w:sz w:val="24"/>
        </w:rPr>
        <w:t>SEXTO</w:t>
      </w:r>
      <w:r w:rsidRPr="00E819E7">
        <w:rPr>
          <w:rFonts w:ascii="Arial" w:hAnsi="Arial" w:cs="Arial"/>
          <w:b/>
          <w:color w:val="000000" w:themeColor="text1"/>
          <w:sz w:val="24"/>
        </w:rPr>
        <w:t>.</w:t>
      </w:r>
      <w:r>
        <w:rPr>
          <w:rFonts w:ascii="Arial" w:hAnsi="Arial" w:cs="Arial"/>
          <w:b/>
          <w:color w:val="000000" w:themeColor="text1"/>
          <w:sz w:val="24"/>
        </w:rPr>
        <w:t xml:space="preserve"> </w:t>
      </w:r>
      <w:r w:rsidRPr="00E819E7">
        <w:rPr>
          <w:rFonts w:ascii="Arial" w:hAnsi="Arial" w:cs="Arial"/>
          <w:color w:val="000000" w:themeColor="text1"/>
          <w:sz w:val="24"/>
        </w:rPr>
        <w:t>El</w:t>
      </w:r>
      <w:r>
        <w:rPr>
          <w:rFonts w:ascii="Arial" w:hAnsi="Arial" w:cs="Arial"/>
          <w:color w:val="000000" w:themeColor="text1"/>
          <w:sz w:val="24"/>
        </w:rPr>
        <w:t xml:space="preserve"> </w:t>
      </w:r>
      <w:r w:rsidR="007D556D">
        <w:rPr>
          <w:rFonts w:ascii="Arial" w:hAnsi="Arial" w:cs="Arial"/>
          <w:color w:val="000000" w:themeColor="text1"/>
          <w:sz w:val="24"/>
        </w:rPr>
        <w:t xml:space="preserve">quince de febrero del </w:t>
      </w:r>
      <w:r>
        <w:rPr>
          <w:rFonts w:ascii="Arial" w:hAnsi="Arial" w:cs="Arial"/>
          <w:color w:val="000000" w:themeColor="text1"/>
          <w:sz w:val="24"/>
        </w:rPr>
        <w:t>presente año,</w:t>
      </w:r>
      <w:r w:rsidRPr="00E819E7">
        <w:rPr>
          <w:rFonts w:ascii="Arial" w:hAnsi="Arial" w:cs="Arial"/>
          <w:color w:val="000000" w:themeColor="text1"/>
          <w:sz w:val="24"/>
        </w:rPr>
        <w:t xml:space="preserve"> se </w:t>
      </w:r>
      <w:r>
        <w:rPr>
          <w:rFonts w:ascii="Arial" w:hAnsi="Arial" w:cs="Arial"/>
          <w:color w:val="000000" w:themeColor="text1"/>
          <w:sz w:val="24"/>
        </w:rPr>
        <w:t>decretó el cierre de i</w:t>
      </w:r>
      <w:r w:rsidRPr="00E819E7">
        <w:rPr>
          <w:rFonts w:ascii="Arial" w:hAnsi="Arial" w:cs="Arial"/>
          <w:color w:val="000000" w:themeColor="text1"/>
          <w:sz w:val="24"/>
        </w:rPr>
        <w:t>nstrucción en el presente procedimiento, para efecto de elaborar el proyecto de resolución correspondiente</w:t>
      </w:r>
      <w:r>
        <w:rPr>
          <w:rFonts w:ascii="Arial" w:hAnsi="Arial" w:cs="Arial"/>
          <w:color w:val="000000" w:themeColor="text1"/>
          <w:sz w:val="24"/>
        </w:rPr>
        <w:t>, d</w:t>
      </w:r>
      <w:r w:rsidRPr="00E819E7">
        <w:rPr>
          <w:rFonts w:ascii="Arial" w:hAnsi="Arial" w:cs="Arial"/>
          <w:color w:val="000000" w:themeColor="text1"/>
          <w:sz w:val="24"/>
        </w:rPr>
        <w:t>e igual forma, en el Acuerdo de r</w:t>
      </w:r>
      <w:r>
        <w:rPr>
          <w:rFonts w:ascii="Arial" w:hAnsi="Arial" w:cs="Arial"/>
          <w:color w:val="000000" w:themeColor="text1"/>
          <w:sz w:val="24"/>
        </w:rPr>
        <w:t xml:space="preserve">eferencia, se tuvieron por hechas las manifestaciones al sujeto obligado; en cuanto al recurrente se hizo constar que </w:t>
      </w:r>
      <w:r w:rsidRPr="00E819E7">
        <w:rPr>
          <w:rFonts w:ascii="Arial" w:hAnsi="Arial" w:cs="Arial"/>
          <w:color w:val="000000" w:themeColor="text1"/>
          <w:sz w:val="24"/>
        </w:rPr>
        <w:t>no realiz</w:t>
      </w:r>
      <w:r>
        <w:rPr>
          <w:rFonts w:ascii="Arial" w:hAnsi="Arial" w:cs="Arial"/>
          <w:color w:val="000000" w:themeColor="text1"/>
          <w:sz w:val="24"/>
        </w:rPr>
        <w:t xml:space="preserve">ó </w:t>
      </w:r>
      <w:r w:rsidRPr="00E819E7">
        <w:rPr>
          <w:rFonts w:ascii="Arial" w:hAnsi="Arial" w:cs="Arial"/>
          <w:color w:val="000000" w:themeColor="text1"/>
          <w:sz w:val="24"/>
        </w:rPr>
        <w:t>manifestación alguna</w:t>
      </w:r>
      <w:r>
        <w:rPr>
          <w:rFonts w:ascii="Arial" w:hAnsi="Arial" w:cs="Arial"/>
          <w:color w:val="000000" w:themeColor="text1"/>
          <w:sz w:val="24"/>
        </w:rPr>
        <w:t>, ni presentó</w:t>
      </w:r>
      <w:r w:rsidRPr="00E819E7">
        <w:rPr>
          <w:rFonts w:ascii="Arial" w:hAnsi="Arial" w:cs="Arial"/>
          <w:color w:val="000000" w:themeColor="text1"/>
          <w:sz w:val="24"/>
        </w:rPr>
        <w:t xml:space="preserve"> prueba</w:t>
      </w:r>
      <w:r>
        <w:rPr>
          <w:rFonts w:ascii="Arial" w:hAnsi="Arial" w:cs="Arial"/>
          <w:color w:val="000000" w:themeColor="text1"/>
          <w:sz w:val="24"/>
        </w:rPr>
        <w:t xml:space="preserve"> alguna, y</w:t>
      </w:r>
    </w:p>
    <w:p w:rsidR="00C06A0E" w:rsidRPr="00E819E7" w:rsidRDefault="00C06A0E" w:rsidP="00C06A0E">
      <w:pPr>
        <w:rPr>
          <w:rFonts w:ascii="Arial" w:hAnsi="Arial" w:cs="Arial"/>
          <w:color w:val="000000" w:themeColor="text1"/>
          <w:sz w:val="24"/>
        </w:rPr>
      </w:pPr>
    </w:p>
    <w:p w:rsidR="00C06A0E" w:rsidRPr="00E819E7" w:rsidRDefault="00C06A0E" w:rsidP="00C06A0E">
      <w:pPr>
        <w:jc w:val="center"/>
        <w:outlineLvl w:val="0"/>
        <w:rPr>
          <w:rFonts w:ascii="Arial" w:hAnsi="Arial" w:cs="Arial"/>
          <w:b/>
          <w:sz w:val="24"/>
        </w:rPr>
      </w:pPr>
      <w:r w:rsidRPr="00E819E7">
        <w:rPr>
          <w:rFonts w:ascii="Arial" w:hAnsi="Arial" w:cs="Arial"/>
          <w:b/>
          <w:sz w:val="24"/>
        </w:rPr>
        <w:t>C O N S I D E R A N D O</w:t>
      </w:r>
    </w:p>
    <w:p w:rsidR="00C06A0E" w:rsidRPr="00E819E7" w:rsidRDefault="00C06A0E" w:rsidP="00C06A0E">
      <w:pPr>
        <w:jc w:val="center"/>
        <w:outlineLvl w:val="0"/>
        <w:rPr>
          <w:rFonts w:ascii="Arial" w:hAnsi="Arial" w:cs="Arial"/>
          <w:b/>
          <w:sz w:val="24"/>
        </w:rPr>
      </w:pPr>
    </w:p>
    <w:p w:rsidR="00C06A0E" w:rsidRPr="00E819E7" w:rsidRDefault="00C06A0E" w:rsidP="00C06A0E">
      <w:pPr>
        <w:rPr>
          <w:rFonts w:ascii="Arial" w:eastAsia="Arial Unicode MS" w:hAnsi="Arial" w:cs="Arial"/>
          <w:sz w:val="24"/>
        </w:rPr>
      </w:pPr>
      <w:r w:rsidRPr="00E819E7">
        <w:rPr>
          <w:rFonts w:ascii="Arial" w:eastAsia="Arial Unicode MS" w:hAnsi="Arial" w:cs="Arial"/>
          <w:b/>
          <w:sz w:val="24"/>
        </w:rPr>
        <w:t>PRIMERO.</w:t>
      </w:r>
      <w:r w:rsidRPr="00E819E7">
        <w:rPr>
          <w:rFonts w:ascii="Arial" w:eastAsia="Arial Unicode MS" w:hAnsi="Arial" w:cs="Arial"/>
          <w:sz w:val="24"/>
        </w:rPr>
        <w:t xml:space="preserve"> El Pleno de esta Comisión Estatal de Garantía de Acceso a la Información Pública es competente para resolver el presente recurso de revisión de c</w:t>
      </w:r>
      <w:r>
        <w:rPr>
          <w:rFonts w:ascii="Arial" w:eastAsia="Arial Unicode MS" w:hAnsi="Arial" w:cs="Arial"/>
          <w:sz w:val="24"/>
        </w:rPr>
        <w:t>onformidad con los artículos 6°</w:t>
      </w:r>
      <w:r w:rsidRPr="00E819E7">
        <w:rPr>
          <w:rFonts w:ascii="Arial" w:eastAsia="Arial Unicode MS" w:hAnsi="Arial" w:cs="Arial"/>
          <w:sz w:val="24"/>
        </w:rPr>
        <w:t xml:space="preserve"> apartado A, fracción IV de la Constitución Política de los Estados Unidos Mexicanos; 17,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C06A0E" w:rsidRPr="00E819E7" w:rsidRDefault="00C06A0E" w:rsidP="00C06A0E">
      <w:pPr>
        <w:rPr>
          <w:rFonts w:ascii="Arial" w:hAnsi="Arial" w:cs="Arial"/>
          <w:b/>
          <w:sz w:val="24"/>
        </w:rPr>
      </w:pPr>
    </w:p>
    <w:p w:rsidR="00C06A0E" w:rsidRPr="00E819E7" w:rsidRDefault="00C06A0E" w:rsidP="00C06A0E">
      <w:pPr>
        <w:rPr>
          <w:rFonts w:ascii="Arial" w:eastAsia="Arial Unicode MS" w:hAnsi="Arial" w:cs="Arial"/>
          <w:sz w:val="24"/>
        </w:rPr>
      </w:pPr>
      <w:r w:rsidRPr="00E819E7">
        <w:rPr>
          <w:rFonts w:ascii="Arial" w:eastAsia="Arial Unicode MS" w:hAnsi="Arial" w:cs="Arial"/>
          <w:b/>
          <w:sz w:val="24"/>
        </w:rPr>
        <w:t xml:space="preserve">SEGUNDO. </w:t>
      </w:r>
      <w:r w:rsidRPr="00E819E7">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C06A0E" w:rsidRDefault="00C06A0E" w:rsidP="00C06A0E">
      <w:pPr>
        <w:rPr>
          <w:rFonts w:ascii="Arial" w:eastAsia="Arial Unicode MS" w:hAnsi="Arial" w:cs="Arial"/>
          <w:sz w:val="24"/>
        </w:rPr>
      </w:pPr>
    </w:p>
    <w:p w:rsidR="00C06A0E" w:rsidRDefault="00C06A0E" w:rsidP="00C06A0E">
      <w:pPr>
        <w:spacing w:line="240" w:lineRule="auto"/>
        <w:ind w:left="567" w:right="618"/>
        <w:rPr>
          <w:rFonts w:ascii="Arial" w:hAnsi="Arial" w:cs="Arial"/>
          <w:sz w:val="22"/>
          <w:szCs w:val="22"/>
          <w:lang w:val="es-ES_tradnl"/>
        </w:rPr>
      </w:pPr>
      <w:r w:rsidRPr="00E81042">
        <w:rPr>
          <w:rFonts w:ascii="Arial" w:hAnsi="Arial" w:cs="Arial"/>
          <w:b/>
          <w:sz w:val="22"/>
          <w:szCs w:val="22"/>
        </w:rPr>
        <w:t>IMPROCEDENCIA.</w:t>
      </w:r>
      <w:r w:rsidRPr="00E81042">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E81042">
        <w:rPr>
          <w:rFonts w:ascii="Arial" w:hAnsi="Arial" w:cs="Arial"/>
          <w:sz w:val="22"/>
          <w:szCs w:val="22"/>
          <w:lang w:val="es-ES_tradnl"/>
        </w:rPr>
        <w:t>.</w:t>
      </w:r>
      <w:r w:rsidRPr="00E81042">
        <w:rPr>
          <w:rStyle w:val="Refdenotaalpie"/>
          <w:rFonts w:ascii="Arial" w:hAnsi="Arial" w:cs="Arial"/>
          <w:sz w:val="22"/>
          <w:szCs w:val="22"/>
          <w:lang w:val="es-ES_tradnl"/>
        </w:rPr>
        <w:footnoteReference w:id="1"/>
      </w:r>
    </w:p>
    <w:p w:rsidR="00C06A0E" w:rsidRDefault="00C06A0E" w:rsidP="00C06A0E">
      <w:pPr>
        <w:rPr>
          <w:rFonts w:ascii="Arial" w:eastAsia="Arial Unicode MS" w:hAnsi="Arial" w:cs="Arial"/>
          <w:sz w:val="24"/>
        </w:rPr>
      </w:pPr>
      <w:r>
        <w:rPr>
          <w:rFonts w:ascii="Arial" w:eastAsia="Arial Unicode MS" w:hAnsi="Arial" w:cs="Arial"/>
          <w:sz w:val="24"/>
        </w:rPr>
        <w:lastRenderedPageBreak/>
        <w:t xml:space="preserve">Para tal efecto </w:t>
      </w:r>
      <w:r w:rsidRPr="00FB2BC4">
        <w:rPr>
          <w:rFonts w:ascii="Arial" w:eastAsia="Arial Unicode MS" w:hAnsi="Arial" w:cs="Arial"/>
          <w:sz w:val="24"/>
        </w:rPr>
        <w:t>se</w:t>
      </w:r>
      <w:r>
        <w:rPr>
          <w:rFonts w:ascii="Arial" w:eastAsia="Arial Unicode MS" w:hAnsi="Arial" w:cs="Arial"/>
          <w:sz w:val="24"/>
        </w:rPr>
        <w:t xml:space="preserve"> cita a continuación el contenido del artículo 167 de </w:t>
      </w:r>
      <w:r w:rsidRPr="00FB2BC4">
        <w:rPr>
          <w:rFonts w:ascii="Arial" w:eastAsia="Arial Unicode MS" w:hAnsi="Arial" w:cs="Arial"/>
          <w:sz w:val="24"/>
        </w:rPr>
        <w:t>Ley de Transparencia y Acceso a la Información Públic</w:t>
      </w:r>
      <w:r>
        <w:rPr>
          <w:rFonts w:ascii="Arial" w:eastAsia="Arial Unicode MS" w:hAnsi="Arial" w:cs="Arial"/>
          <w:sz w:val="24"/>
        </w:rPr>
        <w:t>a del Estado de San Luis Potosí, que en la porción normativa que interesa establece:</w:t>
      </w:r>
    </w:p>
    <w:p w:rsidR="007D556D" w:rsidRDefault="007D556D" w:rsidP="00C06A0E">
      <w:pPr>
        <w:rPr>
          <w:rFonts w:ascii="Arial" w:eastAsia="Arial Unicode MS" w:hAnsi="Arial" w:cs="Arial"/>
          <w:sz w:val="24"/>
        </w:rPr>
      </w:pPr>
    </w:p>
    <w:p w:rsidR="007D556D" w:rsidRPr="008D69C5" w:rsidRDefault="007D556D" w:rsidP="007D556D">
      <w:pPr>
        <w:pStyle w:val="Textoindependienteprimerasangra"/>
        <w:spacing w:after="0" w:line="240" w:lineRule="auto"/>
        <w:ind w:left="567" w:right="616" w:firstLine="0"/>
        <w:rPr>
          <w:rFonts w:ascii="Arial" w:eastAsia="Arial Unicode MS" w:hAnsi="Arial" w:cs="Arial"/>
          <w:sz w:val="22"/>
          <w:szCs w:val="22"/>
          <w:lang w:val="es-ES_tradnl"/>
        </w:rPr>
      </w:pPr>
      <w:r w:rsidRPr="008D69C5">
        <w:rPr>
          <w:rFonts w:ascii="Arial" w:eastAsia="Arial Unicode MS" w:hAnsi="Arial" w:cs="Arial"/>
          <w:sz w:val="22"/>
          <w:szCs w:val="22"/>
          <w:lang w:val="es-ES_tradnl"/>
        </w:rPr>
        <w:t xml:space="preserve">“Articulo 167. El recurso de revisión procederá en contra de: </w:t>
      </w:r>
    </w:p>
    <w:p w:rsidR="007D556D" w:rsidRPr="008D69C5" w:rsidRDefault="007D556D" w:rsidP="007D556D">
      <w:pPr>
        <w:pStyle w:val="Textoindependienteprimerasangra"/>
        <w:spacing w:after="0" w:line="240" w:lineRule="auto"/>
        <w:ind w:left="567" w:right="616" w:firstLine="0"/>
        <w:rPr>
          <w:rFonts w:ascii="Arial" w:eastAsia="Arial Unicode MS" w:hAnsi="Arial" w:cs="Arial"/>
          <w:sz w:val="22"/>
          <w:szCs w:val="22"/>
          <w:lang w:val="es-ES_tradnl"/>
        </w:rPr>
      </w:pPr>
    </w:p>
    <w:p w:rsidR="007D556D" w:rsidRPr="008D69C5" w:rsidRDefault="007D556D" w:rsidP="007D556D">
      <w:pPr>
        <w:pStyle w:val="Textoindependienteprimerasangra"/>
        <w:spacing w:after="0" w:line="240" w:lineRule="auto"/>
        <w:ind w:left="567" w:right="616" w:firstLine="0"/>
        <w:rPr>
          <w:rFonts w:ascii="Arial" w:eastAsia="Arial Unicode MS" w:hAnsi="Arial" w:cs="Arial"/>
          <w:sz w:val="22"/>
          <w:szCs w:val="22"/>
          <w:lang w:val="es-ES_tradnl"/>
        </w:rPr>
      </w:pPr>
      <w:r w:rsidRPr="008D69C5">
        <w:rPr>
          <w:rFonts w:ascii="Arial" w:eastAsia="Arial Unicode MS" w:hAnsi="Arial" w:cs="Arial"/>
          <w:sz w:val="22"/>
          <w:szCs w:val="22"/>
          <w:lang w:val="es-ES_tradnl"/>
        </w:rPr>
        <w:t>[…]</w:t>
      </w:r>
    </w:p>
    <w:p w:rsidR="007D556D" w:rsidRPr="008D69C5" w:rsidRDefault="007D556D" w:rsidP="007D556D">
      <w:pPr>
        <w:pStyle w:val="Textoindependienteprimerasangra"/>
        <w:spacing w:after="0" w:line="240" w:lineRule="auto"/>
        <w:ind w:left="567" w:right="616" w:firstLine="0"/>
        <w:rPr>
          <w:rFonts w:ascii="Arial" w:eastAsia="Arial Unicode MS" w:hAnsi="Arial" w:cs="Arial"/>
          <w:sz w:val="22"/>
          <w:szCs w:val="22"/>
          <w:lang w:val="es-ES_tradnl"/>
        </w:rPr>
      </w:pPr>
    </w:p>
    <w:p w:rsidR="007D556D" w:rsidRPr="00CD27F4" w:rsidRDefault="007D556D" w:rsidP="007D556D">
      <w:pPr>
        <w:pStyle w:val="Textoindependienteprimerasangra"/>
        <w:spacing w:after="0" w:line="240" w:lineRule="auto"/>
        <w:ind w:left="567" w:right="616" w:firstLine="0"/>
        <w:rPr>
          <w:rFonts w:ascii="Arial" w:eastAsia="Arial Unicode MS" w:hAnsi="Arial" w:cs="Arial"/>
          <w:b/>
          <w:sz w:val="22"/>
          <w:szCs w:val="22"/>
          <w:lang w:val="es-ES_tradnl"/>
        </w:rPr>
      </w:pPr>
      <w:r w:rsidRPr="00CD27F4">
        <w:rPr>
          <w:rFonts w:ascii="Arial" w:hAnsi="Arial" w:cs="Arial"/>
          <w:b/>
          <w:sz w:val="22"/>
          <w:szCs w:val="22"/>
        </w:rPr>
        <w:t>IV. La entrega de información incompleta;</w:t>
      </w:r>
    </w:p>
    <w:p w:rsidR="007D556D" w:rsidRDefault="007D556D" w:rsidP="007D556D">
      <w:pPr>
        <w:pStyle w:val="Textoindependienteprimerasangra"/>
        <w:spacing w:after="0" w:line="240" w:lineRule="auto"/>
        <w:ind w:left="567" w:right="616" w:firstLine="0"/>
        <w:rPr>
          <w:rFonts w:ascii="Arial" w:eastAsia="Arial Unicode MS" w:hAnsi="Arial" w:cs="Arial"/>
          <w:sz w:val="22"/>
          <w:szCs w:val="22"/>
          <w:lang w:val="es-ES_tradnl"/>
        </w:rPr>
      </w:pPr>
    </w:p>
    <w:p w:rsidR="007D556D" w:rsidRPr="008D69C5" w:rsidRDefault="007D556D" w:rsidP="007D556D">
      <w:pPr>
        <w:pStyle w:val="Textoindependienteprimerasangra"/>
        <w:spacing w:after="0" w:line="240" w:lineRule="auto"/>
        <w:ind w:left="567" w:right="616" w:firstLine="0"/>
        <w:rPr>
          <w:rFonts w:ascii="Arial" w:eastAsia="Arial Unicode MS" w:hAnsi="Arial" w:cs="Arial"/>
          <w:sz w:val="22"/>
          <w:szCs w:val="22"/>
          <w:lang w:val="es-ES_tradnl"/>
        </w:rPr>
      </w:pPr>
      <w:r w:rsidRPr="008D69C5">
        <w:rPr>
          <w:rFonts w:ascii="Arial" w:eastAsia="Arial Unicode MS" w:hAnsi="Arial" w:cs="Arial"/>
          <w:sz w:val="22"/>
          <w:szCs w:val="22"/>
          <w:lang w:val="es-ES_tradnl"/>
        </w:rPr>
        <w:t>[…]”</w:t>
      </w:r>
    </w:p>
    <w:p w:rsidR="007D556D" w:rsidRPr="008D69C5" w:rsidRDefault="007D556D" w:rsidP="007D556D">
      <w:pPr>
        <w:pStyle w:val="Textoindependienteprimerasangra"/>
        <w:spacing w:after="0" w:line="240" w:lineRule="auto"/>
        <w:ind w:right="616" w:firstLine="567"/>
        <w:rPr>
          <w:rFonts w:ascii="Arial" w:hAnsi="Arial" w:cs="Arial"/>
          <w:sz w:val="22"/>
          <w:szCs w:val="22"/>
        </w:rPr>
      </w:pPr>
    </w:p>
    <w:p w:rsidR="007D556D" w:rsidRPr="008D69C5" w:rsidRDefault="007D556D" w:rsidP="007D556D">
      <w:pPr>
        <w:pStyle w:val="Textoindependienteprimerasangra"/>
        <w:spacing w:after="0" w:line="240" w:lineRule="auto"/>
        <w:ind w:right="616" w:firstLine="567"/>
        <w:jc w:val="right"/>
        <w:rPr>
          <w:rFonts w:ascii="Arial" w:hAnsi="Arial" w:cs="Arial"/>
          <w:b/>
          <w:sz w:val="22"/>
          <w:szCs w:val="22"/>
        </w:rPr>
      </w:pPr>
      <w:r w:rsidRPr="008D69C5">
        <w:rPr>
          <w:rFonts w:ascii="Arial" w:hAnsi="Arial" w:cs="Arial"/>
          <w:b/>
          <w:sz w:val="22"/>
          <w:szCs w:val="22"/>
        </w:rPr>
        <w:t>[Énfasis añadido]</w:t>
      </w:r>
    </w:p>
    <w:p w:rsidR="007D556D" w:rsidRPr="00691F4D" w:rsidRDefault="007D556D" w:rsidP="007D556D">
      <w:pPr>
        <w:tabs>
          <w:tab w:val="left" w:pos="3030"/>
        </w:tabs>
        <w:rPr>
          <w:rFonts w:ascii="Arial" w:hAnsi="Arial" w:cs="Arial"/>
          <w:sz w:val="24"/>
        </w:rPr>
      </w:pPr>
    </w:p>
    <w:p w:rsidR="007D556D" w:rsidRPr="00691F4D" w:rsidRDefault="007D556D" w:rsidP="007D556D">
      <w:pPr>
        <w:tabs>
          <w:tab w:val="left" w:pos="3030"/>
        </w:tabs>
        <w:rPr>
          <w:rFonts w:ascii="Arial" w:hAnsi="Arial" w:cs="Arial"/>
          <w:sz w:val="24"/>
        </w:rPr>
      </w:pPr>
      <w:r w:rsidRPr="00691F4D">
        <w:rPr>
          <w:rFonts w:ascii="Arial" w:hAnsi="Arial" w:cs="Arial"/>
          <w:sz w:val="24"/>
        </w:rPr>
        <w:t xml:space="preserve">Ahora bien, del análisis realizado a las constancias que corren agregadas al expediente en que se actúa, se advierte que la inconformidad que da origen al </w:t>
      </w:r>
      <w:r w:rsidRPr="00147340">
        <w:rPr>
          <w:rFonts w:ascii="Arial" w:hAnsi="Arial" w:cs="Arial"/>
          <w:sz w:val="24"/>
        </w:rPr>
        <w:t>presente procedimiento</w:t>
      </w:r>
      <w:r>
        <w:rPr>
          <w:rFonts w:ascii="Arial" w:hAnsi="Arial" w:cs="Arial"/>
          <w:sz w:val="24"/>
        </w:rPr>
        <w:t xml:space="preserve"> consiste en que el</w:t>
      </w:r>
      <w:r w:rsidRPr="00691F4D">
        <w:rPr>
          <w:rFonts w:ascii="Arial" w:hAnsi="Arial" w:cs="Arial"/>
          <w:sz w:val="24"/>
        </w:rPr>
        <w:t xml:space="preserve"> recurrente alega</w:t>
      </w:r>
      <w:r>
        <w:rPr>
          <w:rFonts w:ascii="Arial" w:hAnsi="Arial" w:cs="Arial"/>
          <w:sz w:val="24"/>
        </w:rPr>
        <w:t xml:space="preserve"> que en la respuesta otorgada por el sujeto obligado, se encuentra incompleta, </w:t>
      </w:r>
      <w:r w:rsidR="00BC27CB">
        <w:rPr>
          <w:rFonts w:ascii="Arial" w:hAnsi="Arial" w:cs="Arial"/>
          <w:sz w:val="24"/>
        </w:rPr>
        <w:t xml:space="preserve">ya que no se le proporciono el oficio firmado por cada uno de los veintidós diputados que solicitó, que no se le contesto nada respecto a que si tenían conocimiento que la Oficial Mayor no reunía los requisitos legales para ocupar el puesto y que </w:t>
      </w:r>
      <w:proofErr w:type="spellStart"/>
      <w:r w:rsidR="00BC27CB">
        <w:rPr>
          <w:rFonts w:ascii="Arial" w:hAnsi="Arial" w:cs="Arial"/>
          <w:sz w:val="24"/>
        </w:rPr>
        <w:t>ademas</w:t>
      </w:r>
      <w:proofErr w:type="spellEnd"/>
      <w:r w:rsidR="00BC27CB">
        <w:rPr>
          <w:rFonts w:ascii="Arial" w:hAnsi="Arial" w:cs="Arial"/>
          <w:sz w:val="24"/>
        </w:rPr>
        <w:t xml:space="preserve"> no hay constancia de que se haya turnado su solicitud de información a todos los diputados a fin de que proporcionaran el sentido de su voto, configurándose  </w:t>
      </w:r>
      <w:r>
        <w:rPr>
          <w:rFonts w:ascii="Arial" w:hAnsi="Arial" w:cs="Arial"/>
          <w:sz w:val="24"/>
        </w:rPr>
        <w:t xml:space="preserve">entonces </w:t>
      </w:r>
      <w:r w:rsidRPr="00691F4D">
        <w:rPr>
          <w:rFonts w:ascii="Arial" w:hAnsi="Arial" w:cs="Arial"/>
          <w:sz w:val="24"/>
        </w:rPr>
        <w:t xml:space="preserve">la causal prevista por la fracción </w:t>
      </w:r>
      <w:r>
        <w:rPr>
          <w:rFonts w:ascii="Arial" w:hAnsi="Arial" w:cs="Arial"/>
          <w:sz w:val="24"/>
        </w:rPr>
        <w:t>IV</w:t>
      </w:r>
      <w:r w:rsidRPr="00691F4D">
        <w:rPr>
          <w:rFonts w:ascii="Arial" w:hAnsi="Arial" w:cs="Arial"/>
          <w:sz w:val="24"/>
        </w:rPr>
        <w:t>, del artículo antes transcrito.</w:t>
      </w:r>
    </w:p>
    <w:p w:rsidR="007D556D" w:rsidRDefault="007D556D" w:rsidP="007D556D">
      <w:pPr>
        <w:pStyle w:val="Sinespaciado"/>
        <w:spacing w:line="360" w:lineRule="auto"/>
        <w:jc w:val="both"/>
        <w:rPr>
          <w:rFonts w:ascii="Arial" w:hAnsi="Arial" w:cs="Arial"/>
          <w:sz w:val="24"/>
          <w:szCs w:val="24"/>
        </w:rPr>
      </w:pPr>
    </w:p>
    <w:p w:rsidR="007D556D" w:rsidRDefault="007D556D" w:rsidP="007D556D">
      <w:pPr>
        <w:pStyle w:val="Sinespaciado"/>
        <w:spacing w:line="360" w:lineRule="auto"/>
        <w:jc w:val="both"/>
        <w:rPr>
          <w:rFonts w:ascii="Arial" w:hAnsi="Arial" w:cs="Arial"/>
          <w:sz w:val="24"/>
          <w:szCs w:val="24"/>
        </w:rPr>
      </w:pPr>
      <w:r w:rsidRPr="00691F4D">
        <w:rPr>
          <w:rFonts w:ascii="Arial" w:hAnsi="Arial" w:cs="Arial"/>
          <w:sz w:val="24"/>
          <w:szCs w:val="24"/>
        </w:rPr>
        <w:t>Por lo anterior, es procedente el presente recurso de revisión y a continuación se emitirá la Resolución correspondiente</w:t>
      </w:r>
      <w:r>
        <w:rPr>
          <w:rFonts w:ascii="Arial" w:hAnsi="Arial" w:cs="Arial"/>
          <w:sz w:val="24"/>
          <w:szCs w:val="24"/>
        </w:rPr>
        <w:t>,</w:t>
      </w:r>
      <w:r w:rsidRPr="00691F4D">
        <w:rPr>
          <w:rFonts w:ascii="Arial" w:hAnsi="Arial" w:cs="Arial"/>
          <w:sz w:val="24"/>
          <w:szCs w:val="24"/>
        </w:rPr>
        <w:t xml:space="preserve"> atendiendo lo dispuesto en el artículo 170 de </w:t>
      </w:r>
      <w:r w:rsidRPr="00691F4D">
        <w:rPr>
          <w:rFonts w:ascii="Arial" w:eastAsia="Arial Unicode MS" w:hAnsi="Arial" w:cs="Arial"/>
          <w:sz w:val="24"/>
          <w:szCs w:val="24"/>
          <w:lang w:val="es-ES_tradnl"/>
        </w:rPr>
        <w:t>Ley de Transparencia y Acceso a la Información Pública del Estado de San Luis Potosí</w:t>
      </w:r>
      <w:r w:rsidRPr="00691F4D">
        <w:rPr>
          <w:rStyle w:val="Refdenotaalpie"/>
          <w:rFonts w:ascii="Arial" w:hAnsi="Arial" w:cs="Arial"/>
          <w:sz w:val="24"/>
          <w:szCs w:val="24"/>
        </w:rPr>
        <w:footnoteReference w:id="2"/>
      </w:r>
      <w:r w:rsidRPr="00691F4D">
        <w:rPr>
          <w:rFonts w:ascii="Arial" w:hAnsi="Arial" w:cs="Arial"/>
          <w:sz w:val="24"/>
          <w:szCs w:val="24"/>
        </w:rPr>
        <w:t xml:space="preserve"> .</w:t>
      </w:r>
    </w:p>
    <w:p w:rsidR="007D556D" w:rsidRPr="00691F4D" w:rsidRDefault="007D556D" w:rsidP="007D556D">
      <w:pPr>
        <w:pStyle w:val="Sinespaciado"/>
        <w:spacing w:line="360" w:lineRule="auto"/>
        <w:jc w:val="both"/>
        <w:rPr>
          <w:rFonts w:ascii="Arial" w:hAnsi="Arial" w:cs="Arial"/>
          <w:sz w:val="24"/>
          <w:szCs w:val="24"/>
        </w:rPr>
      </w:pPr>
    </w:p>
    <w:p w:rsidR="007D556D" w:rsidRPr="00F63241" w:rsidRDefault="007D556D" w:rsidP="007D556D">
      <w:pPr>
        <w:autoSpaceDE w:val="0"/>
        <w:autoSpaceDN w:val="0"/>
        <w:adjustRightInd w:val="0"/>
        <w:rPr>
          <w:rFonts w:ascii="Arial" w:hAnsi="Arial" w:cs="Arial"/>
          <w:sz w:val="24"/>
        </w:rPr>
      </w:pPr>
      <w:r w:rsidRPr="00CD27F4">
        <w:rPr>
          <w:rFonts w:ascii="Arial" w:hAnsi="Arial" w:cs="Arial"/>
          <w:b/>
          <w:sz w:val="24"/>
          <w:lang w:val="es-MX"/>
        </w:rPr>
        <w:t xml:space="preserve">TERCERO. </w:t>
      </w:r>
      <w:r w:rsidRPr="00CD27F4">
        <w:rPr>
          <w:rFonts w:ascii="Arial" w:hAnsi="Arial" w:cs="Arial"/>
          <w:sz w:val="24"/>
          <w:lang w:eastAsia="es-MX"/>
        </w:rPr>
        <w:t>Por</w:t>
      </w:r>
      <w:r w:rsidRPr="00F63241">
        <w:rPr>
          <w:rFonts w:ascii="Arial" w:hAnsi="Arial" w:cs="Arial"/>
          <w:sz w:val="24"/>
          <w:lang w:eastAsia="es-MX"/>
        </w:rPr>
        <w:t xml:space="preserve"> cuestión de método,</w:t>
      </w:r>
      <w:r w:rsidRPr="00F63241">
        <w:rPr>
          <w:rFonts w:ascii="Arial" w:hAnsi="Arial" w:cs="Arial"/>
          <w:b/>
          <w:sz w:val="24"/>
          <w:lang w:eastAsia="es-MX"/>
        </w:rPr>
        <w:t xml:space="preserve"> </w:t>
      </w:r>
      <w:r w:rsidRPr="00F63241">
        <w:rPr>
          <w:rFonts w:ascii="Arial" w:hAnsi="Arial" w:cs="Arial"/>
          <w:sz w:val="24"/>
        </w:rPr>
        <w:t>en el presente Considerando se del</w:t>
      </w:r>
      <w:r>
        <w:rPr>
          <w:rFonts w:ascii="Arial" w:hAnsi="Arial" w:cs="Arial"/>
          <w:sz w:val="24"/>
        </w:rPr>
        <w:t>imita la controversia planteada, para lo cual,</w:t>
      </w:r>
      <w:r w:rsidRPr="00F63241">
        <w:rPr>
          <w:rFonts w:ascii="Arial" w:hAnsi="Arial" w:cs="Arial"/>
          <w:sz w:val="24"/>
        </w:rPr>
        <w:t xml:space="preserve"> con el objeto de lograr claridad, se precisa que las posiciones de las partes fueron sustentadas en los siguientes términos.  </w:t>
      </w:r>
    </w:p>
    <w:p w:rsidR="007D556D" w:rsidRPr="00217F55" w:rsidRDefault="007D556D" w:rsidP="007D556D">
      <w:pPr>
        <w:pStyle w:val="Sinespaciado"/>
        <w:spacing w:line="360" w:lineRule="auto"/>
        <w:jc w:val="both"/>
        <w:rPr>
          <w:rFonts w:ascii="Arial" w:hAnsi="Arial" w:cs="Arial"/>
          <w:sz w:val="24"/>
          <w:szCs w:val="24"/>
          <w:highlight w:val="yellow"/>
        </w:rPr>
      </w:pPr>
    </w:p>
    <w:p w:rsidR="007D556D" w:rsidRDefault="007D556D" w:rsidP="007D556D">
      <w:pPr>
        <w:pStyle w:val="Prrafodelista"/>
        <w:numPr>
          <w:ilvl w:val="0"/>
          <w:numId w:val="1"/>
        </w:numPr>
        <w:ind w:left="567" w:hanging="425"/>
        <w:rPr>
          <w:rFonts w:ascii="Arial" w:hAnsi="Arial" w:cs="Arial"/>
          <w:sz w:val="24"/>
        </w:rPr>
      </w:pPr>
      <w:r w:rsidRPr="00F63241">
        <w:rPr>
          <w:rFonts w:ascii="Arial" w:hAnsi="Arial" w:cs="Arial"/>
          <w:sz w:val="24"/>
        </w:rPr>
        <w:lastRenderedPageBreak/>
        <w:t xml:space="preserve">El </w:t>
      </w:r>
      <w:r w:rsidR="00DE35C4">
        <w:rPr>
          <w:rFonts w:ascii="Arial" w:hAnsi="Arial" w:cs="Arial"/>
          <w:sz w:val="24"/>
        </w:rPr>
        <w:t xml:space="preserve">veintisiete de noviembre </w:t>
      </w:r>
      <w:r>
        <w:rPr>
          <w:rFonts w:ascii="Arial" w:hAnsi="Arial" w:cs="Arial"/>
          <w:sz w:val="24"/>
        </w:rPr>
        <w:t>de</w:t>
      </w:r>
      <w:r w:rsidRPr="00F63241">
        <w:rPr>
          <w:rFonts w:ascii="Arial" w:hAnsi="Arial" w:cs="Arial"/>
          <w:sz w:val="24"/>
        </w:rPr>
        <w:t xml:space="preserve"> d</w:t>
      </w:r>
      <w:r>
        <w:rPr>
          <w:rFonts w:ascii="Arial" w:hAnsi="Arial" w:cs="Arial"/>
          <w:sz w:val="24"/>
        </w:rPr>
        <w:t>os mil dieciocho, el r</w:t>
      </w:r>
      <w:r w:rsidRPr="00F63241">
        <w:rPr>
          <w:rFonts w:ascii="Arial" w:hAnsi="Arial" w:cs="Arial"/>
          <w:sz w:val="24"/>
        </w:rPr>
        <w:t>ecurrente presentó una solicitud de información</w:t>
      </w:r>
      <w:r>
        <w:rPr>
          <w:rFonts w:ascii="Arial" w:hAnsi="Arial" w:cs="Arial"/>
          <w:sz w:val="24"/>
        </w:rPr>
        <w:t xml:space="preserve"> en la Plataforma Nacional de Transparencia</w:t>
      </w:r>
      <w:r w:rsidRPr="00F63241">
        <w:rPr>
          <w:rFonts w:ascii="Arial" w:hAnsi="Arial" w:cs="Arial"/>
          <w:sz w:val="24"/>
        </w:rPr>
        <w:t xml:space="preserve">, requiriendo </w:t>
      </w:r>
      <w:r>
        <w:rPr>
          <w:rFonts w:ascii="Arial" w:hAnsi="Arial" w:cs="Arial"/>
          <w:sz w:val="24"/>
        </w:rPr>
        <w:t xml:space="preserve">al </w:t>
      </w:r>
      <w:r>
        <w:rPr>
          <w:rFonts w:ascii="Arial" w:eastAsia="Arial Unicode MS" w:hAnsi="Arial" w:cs="Arial"/>
          <w:color w:val="000000" w:themeColor="text1"/>
          <w:sz w:val="24"/>
          <w:lang w:val="es-MX"/>
        </w:rPr>
        <w:t>CONGRESO DEL ESTADO</w:t>
      </w:r>
      <w:r>
        <w:rPr>
          <w:rFonts w:ascii="Arial" w:hAnsi="Arial" w:cs="Arial"/>
          <w:sz w:val="24"/>
        </w:rPr>
        <w:t>,</w:t>
      </w:r>
      <w:r w:rsidRPr="00F63241">
        <w:rPr>
          <w:rFonts w:ascii="Arial" w:hAnsi="Arial" w:cs="Arial"/>
          <w:sz w:val="24"/>
        </w:rPr>
        <w:t xml:space="preserve"> lo siguiente:</w:t>
      </w:r>
    </w:p>
    <w:p w:rsidR="007D556D" w:rsidRDefault="007D556D" w:rsidP="007D556D">
      <w:pPr>
        <w:pStyle w:val="Prrafodelista"/>
        <w:tabs>
          <w:tab w:val="left" w:pos="7371"/>
        </w:tabs>
        <w:ind w:left="1276" w:right="1183"/>
        <w:rPr>
          <w:rFonts w:ascii="Arial" w:hAnsi="Arial" w:cs="Arial"/>
          <w:color w:val="000000" w:themeColor="text1"/>
          <w:sz w:val="22"/>
          <w:szCs w:val="22"/>
        </w:rPr>
      </w:pPr>
    </w:p>
    <w:p w:rsidR="007D556D" w:rsidRPr="003D58D1" w:rsidRDefault="00DE35C4" w:rsidP="00CD27F4">
      <w:pPr>
        <w:pStyle w:val="Prrafodelista"/>
        <w:tabs>
          <w:tab w:val="left" w:pos="7655"/>
        </w:tabs>
        <w:spacing w:before="240" w:line="240" w:lineRule="auto"/>
        <w:ind w:left="1418" w:right="899"/>
        <w:rPr>
          <w:rFonts w:ascii="Arial" w:hAnsi="Arial" w:cs="Arial"/>
          <w:i/>
          <w:color w:val="000000" w:themeColor="text1"/>
          <w:sz w:val="22"/>
          <w:szCs w:val="22"/>
        </w:rPr>
      </w:pPr>
      <w:r>
        <w:rPr>
          <w:rFonts w:ascii="Arial" w:hAnsi="Arial" w:cs="Arial"/>
          <w:i/>
          <w:color w:val="000000" w:themeColor="text1"/>
          <w:sz w:val="22"/>
          <w:szCs w:val="22"/>
        </w:rPr>
        <w:t>“</w:t>
      </w:r>
      <w:r w:rsidRPr="00DE35C4">
        <w:rPr>
          <w:rFonts w:ascii="Arial" w:hAnsi="Arial" w:cs="Arial"/>
          <w:i/>
          <w:color w:val="000000" w:themeColor="text1"/>
          <w:sz w:val="22"/>
          <w:szCs w:val="22"/>
        </w:rPr>
        <w:t xml:space="preserve">Solcito oficio firmado por cada uno de los 22 diputados que votaron a favor la propuesta de la Junta de Coordinación Política para elegir al titular de la oficialía mayor en sesión ordinaria del </w:t>
      </w:r>
      <w:proofErr w:type="spellStart"/>
      <w:r w:rsidRPr="00DE35C4">
        <w:rPr>
          <w:rFonts w:ascii="Arial" w:hAnsi="Arial" w:cs="Arial"/>
          <w:i/>
          <w:color w:val="000000" w:themeColor="text1"/>
          <w:sz w:val="22"/>
          <w:szCs w:val="22"/>
        </w:rPr>
        <w:t>dia</w:t>
      </w:r>
      <w:proofErr w:type="spellEnd"/>
      <w:r w:rsidRPr="00DE35C4">
        <w:rPr>
          <w:rFonts w:ascii="Arial" w:hAnsi="Arial" w:cs="Arial"/>
          <w:i/>
          <w:color w:val="000000" w:themeColor="text1"/>
          <w:sz w:val="22"/>
          <w:szCs w:val="22"/>
        </w:rPr>
        <w:t xml:space="preserve"> 21 de septiembre del presente año, si tenía conocimiento en el momento de la propuesta de la ingeniera agrónoma Marcelina Oviedo no reunía los requisitos marcados en la fracción I del artículo 175 del Reglamento para el Gobierno Interior del Congreso del Estado y sus consideraciones de que si haber cursado las materias de historia de México, geografía de México historia contemporánea en los años de 1971 a 1974  (hace 47 años) sociología, psicología, historia de las ciencias , matemáticas, química orgánica, entre otras en el bachillerato de ciencias en los  años de 1977 a 1980 (hace más de 38 años) sociología, legislación agropecuaria, economía agropecuaria, contabilidad agropecuaria y mercadotecnia de la carrera de ingeniero agrónomo en los años de 1978 a 1980 (hace más de 38 años) además con pésimas calificaciones y sin relación con la función de oficial mayor, además de asistir a 8 materias hace treinta años (en las cuales se tardó en cursarlas cuatro años probablemente por su ignorancia en los temas)  del programa de maestría en administración también con pésimas calificaciones, es suficiente para reunir los requisitos marcados en la Fracción I del Artículo 175 del Reglamento para el Gobierno Interior del Congreso del Estado. Como en este caso fue por medio de cedula, solicito se envíe esta solicitud a todos los 27 diputados y que contesten su sentido del voto.</w:t>
      </w:r>
      <w:r>
        <w:rPr>
          <w:rFonts w:ascii="Arial" w:hAnsi="Arial" w:cs="Arial"/>
          <w:i/>
          <w:color w:val="000000" w:themeColor="text1"/>
          <w:sz w:val="22"/>
          <w:szCs w:val="22"/>
        </w:rPr>
        <w:t>”</w:t>
      </w:r>
    </w:p>
    <w:p w:rsidR="007D556D" w:rsidRPr="00B70848" w:rsidRDefault="007D556D" w:rsidP="007D556D">
      <w:pPr>
        <w:rPr>
          <w:rFonts w:ascii="Arial" w:hAnsi="Arial" w:cs="Arial"/>
          <w:i/>
          <w:sz w:val="24"/>
        </w:rPr>
      </w:pPr>
    </w:p>
    <w:p w:rsidR="007D556D" w:rsidRPr="00C05195" w:rsidRDefault="007D556D" w:rsidP="007D556D">
      <w:pPr>
        <w:pStyle w:val="Textoindependienteprimerasangra"/>
        <w:numPr>
          <w:ilvl w:val="0"/>
          <w:numId w:val="1"/>
        </w:numPr>
        <w:spacing w:after="0"/>
        <w:rPr>
          <w:rFonts w:ascii="Arial" w:hAnsi="Arial" w:cs="Arial"/>
          <w:sz w:val="24"/>
        </w:rPr>
      </w:pPr>
      <w:r>
        <w:rPr>
          <w:rFonts w:ascii="Arial" w:hAnsi="Arial" w:cs="Arial"/>
          <w:sz w:val="24"/>
          <w:lang w:val="es-MX"/>
        </w:rPr>
        <w:t>E</w:t>
      </w:r>
      <w:r w:rsidRPr="00C05195">
        <w:rPr>
          <w:rFonts w:ascii="Arial" w:hAnsi="Arial" w:cs="Arial"/>
          <w:sz w:val="24"/>
          <w:lang w:val="es-MX"/>
        </w:rPr>
        <w:t xml:space="preserve">l </w:t>
      </w:r>
      <w:r w:rsidR="00DE35C4">
        <w:rPr>
          <w:rFonts w:ascii="Arial" w:hAnsi="Arial" w:cs="Arial"/>
          <w:sz w:val="24"/>
          <w:lang w:val="es-MX"/>
        </w:rPr>
        <w:t xml:space="preserve">once </w:t>
      </w:r>
      <w:r w:rsidRPr="00C05195">
        <w:rPr>
          <w:rFonts w:ascii="Arial" w:hAnsi="Arial" w:cs="Arial"/>
          <w:sz w:val="24"/>
          <w:lang w:val="es-MX"/>
        </w:rPr>
        <w:t xml:space="preserve">de </w:t>
      </w:r>
      <w:r w:rsidR="00DE35C4">
        <w:rPr>
          <w:rFonts w:ascii="Arial" w:hAnsi="Arial" w:cs="Arial"/>
          <w:sz w:val="24"/>
          <w:lang w:val="es-MX"/>
        </w:rPr>
        <w:t xml:space="preserve">diciembre </w:t>
      </w:r>
      <w:r w:rsidRPr="00C05195">
        <w:rPr>
          <w:rFonts w:ascii="Arial" w:hAnsi="Arial" w:cs="Arial"/>
          <w:sz w:val="24"/>
          <w:lang w:val="es-MX"/>
        </w:rPr>
        <w:t xml:space="preserve">de dos mil dieciocho </w:t>
      </w:r>
      <w:r>
        <w:rPr>
          <w:rFonts w:ascii="Arial" w:hAnsi="Arial" w:cs="Arial"/>
          <w:sz w:val="24"/>
          <w:lang w:val="es-MX"/>
        </w:rPr>
        <w:t>s</w:t>
      </w:r>
      <w:r w:rsidRPr="00C05195">
        <w:rPr>
          <w:rFonts w:ascii="Arial" w:hAnsi="Arial" w:cs="Arial"/>
          <w:sz w:val="24"/>
          <w:lang w:val="es-MX"/>
        </w:rPr>
        <w:t>egún consta</w:t>
      </w:r>
      <w:r>
        <w:rPr>
          <w:rFonts w:ascii="Arial" w:hAnsi="Arial" w:cs="Arial"/>
          <w:sz w:val="24"/>
          <w:lang w:val="es-MX"/>
        </w:rPr>
        <w:t xml:space="preserve"> registro</w:t>
      </w:r>
      <w:r w:rsidRPr="00C05195">
        <w:rPr>
          <w:rFonts w:ascii="Arial" w:hAnsi="Arial" w:cs="Arial"/>
          <w:sz w:val="24"/>
          <w:lang w:val="es-MX"/>
        </w:rPr>
        <w:t xml:space="preserve"> en la Plataforma Nacional de Transparencia</w:t>
      </w:r>
      <w:r>
        <w:rPr>
          <w:rFonts w:ascii="Arial" w:hAnsi="Arial" w:cs="Arial"/>
          <w:sz w:val="24"/>
          <w:lang w:val="es-MX"/>
        </w:rPr>
        <w:t>,</w:t>
      </w:r>
      <w:r w:rsidRPr="00C05195">
        <w:rPr>
          <w:rFonts w:ascii="Arial" w:hAnsi="Arial" w:cs="Arial"/>
          <w:sz w:val="24"/>
          <w:lang w:val="es-MX"/>
        </w:rPr>
        <w:t xml:space="preserve"> el sujeto obligado emitió la respuesta correspondiente en los siguientes términos</w:t>
      </w:r>
      <w:r w:rsidRPr="00C05195">
        <w:rPr>
          <w:rFonts w:ascii="Arial" w:hAnsi="Arial" w:cs="Arial"/>
          <w:sz w:val="24"/>
        </w:rPr>
        <w:t>:</w:t>
      </w:r>
    </w:p>
    <w:p w:rsidR="007D556D" w:rsidRDefault="007D556D" w:rsidP="007D556D">
      <w:pPr>
        <w:pStyle w:val="Prrafodelista"/>
        <w:tabs>
          <w:tab w:val="left" w:pos="8364"/>
        </w:tabs>
        <w:spacing w:line="240" w:lineRule="auto"/>
        <w:ind w:left="1701" w:right="1185"/>
        <w:rPr>
          <w:rFonts w:ascii="Arial" w:hAnsi="Arial" w:cs="Arial"/>
          <w:i/>
          <w:color w:val="000000" w:themeColor="text1"/>
          <w:sz w:val="22"/>
          <w:szCs w:val="22"/>
        </w:rPr>
      </w:pPr>
    </w:p>
    <w:p w:rsidR="007D556D" w:rsidRPr="00B70848" w:rsidRDefault="007D556D" w:rsidP="007D556D">
      <w:pPr>
        <w:pStyle w:val="Prrafodelista"/>
        <w:tabs>
          <w:tab w:val="left" w:pos="8364"/>
        </w:tabs>
        <w:spacing w:line="240" w:lineRule="auto"/>
        <w:ind w:left="1701" w:right="1185"/>
        <w:rPr>
          <w:rFonts w:ascii="Arial" w:hAnsi="Arial" w:cs="Arial"/>
          <w:i/>
          <w:color w:val="000000" w:themeColor="text1"/>
          <w:sz w:val="22"/>
          <w:szCs w:val="22"/>
        </w:rPr>
      </w:pPr>
      <w:r w:rsidRPr="00B70848">
        <w:rPr>
          <w:rFonts w:ascii="Arial" w:hAnsi="Arial" w:cs="Arial"/>
          <w:i/>
          <w:color w:val="000000" w:themeColor="text1"/>
          <w:sz w:val="22"/>
          <w:szCs w:val="22"/>
        </w:rPr>
        <w:t>“[…]</w:t>
      </w:r>
    </w:p>
    <w:p w:rsidR="007D556D" w:rsidRDefault="007D556D" w:rsidP="007D556D">
      <w:pPr>
        <w:pStyle w:val="Prrafodelista"/>
        <w:tabs>
          <w:tab w:val="left" w:pos="8364"/>
        </w:tabs>
        <w:spacing w:line="240" w:lineRule="auto"/>
        <w:ind w:left="1701" w:right="1185"/>
        <w:rPr>
          <w:rFonts w:ascii="Arial" w:hAnsi="Arial" w:cs="Arial"/>
          <w:i/>
          <w:color w:val="000000" w:themeColor="text1"/>
          <w:sz w:val="22"/>
          <w:szCs w:val="22"/>
        </w:rPr>
      </w:pPr>
    </w:p>
    <w:p w:rsidR="00DE35C4" w:rsidRPr="00DE35C4" w:rsidRDefault="00DE35C4" w:rsidP="00CD27F4">
      <w:pPr>
        <w:pStyle w:val="Prrafodelista"/>
        <w:tabs>
          <w:tab w:val="left" w:pos="7655"/>
          <w:tab w:val="left" w:pos="8364"/>
        </w:tabs>
        <w:spacing w:line="240" w:lineRule="auto"/>
        <w:ind w:left="1418" w:right="899"/>
        <w:rPr>
          <w:rFonts w:ascii="Arial" w:hAnsi="Arial" w:cs="Arial"/>
          <w:i/>
          <w:sz w:val="22"/>
          <w:szCs w:val="22"/>
        </w:rPr>
      </w:pPr>
      <w:proofErr w:type="gramStart"/>
      <w:r w:rsidRPr="00DE35C4">
        <w:rPr>
          <w:rFonts w:ascii="Arial" w:hAnsi="Arial" w:cs="Arial"/>
          <w:i/>
          <w:sz w:val="22"/>
          <w:szCs w:val="22"/>
        </w:rPr>
        <w:t>Que</w:t>
      </w:r>
      <w:proofErr w:type="gramEnd"/>
      <w:r w:rsidRPr="00DE35C4">
        <w:rPr>
          <w:rFonts w:ascii="Arial" w:hAnsi="Arial" w:cs="Arial"/>
          <w:i/>
          <w:sz w:val="22"/>
          <w:szCs w:val="22"/>
        </w:rPr>
        <w:t xml:space="preserve"> de acuerdo a la respuesta proporcionada a esta Unidad de Transparencia, por parte del Presidente de la Junta de Coordinación Política del H. Congreso del Estado de San Luis Potosí, mediante Oficio S/N de fecha 07 de diciembre de 2018, en el cual informa lo siguiente:</w:t>
      </w:r>
    </w:p>
    <w:p w:rsidR="00DE35C4" w:rsidRPr="00DE35C4" w:rsidRDefault="00DE35C4" w:rsidP="00CD27F4">
      <w:pPr>
        <w:pStyle w:val="Prrafodelista"/>
        <w:tabs>
          <w:tab w:val="left" w:pos="7655"/>
          <w:tab w:val="left" w:pos="8364"/>
        </w:tabs>
        <w:spacing w:line="240" w:lineRule="auto"/>
        <w:ind w:left="1418" w:right="899"/>
        <w:rPr>
          <w:rFonts w:ascii="Arial" w:hAnsi="Arial" w:cs="Arial"/>
          <w:i/>
          <w:sz w:val="22"/>
          <w:szCs w:val="22"/>
        </w:rPr>
      </w:pPr>
    </w:p>
    <w:p w:rsidR="00DE35C4" w:rsidRPr="00DE35C4" w:rsidRDefault="00DE35C4" w:rsidP="00CD27F4">
      <w:pPr>
        <w:pStyle w:val="Prrafodelista"/>
        <w:tabs>
          <w:tab w:val="left" w:pos="7655"/>
          <w:tab w:val="left" w:pos="8364"/>
        </w:tabs>
        <w:spacing w:line="240" w:lineRule="auto"/>
        <w:ind w:left="1418" w:right="899"/>
        <w:rPr>
          <w:rFonts w:ascii="Arial" w:hAnsi="Arial" w:cs="Arial"/>
          <w:i/>
          <w:sz w:val="22"/>
          <w:szCs w:val="22"/>
        </w:rPr>
      </w:pPr>
      <w:r w:rsidRPr="00DE35C4">
        <w:rPr>
          <w:rFonts w:ascii="Arial" w:hAnsi="Arial" w:cs="Arial"/>
          <w:i/>
          <w:sz w:val="22"/>
          <w:szCs w:val="22"/>
        </w:rPr>
        <w:t>“Con fundamento en lo dispuesto por el artículo 8° de la Constitución Federal, 19 fracción I, 73, 74 y 82 fracción III inciso b), de la Ley Orgánica del Poder Legislativo del Estado de san Luis Potosí, me permito informar:</w:t>
      </w:r>
    </w:p>
    <w:p w:rsidR="00DE35C4" w:rsidRPr="00DE35C4" w:rsidRDefault="00DE35C4" w:rsidP="00CD27F4">
      <w:pPr>
        <w:pStyle w:val="Prrafodelista"/>
        <w:tabs>
          <w:tab w:val="left" w:pos="7655"/>
          <w:tab w:val="left" w:pos="8364"/>
        </w:tabs>
        <w:spacing w:line="240" w:lineRule="auto"/>
        <w:ind w:left="1418" w:right="899"/>
        <w:rPr>
          <w:rFonts w:ascii="Arial" w:hAnsi="Arial" w:cs="Arial"/>
          <w:i/>
          <w:sz w:val="22"/>
          <w:szCs w:val="22"/>
        </w:rPr>
      </w:pPr>
    </w:p>
    <w:p w:rsidR="00DE35C4" w:rsidRPr="00DE35C4" w:rsidRDefault="00DE35C4" w:rsidP="00CD27F4">
      <w:pPr>
        <w:pStyle w:val="Prrafodelista"/>
        <w:tabs>
          <w:tab w:val="left" w:pos="7655"/>
          <w:tab w:val="left" w:pos="8364"/>
        </w:tabs>
        <w:spacing w:line="240" w:lineRule="auto"/>
        <w:ind w:left="1418" w:right="899"/>
        <w:rPr>
          <w:rFonts w:ascii="Arial" w:hAnsi="Arial" w:cs="Arial"/>
          <w:i/>
          <w:sz w:val="22"/>
          <w:szCs w:val="22"/>
        </w:rPr>
      </w:pPr>
      <w:r w:rsidRPr="00DE35C4">
        <w:rPr>
          <w:rFonts w:ascii="Arial" w:hAnsi="Arial" w:cs="Arial"/>
          <w:i/>
          <w:sz w:val="22"/>
          <w:szCs w:val="22"/>
        </w:rPr>
        <w:t xml:space="preserve">Primero: Desconozco el nombre de los 22 diputados que votaron en pleno a favor de la propuesta de la Junta de Coordinación Política para elegir al titular de la oficialía Mayor del Congreso del Estado, así como también desconozco el nombre de los 2 </w:t>
      </w:r>
      <w:r w:rsidRPr="00DE35C4">
        <w:rPr>
          <w:rFonts w:ascii="Arial" w:hAnsi="Arial" w:cs="Arial"/>
          <w:i/>
          <w:sz w:val="22"/>
          <w:szCs w:val="22"/>
        </w:rPr>
        <w:lastRenderedPageBreak/>
        <w:t>diputados que votaron en contra y desconozco el nombre de los 2 diputados que se abstuvieron de votar la propuesta, esto en virtud de que la votación de la sesión de fecha 21 de septiembre del año en curso en la cual se aprueba la propuesta de oficial mayor, fue a través de cedula en un procedimiento de votación secreta tal y como se observó en la transmisión en vivo de la referida sesión, por tal motivo la información que usted solicita no se encuentra a mi alcance.</w:t>
      </w:r>
    </w:p>
    <w:p w:rsidR="00DE35C4" w:rsidRPr="00DE35C4" w:rsidRDefault="00DE35C4" w:rsidP="00CD27F4">
      <w:pPr>
        <w:pStyle w:val="Prrafodelista"/>
        <w:tabs>
          <w:tab w:val="left" w:pos="7655"/>
          <w:tab w:val="left" w:pos="8364"/>
        </w:tabs>
        <w:spacing w:line="240" w:lineRule="auto"/>
        <w:ind w:left="1418" w:right="899"/>
        <w:rPr>
          <w:rFonts w:ascii="Arial" w:hAnsi="Arial" w:cs="Arial"/>
          <w:i/>
          <w:sz w:val="22"/>
          <w:szCs w:val="22"/>
        </w:rPr>
      </w:pPr>
    </w:p>
    <w:p w:rsidR="007D556D" w:rsidRDefault="00DE35C4" w:rsidP="00CD27F4">
      <w:pPr>
        <w:pStyle w:val="Prrafodelista"/>
        <w:tabs>
          <w:tab w:val="left" w:pos="7655"/>
          <w:tab w:val="left" w:pos="8364"/>
        </w:tabs>
        <w:spacing w:line="240" w:lineRule="auto"/>
        <w:ind w:left="1418" w:right="899"/>
        <w:rPr>
          <w:rFonts w:ascii="Arial" w:hAnsi="Arial" w:cs="Arial"/>
          <w:i/>
          <w:sz w:val="22"/>
          <w:szCs w:val="22"/>
          <w:highlight w:val="yellow"/>
        </w:rPr>
      </w:pPr>
      <w:r w:rsidRPr="00DE35C4">
        <w:rPr>
          <w:rFonts w:ascii="Arial" w:hAnsi="Arial" w:cs="Arial"/>
          <w:i/>
          <w:sz w:val="22"/>
          <w:szCs w:val="22"/>
        </w:rPr>
        <w:t>Segundo: en relación al sentido de mi voto para la aprobación de la propuesta de la titular de la oficial mayor, he de informarle que mi voto fue a favor, conforme al cumulo de facultades que me otorga la ley del poder legislativo del congreso del estado.”</w:t>
      </w:r>
    </w:p>
    <w:p w:rsidR="007D556D" w:rsidRPr="00B70848" w:rsidRDefault="007D556D" w:rsidP="00CD27F4">
      <w:pPr>
        <w:pStyle w:val="Prrafodelista"/>
        <w:tabs>
          <w:tab w:val="left" w:pos="7655"/>
          <w:tab w:val="left" w:pos="8364"/>
        </w:tabs>
        <w:spacing w:line="240" w:lineRule="auto"/>
        <w:ind w:left="1418" w:right="899"/>
        <w:rPr>
          <w:rFonts w:ascii="Arial" w:hAnsi="Arial" w:cs="Arial"/>
          <w:i/>
          <w:color w:val="000000" w:themeColor="text1"/>
          <w:sz w:val="22"/>
          <w:szCs w:val="22"/>
        </w:rPr>
      </w:pPr>
      <w:r w:rsidRPr="00B70848">
        <w:rPr>
          <w:rFonts w:ascii="Arial" w:hAnsi="Arial" w:cs="Arial"/>
          <w:i/>
          <w:color w:val="000000" w:themeColor="text1"/>
          <w:sz w:val="22"/>
          <w:szCs w:val="22"/>
        </w:rPr>
        <w:t xml:space="preserve">                                                                                    […]”</w:t>
      </w:r>
    </w:p>
    <w:p w:rsidR="007D556D" w:rsidRPr="00C05195" w:rsidRDefault="007D556D" w:rsidP="007D556D">
      <w:pPr>
        <w:pStyle w:val="Textoindependienteprimerasangra"/>
        <w:tabs>
          <w:tab w:val="left" w:pos="8364"/>
        </w:tabs>
        <w:spacing w:after="0"/>
        <w:ind w:left="1418" w:right="1183" w:firstLine="0"/>
        <w:rPr>
          <w:rFonts w:ascii="Arial" w:hAnsi="Arial" w:cs="Arial"/>
          <w:sz w:val="22"/>
          <w:szCs w:val="22"/>
        </w:rPr>
      </w:pPr>
    </w:p>
    <w:p w:rsidR="007D556D" w:rsidRDefault="007D556D" w:rsidP="007D556D">
      <w:pPr>
        <w:pStyle w:val="Textoindependienteprimerasangra"/>
        <w:numPr>
          <w:ilvl w:val="0"/>
          <w:numId w:val="1"/>
        </w:numPr>
        <w:spacing w:after="0"/>
        <w:rPr>
          <w:rFonts w:ascii="Arial" w:hAnsi="Arial" w:cs="Arial"/>
          <w:sz w:val="24"/>
          <w:lang w:val="es-MX"/>
        </w:rPr>
      </w:pPr>
      <w:r w:rsidRPr="00AE7C8B">
        <w:rPr>
          <w:rFonts w:ascii="Arial" w:hAnsi="Arial" w:cs="Arial"/>
          <w:sz w:val="24"/>
          <w:lang w:val="es-MX"/>
        </w:rPr>
        <w:t xml:space="preserve">El </w:t>
      </w:r>
      <w:r w:rsidR="00DE35C4">
        <w:rPr>
          <w:rFonts w:ascii="Arial" w:hAnsi="Arial" w:cs="Arial"/>
          <w:sz w:val="24"/>
          <w:lang w:val="es-MX"/>
        </w:rPr>
        <w:t xml:space="preserve">nueve </w:t>
      </w:r>
      <w:r w:rsidRPr="00AE7C8B">
        <w:rPr>
          <w:rFonts w:ascii="Arial" w:hAnsi="Arial" w:cs="Arial"/>
          <w:sz w:val="24"/>
          <w:lang w:val="es-MX"/>
        </w:rPr>
        <w:t xml:space="preserve">de </w:t>
      </w:r>
      <w:r w:rsidR="00DE35C4">
        <w:rPr>
          <w:rFonts w:ascii="Arial" w:hAnsi="Arial" w:cs="Arial"/>
          <w:sz w:val="24"/>
          <w:lang w:val="es-MX"/>
        </w:rPr>
        <w:t xml:space="preserve">enero </w:t>
      </w:r>
      <w:r w:rsidRPr="00AE7C8B">
        <w:rPr>
          <w:rFonts w:ascii="Arial" w:hAnsi="Arial" w:cs="Arial"/>
          <w:sz w:val="24"/>
          <w:lang w:val="es-MX"/>
        </w:rPr>
        <w:t>de dos mil dieci</w:t>
      </w:r>
      <w:r w:rsidR="00DE35C4">
        <w:rPr>
          <w:rFonts w:ascii="Arial" w:hAnsi="Arial" w:cs="Arial"/>
          <w:sz w:val="24"/>
          <w:lang w:val="es-MX"/>
        </w:rPr>
        <w:t>nueve</w:t>
      </w:r>
      <w:r>
        <w:rPr>
          <w:rFonts w:ascii="Arial" w:hAnsi="Arial" w:cs="Arial"/>
          <w:sz w:val="24"/>
          <w:lang w:val="es-MX"/>
        </w:rPr>
        <w:t>,</w:t>
      </w:r>
      <w:r w:rsidRPr="00AE7C8B">
        <w:rPr>
          <w:rFonts w:ascii="Arial" w:hAnsi="Arial" w:cs="Arial"/>
          <w:sz w:val="24"/>
          <w:lang w:val="es-MX"/>
        </w:rPr>
        <w:t xml:space="preserve"> </w:t>
      </w:r>
      <w:r>
        <w:rPr>
          <w:rFonts w:ascii="Arial" w:hAnsi="Arial" w:cs="Arial"/>
          <w:sz w:val="24"/>
          <w:lang w:val="es-MX"/>
        </w:rPr>
        <w:t>el</w:t>
      </w:r>
      <w:r w:rsidRPr="00AE7C8B">
        <w:rPr>
          <w:rFonts w:ascii="Arial" w:hAnsi="Arial" w:cs="Arial"/>
          <w:sz w:val="24"/>
          <w:lang w:val="es-MX"/>
        </w:rPr>
        <w:t xml:space="preserve"> </w:t>
      </w:r>
      <w:r>
        <w:rPr>
          <w:rFonts w:ascii="Arial" w:hAnsi="Arial" w:cs="Arial"/>
          <w:sz w:val="24"/>
          <w:lang w:val="es-MX"/>
        </w:rPr>
        <w:t>solicitante presentó</w:t>
      </w:r>
      <w:r w:rsidRPr="00AE7C8B">
        <w:rPr>
          <w:rFonts w:ascii="Arial" w:hAnsi="Arial" w:cs="Arial"/>
          <w:sz w:val="24"/>
          <w:lang w:val="es-MX"/>
        </w:rPr>
        <w:t xml:space="preserve"> recurso de revisión en contra de la respuesta otorgada por el ente obligado, en los siguientes términos:</w:t>
      </w:r>
    </w:p>
    <w:p w:rsidR="007D556D" w:rsidRPr="00E65EB1" w:rsidRDefault="007D556D" w:rsidP="007D556D">
      <w:pPr>
        <w:tabs>
          <w:tab w:val="left" w:pos="8789"/>
        </w:tabs>
        <w:ind w:left="1418" w:right="1183"/>
        <w:rPr>
          <w:rFonts w:ascii="Arial" w:hAnsi="Arial" w:cs="Arial"/>
          <w:color w:val="000000" w:themeColor="text1"/>
          <w:sz w:val="22"/>
          <w:szCs w:val="22"/>
          <w:lang w:val="es-MX"/>
        </w:rPr>
      </w:pPr>
    </w:p>
    <w:p w:rsidR="007D556D" w:rsidRDefault="00DE35C4" w:rsidP="00CD27F4">
      <w:pPr>
        <w:tabs>
          <w:tab w:val="left" w:pos="8789"/>
        </w:tabs>
        <w:spacing w:line="240" w:lineRule="auto"/>
        <w:ind w:left="1418" w:right="899"/>
        <w:rPr>
          <w:rFonts w:ascii="Arial" w:hAnsi="Arial" w:cs="Arial"/>
          <w:i/>
          <w:color w:val="000000" w:themeColor="text1"/>
          <w:sz w:val="22"/>
          <w:szCs w:val="22"/>
        </w:rPr>
      </w:pPr>
      <w:r>
        <w:rPr>
          <w:rFonts w:ascii="Arial" w:hAnsi="Arial" w:cs="Arial"/>
          <w:i/>
          <w:color w:val="000000" w:themeColor="text1"/>
          <w:sz w:val="22"/>
          <w:szCs w:val="22"/>
        </w:rPr>
        <w:t>“</w:t>
      </w:r>
      <w:r w:rsidRPr="00DE35C4">
        <w:rPr>
          <w:rFonts w:ascii="Arial" w:hAnsi="Arial" w:cs="Arial"/>
          <w:i/>
          <w:color w:val="000000" w:themeColor="text1"/>
          <w:sz w:val="22"/>
          <w:szCs w:val="22"/>
        </w:rPr>
        <w:t xml:space="preserve">NO SE ME ADJUNTO COMO LO SOLICITE EL OFICIO FIRMADO POR CADA UNO DE LOS 22 DIPUTADOS QUE VOTARON A FAVOR LA PROPUESTA DE LA JUNTA DE COORDINACIÓN POLÍTICA PARA ELEGIR AL TITULAR DE LA OFICIALÍA MAYOR EN SESIÓN ORDINARIA DEL DIA 21 DE SEPTIEMBRE DEL PRESENTE AÑO, SI TENÍA CONOCIMIENTO EN EL MOMENTO DE LA PROPUESTA DE LA INGENIERA AGRÓNOMA MARCELINA OVIEDO NO REUNÍA LOS REQUISITOS MARCADOS EN LA FRACCIÓN I DEL ARTÍCULO 175 DEL REGLAMENTO PARA EL GOBIERNO INTERIOR DEL CONGRESO DEL ESTADO Y SUS CONSIDERACIONES DE QUE SI HABER CURSADO LAS MATERIAS DE HISTORIA DE MÉXICO, GEOGRAFÍA DE MÉXICO HISTORIA CONTEMPORÁNEA EN LOS AÑOS DE 1971 A 1974  (HACE 47 AÑOS) SOCIOLOGÍA, PSICOLOGÍA, HISTORIA DE LAS CIENCIAS , MATEMÁTICAS, QUÍMICA ORGÁNICA, ENTRE OTRAS EN EL BACHILLERATO DE CIENCIAS EN LOS  AÑOS DE 1977 A 1980 (HACE MÁS DE 38 AÑOS) SOCIOLOGÍA, LEGISLACIÓN AGROPECUARIA, ECONOMÍA AGROPECUARIA, CONTABILIDAD AGROPECUARIA Y MERCADOTECNIA DE LA CARRERA DE INGENIERO AGRÓNOMO EN LOS AÑOS DE 1978 A 1980 (HACE MÁS DE 38 AÑOS) ADEMÁS CON PÉSIMAS CALIFICACIONES Y SIN RELACIÓN CON LA FUNCIÓN DE OFICIAL MAYOR, ADEMÁS DE ASISTIR A 8 MATERIAS HACE TREINTA AÑOS (EN LAS CUALES SE TARDÓ EN CURSARLAS CUATRO AÑOS PROBABLEMENTE POR SU IGNORANCIA EN LOS TEMAS)  DEL PROGRAMA DE MAESTRÍA EN ADMINISTRACIÓN TAMBIÉN CON PÉSIMAS CALIFICACIONES, ES SUFICIENTE PARA REUNIR LOS REQUISITOS MARCADOS EN LA FRACCIÓN I DEL ARTÍCULO 175 DEL REGLAMENTO PARA EL GOBIERNO INTERIOR DEL CONGRESO DEL ESTADO. COMO EN ESTE CASO FUE POR MEDIO DE CEDULA, TAMPOCO HAY CONSTANCIA DE QUE SE HAYA ENVIADO LA SOLICITUD A </w:t>
      </w:r>
      <w:r w:rsidRPr="00DE35C4">
        <w:rPr>
          <w:rFonts w:ascii="Arial" w:hAnsi="Arial" w:cs="Arial"/>
          <w:i/>
          <w:color w:val="000000" w:themeColor="text1"/>
          <w:sz w:val="22"/>
          <w:szCs w:val="22"/>
        </w:rPr>
        <w:lastRenderedPageBreak/>
        <w:t>TODOS LOS 27 DIPUTADOS Y QUE CONTESTEN SU SENTIDO DEL VOTO.</w:t>
      </w:r>
      <w:r>
        <w:rPr>
          <w:rFonts w:ascii="Arial" w:hAnsi="Arial" w:cs="Arial"/>
          <w:i/>
          <w:color w:val="000000" w:themeColor="text1"/>
          <w:sz w:val="22"/>
          <w:szCs w:val="22"/>
        </w:rPr>
        <w:t>”</w:t>
      </w:r>
    </w:p>
    <w:p w:rsidR="007D556D" w:rsidRDefault="007D556D" w:rsidP="00CD27F4">
      <w:pPr>
        <w:tabs>
          <w:tab w:val="left" w:pos="8789"/>
        </w:tabs>
        <w:ind w:left="1418" w:right="899"/>
        <w:rPr>
          <w:rFonts w:ascii="Arial" w:hAnsi="Arial" w:cs="Arial"/>
          <w:i/>
          <w:color w:val="000000" w:themeColor="text1"/>
          <w:sz w:val="22"/>
          <w:szCs w:val="22"/>
        </w:rPr>
      </w:pPr>
    </w:p>
    <w:p w:rsidR="007D556D" w:rsidRPr="001F1CF4" w:rsidRDefault="007D556D" w:rsidP="007D556D">
      <w:pPr>
        <w:pStyle w:val="Textoindependienteprimerasangra"/>
        <w:numPr>
          <w:ilvl w:val="0"/>
          <w:numId w:val="1"/>
        </w:numPr>
        <w:spacing w:after="0"/>
        <w:rPr>
          <w:rFonts w:ascii="Arial" w:hAnsi="Arial" w:cs="Arial"/>
          <w:sz w:val="24"/>
          <w:lang w:val="es-MX"/>
        </w:rPr>
      </w:pPr>
      <w:r w:rsidRPr="00BD3395">
        <w:rPr>
          <w:rFonts w:ascii="Arial" w:hAnsi="Arial" w:cs="Arial"/>
          <w:color w:val="000000" w:themeColor="text1"/>
          <w:sz w:val="24"/>
        </w:rPr>
        <w:t xml:space="preserve">El </w:t>
      </w:r>
      <w:r w:rsidR="00DE35C4">
        <w:rPr>
          <w:rFonts w:ascii="Arial" w:hAnsi="Arial" w:cs="Arial"/>
          <w:color w:val="000000" w:themeColor="text1"/>
          <w:sz w:val="24"/>
        </w:rPr>
        <w:t>ocho de febrero de dos mil diecinueve</w:t>
      </w:r>
      <w:r w:rsidRPr="00BD3395">
        <w:rPr>
          <w:rFonts w:ascii="Arial" w:hAnsi="Arial" w:cs="Arial"/>
          <w:color w:val="000000" w:themeColor="text1"/>
          <w:sz w:val="24"/>
        </w:rPr>
        <w:t xml:space="preserve">, el sujeto obligado, compareció a realizar </w:t>
      </w:r>
      <w:proofErr w:type="gramStart"/>
      <w:r w:rsidRPr="00BD3395">
        <w:rPr>
          <w:rFonts w:ascii="Arial" w:hAnsi="Arial" w:cs="Arial"/>
          <w:color w:val="000000" w:themeColor="text1"/>
          <w:sz w:val="24"/>
        </w:rPr>
        <w:t>su manifestaciones correspondientes</w:t>
      </w:r>
      <w:proofErr w:type="gramEnd"/>
      <w:r w:rsidRPr="00BD3395">
        <w:rPr>
          <w:rFonts w:ascii="Arial" w:hAnsi="Arial" w:cs="Arial"/>
          <w:color w:val="000000" w:themeColor="text1"/>
          <w:sz w:val="24"/>
        </w:rPr>
        <w:t>, en las que medularmente dijo que:</w:t>
      </w:r>
    </w:p>
    <w:p w:rsidR="007D556D" w:rsidRDefault="007D556D" w:rsidP="00CD27F4">
      <w:pPr>
        <w:pStyle w:val="Textoindependienteprimerasangra"/>
        <w:spacing w:after="0" w:line="240" w:lineRule="auto"/>
        <w:ind w:left="1418" w:firstLine="0"/>
        <w:rPr>
          <w:rFonts w:ascii="Arial" w:hAnsi="Arial" w:cs="Arial"/>
          <w:i/>
          <w:color w:val="000000" w:themeColor="text1"/>
          <w:sz w:val="22"/>
          <w:szCs w:val="22"/>
        </w:rPr>
      </w:pPr>
    </w:p>
    <w:p w:rsidR="007D556D" w:rsidRDefault="007D556D" w:rsidP="00CD27F4">
      <w:pPr>
        <w:pStyle w:val="Textoindependienteprimerasangra"/>
        <w:spacing w:after="0" w:line="240" w:lineRule="auto"/>
        <w:ind w:left="1418" w:firstLine="0"/>
        <w:rPr>
          <w:rFonts w:ascii="Arial" w:hAnsi="Arial" w:cs="Arial"/>
          <w:i/>
          <w:color w:val="000000" w:themeColor="text1"/>
          <w:sz w:val="22"/>
          <w:szCs w:val="22"/>
        </w:rPr>
      </w:pPr>
      <w:r w:rsidRPr="00A040F0">
        <w:rPr>
          <w:rFonts w:ascii="Arial" w:hAnsi="Arial" w:cs="Arial"/>
          <w:i/>
          <w:color w:val="000000" w:themeColor="text1"/>
          <w:sz w:val="22"/>
          <w:szCs w:val="22"/>
        </w:rPr>
        <w:t>“[…]</w:t>
      </w:r>
    </w:p>
    <w:p w:rsidR="007D556D" w:rsidRDefault="007D556D" w:rsidP="00CD27F4">
      <w:pPr>
        <w:pStyle w:val="Textoindependienteprimerasangra"/>
        <w:spacing w:after="0" w:line="240" w:lineRule="auto"/>
        <w:ind w:left="1418" w:firstLine="0"/>
        <w:rPr>
          <w:rFonts w:ascii="Arial" w:hAnsi="Arial" w:cs="Arial"/>
          <w:i/>
          <w:color w:val="000000" w:themeColor="text1"/>
          <w:sz w:val="22"/>
          <w:szCs w:val="22"/>
        </w:rPr>
      </w:pPr>
    </w:p>
    <w:p w:rsidR="009D5AD3" w:rsidRDefault="007D556D" w:rsidP="00CD27F4">
      <w:pPr>
        <w:pStyle w:val="Prrafodelista"/>
        <w:spacing w:line="240" w:lineRule="auto"/>
        <w:ind w:left="1418" w:right="1183"/>
        <w:rPr>
          <w:rFonts w:ascii="Arial" w:hAnsi="Arial" w:cs="Arial"/>
          <w:i/>
          <w:sz w:val="22"/>
          <w:szCs w:val="22"/>
        </w:rPr>
      </w:pPr>
      <w:r>
        <w:rPr>
          <w:rFonts w:ascii="Arial" w:hAnsi="Arial" w:cs="Arial"/>
          <w:i/>
          <w:sz w:val="22"/>
          <w:szCs w:val="22"/>
        </w:rPr>
        <w:t>CUARTA.</w:t>
      </w:r>
      <w:r>
        <w:rPr>
          <w:rFonts w:ascii="Arial" w:hAnsi="Arial" w:cs="Arial"/>
          <w:i/>
          <w:sz w:val="22"/>
          <w:szCs w:val="22"/>
        </w:rPr>
        <w:tab/>
        <w:t xml:space="preserve">…. </w:t>
      </w:r>
      <w:r w:rsidR="00AD1755">
        <w:rPr>
          <w:rFonts w:ascii="Arial" w:hAnsi="Arial" w:cs="Arial"/>
          <w:i/>
          <w:sz w:val="22"/>
          <w:szCs w:val="22"/>
        </w:rPr>
        <w:t xml:space="preserve">el sentido del voto para elegir a la oficial </w:t>
      </w:r>
      <w:r w:rsidR="009D5AD3">
        <w:rPr>
          <w:rFonts w:ascii="Arial" w:hAnsi="Arial" w:cs="Arial"/>
          <w:i/>
          <w:sz w:val="22"/>
          <w:szCs w:val="22"/>
        </w:rPr>
        <w:t>m</w:t>
      </w:r>
      <w:r w:rsidR="00AD1755">
        <w:rPr>
          <w:rFonts w:ascii="Arial" w:hAnsi="Arial" w:cs="Arial"/>
          <w:i/>
          <w:sz w:val="22"/>
          <w:szCs w:val="22"/>
        </w:rPr>
        <w:t xml:space="preserve">ayor es mediante cédula, tal como lo dispone el artículo 113 del Reglamento para el Gobierno Interior del Congreso </w:t>
      </w:r>
      <w:r>
        <w:rPr>
          <w:rFonts w:ascii="Arial" w:hAnsi="Arial" w:cs="Arial"/>
          <w:i/>
          <w:sz w:val="22"/>
          <w:szCs w:val="22"/>
        </w:rPr>
        <w:t xml:space="preserve">del Estado, </w:t>
      </w:r>
      <w:r w:rsidR="00AD1755">
        <w:rPr>
          <w:rFonts w:ascii="Arial" w:hAnsi="Arial" w:cs="Arial"/>
          <w:i/>
          <w:sz w:val="22"/>
          <w:szCs w:val="22"/>
        </w:rPr>
        <w:t xml:space="preserve">por lo </w:t>
      </w:r>
      <w:proofErr w:type="gramStart"/>
      <w:r w:rsidR="00AD1755">
        <w:rPr>
          <w:rFonts w:ascii="Arial" w:hAnsi="Arial" w:cs="Arial"/>
          <w:i/>
          <w:sz w:val="22"/>
          <w:szCs w:val="22"/>
        </w:rPr>
        <w:t>tanto</w:t>
      </w:r>
      <w:proofErr w:type="gramEnd"/>
      <w:r w:rsidR="00AD1755">
        <w:rPr>
          <w:rFonts w:ascii="Arial" w:hAnsi="Arial" w:cs="Arial"/>
          <w:i/>
          <w:sz w:val="22"/>
          <w:szCs w:val="22"/>
        </w:rPr>
        <w:t xml:space="preserve"> en dicha votación solo se inscribe a favor, en contra o abstención, mas no se pone el nombre de la Diputada o el Diputado en dicha cédula</w:t>
      </w:r>
      <w:r w:rsidR="009D5AD3">
        <w:rPr>
          <w:rFonts w:ascii="Arial" w:hAnsi="Arial" w:cs="Arial"/>
          <w:i/>
          <w:sz w:val="22"/>
          <w:szCs w:val="22"/>
        </w:rPr>
        <w:t>, tal como lo señaló el Presidente de la Junta de Coordinación política.</w:t>
      </w:r>
    </w:p>
    <w:p w:rsidR="009D5AD3" w:rsidRDefault="009D5AD3" w:rsidP="00CD27F4">
      <w:pPr>
        <w:pStyle w:val="Prrafodelista"/>
        <w:spacing w:line="240" w:lineRule="auto"/>
        <w:ind w:left="1418" w:right="1183"/>
        <w:rPr>
          <w:rFonts w:ascii="Arial" w:hAnsi="Arial" w:cs="Arial"/>
          <w:i/>
          <w:sz w:val="22"/>
          <w:szCs w:val="22"/>
        </w:rPr>
      </w:pPr>
    </w:p>
    <w:p w:rsidR="007D556D" w:rsidRDefault="009D5AD3" w:rsidP="00CD27F4">
      <w:pPr>
        <w:pStyle w:val="Prrafodelista"/>
        <w:spacing w:line="240" w:lineRule="auto"/>
        <w:ind w:left="1418" w:right="1183"/>
        <w:rPr>
          <w:rFonts w:ascii="Arial" w:hAnsi="Arial" w:cs="Arial"/>
          <w:i/>
          <w:sz w:val="22"/>
          <w:szCs w:val="22"/>
        </w:rPr>
      </w:pPr>
      <w:proofErr w:type="gramStart"/>
      <w:r>
        <w:rPr>
          <w:rFonts w:ascii="Arial" w:hAnsi="Arial" w:cs="Arial"/>
          <w:i/>
          <w:sz w:val="22"/>
          <w:szCs w:val="22"/>
        </w:rPr>
        <w:t>QUINTA….</w:t>
      </w:r>
      <w:proofErr w:type="gramEnd"/>
      <w:r>
        <w:rPr>
          <w:rFonts w:ascii="Arial" w:hAnsi="Arial" w:cs="Arial"/>
          <w:i/>
          <w:sz w:val="22"/>
          <w:szCs w:val="22"/>
        </w:rPr>
        <w:t>es imposible dar a conocer el sentido del voto de cada uno de los Diputados, ya que a raíz de que el procedimiento es mediante votación secreta (Art. 113 del Reglamento para el Gobierno Interior del Congreso del Estado), no se cuenta con la información tal y como lo solicitó el ahora recurrente.</w:t>
      </w:r>
    </w:p>
    <w:p w:rsidR="007D556D" w:rsidRDefault="007D556D" w:rsidP="00CD27F4">
      <w:pPr>
        <w:pStyle w:val="Prrafodelista"/>
        <w:spacing w:line="240" w:lineRule="auto"/>
        <w:ind w:left="1418" w:right="1183"/>
        <w:rPr>
          <w:rFonts w:ascii="Arial" w:hAnsi="Arial" w:cs="Arial"/>
          <w:i/>
          <w:sz w:val="22"/>
          <w:szCs w:val="22"/>
        </w:rPr>
      </w:pPr>
    </w:p>
    <w:p w:rsidR="007D556D" w:rsidRDefault="007D556D" w:rsidP="00CD27F4">
      <w:pPr>
        <w:pStyle w:val="Prrafodelista"/>
        <w:spacing w:line="240" w:lineRule="auto"/>
        <w:ind w:left="1418" w:right="1183"/>
        <w:rPr>
          <w:rFonts w:ascii="Arial" w:hAnsi="Arial" w:cs="Arial"/>
          <w:i/>
          <w:sz w:val="22"/>
          <w:szCs w:val="22"/>
        </w:rPr>
      </w:pPr>
      <w:r>
        <w:rPr>
          <w:rFonts w:ascii="Arial" w:hAnsi="Arial" w:cs="Arial"/>
          <w:i/>
          <w:sz w:val="22"/>
          <w:szCs w:val="22"/>
        </w:rPr>
        <w:tab/>
      </w:r>
      <w:r>
        <w:rPr>
          <w:rFonts w:ascii="Arial" w:hAnsi="Arial" w:cs="Arial"/>
          <w:i/>
          <w:sz w:val="22"/>
          <w:szCs w:val="22"/>
        </w:rPr>
        <w:tab/>
      </w:r>
      <w:r>
        <w:rPr>
          <w:rFonts w:ascii="Arial" w:hAnsi="Arial" w:cs="Arial"/>
          <w:i/>
          <w:sz w:val="22"/>
          <w:szCs w:val="22"/>
        </w:rPr>
        <w:tab/>
      </w:r>
      <w:r>
        <w:rPr>
          <w:rFonts w:ascii="Arial" w:hAnsi="Arial" w:cs="Arial"/>
          <w:i/>
          <w:sz w:val="22"/>
          <w:szCs w:val="22"/>
        </w:rPr>
        <w:tab/>
      </w:r>
      <w:r>
        <w:rPr>
          <w:rFonts w:ascii="Arial" w:hAnsi="Arial" w:cs="Arial"/>
          <w:i/>
          <w:sz w:val="22"/>
          <w:szCs w:val="22"/>
        </w:rPr>
        <w:tab/>
      </w:r>
      <w:r>
        <w:rPr>
          <w:rFonts w:ascii="Arial" w:hAnsi="Arial" w:cs="Arial"/>
          <w:i/>
          <w:sz w:val="22"/>
          <w:szCs w:val="22"/>
        </w:rPr>
        <w:tab/>
      </w:r>
      <w:r>
        <w:rPr>
          <w:rFonts w:ascii="Arial" w:hAnsi="Arial" w:cs="Arial"/>
          <w:i/>
          <w:sz w:val="22"/>
          <w:szCs w:val="22"/>
        </w:rPr>
        <w:tab/>
        <w:t xml:space="preserve">         [...]”   </w:t>
      </w:r>
    </w:p>
    <w:p w:rsidR="007D556D" w:rsidRDefault="007D556D" w:rsidP="007D556D">
      <w:pPr>
        <w:pStyle w:val="Prrafodelista"/>
        <w:spacing w:line="240" w:lineRule="auto"/>
        <w:ind w:left="1701" w:right="1183"/>
        <w:rPr>
          <w:rFonts w:ascii="Arial" w:hAnsi="Arial" w:cs="Arial"/>
          <w:i/>
          <w:sz w:val="22"/>
          <w:szCs w:val="22"/>
        </w:rPr>
      </w:pPr>
    </w:p>
    <w:p w:rsidR="007D556D" w:rsidRDefault="007D556D" w:rsidP="007D556D">
      <w:pPr>
        <w:pStyle w:val="Prrafodelista"/>
        <w:spacing w:line="240" w:lineRule="auto"/>
        <w:ind w:left="1701" w:right="1183"/>
        <w:rPr>
          <w:rFonts w:ascii="Arial" w:hAnsi="Arial" w:cs="Arial"/>
          <w:i/>
          <w:sz w:val="22"/>
          <w:szCs w:val="22"/>
        </w:rPr>
      </w:pPr>
      <w:r>
        <w:rPr>
          <w:rFonts w:ascii="Arial" w:hAnsi="Arial" w:cs="Arial"/>
          <w:i/>
          <w:sz w:val="22"/>
          <w:szCs w:val="22"/>
        </w:rPr>
        <w:t xml:space="preserve">   </w:t>
      </w:r>
    </w:p>
    <w:p w:rsidR="007D556D" w:rsidRDefault="007D556D" w:rsidP="007D556D">
      <w:pPr>
        <w:autoSpaceDE w:val="0"/>
        <w:autoSpaceDN w:val="0"/>
        <w:adjustRightInd w:val="0"/>
        <w:rPr>
          <w:rFonts w:ascii="Arial" w:eastAsia="Arial Unicode MS" w:hAnsi="Arial" w:cs="Arial"/>
          <w:sz w:val="24"/>
          <w:lang w:val="es-ES_tradnl"/>
        </w:rPr>
      </w:pPr>
      <w:r w:rsidRPr="00A24834">
        <w:rPr>
          <w:rFonts w:ascii="Arial" w:hAnsi="Arial" w:cs="Arial"/>
          <w:sz w:val="24"/>
        </w:rPr>
        <w:t xml:space="preserve">Ahora bien, previo al análisis </w:t>
      </w:r>
      <w:r>
        <w:rPr>
          <w:rFonts w:ascii="Arial" w:hAnsi="Arial" w:cs="Arial"/>
          <w:sz w:val="24"/>
        </w:rPr>
        <w:t>de fondo se trae</w:t>
      </w:r>
      <w:r w:rsidRPr="00A24834">
        <w:rPr>
          <w:rFonts w:ascii="Arial" w:hAnsi="Arial" w:cs="Arial"/>
          <w:sz w:val="24"/>
        </w:rPr>
        <w:t xml:space="preserve"> a contexto los siguientes preceptos de la </w:t>
      </w:r>
      <w:r w:rsidRPr="00A24834">
        <w:rPr>
          <w:rFonts w:ascii="Arial" w:eastAsia="Arial Unicode MS" w:hAnsi="Arial" w:cs="Arial"/>
          <w:sz w:val="24"/>
          <w:lang w:val="es-ES_tradnl"/>
        </w:rPr>
        <w:t>Ley de Transparencia y Acceso a la Información Pública del Estado de San Luis Potosí:</w:t>
      </w:r>
    </w:p>
    <w:p w:rsidR="007D556D" w:rsidRPr="00A24834" w:rsidRDefault="007D556D" w:rsidP="007D556D">
      <w:pPr>
        <w:rPr>
          <w:rFonts w:ascii="Arial" w:hAnsi="Arial" w:cs="Arial"/>
          <w:sz w:val="20"/>
        </w:rPr>
      </w:pPr>
    </w:p>
    <w:p w:rsidR="007D556D" w:rsidRPr="00A24834" w:rsidRDefault="007D556D" w:rsidP="007D556D">
      <w:pPr>
        <w:spacing w:line="240" w:lineRule="auto"/>
        <w:ind w:left="567" w:right="618"/>
        <w:rPr>
          <w:rFonts w:ascii="Arial" w:hAnsi="Arial" w:cs="Arial"/>
          <w:sz w:val="22"/>
          <w:szCs w:val="22"/>
        </w:rPr>
      </w:pPr>
      <w:r w:rsidRPr="00A24834">
        <w:rPr>
          <w:rFonts w:ascii="Arial" w:hAnsi="Arial" w:cs="Arial"/>
          <w:sz w:val="22"/>
          <w:szCs w:val="22"/>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7D556D" w:rsidRPr="00A24834" w:rsidRDefault="007D556D" w:rsidP="007D556D">
      <w:pPr>
        <w:spacing w:line="240" w:lineRule="auto"/>
        <w:ind w:left="567" w:right="618"/>
        <w:rPr>
          <w:rFonts w:ascii="Arial" w:hAnsi="Arial" w:cs="Arial"/>
          <w:sz w:val="22"/>
          <w:szCs w:val="22"/>
        </w:rPr>
      </w:pPr>
      <w:r w:rsidRPr="00A24834">
        <w:rPr>
          <w:rFonts w:ascii="Arial" w:hAnsi="Arial" w:cs="Arial"/>
          <w:sz w:val="22"/>
          <w:szCs w:val="22"/>
        </w:rPr>
        <w:t xml:space="preserve"> </w:t>
      </w:r>
    </w:p>
    <w:p w:rsidR="007D556D" w:rsidRDefault="007D556D" w:rsidP="007D556D">
      <w:pPr>
        <w:spacing w:line="240" w:lineRule="auto"/>
        <w:ind w:left="567" w:right="618"/>
        <w:rPr>
          <w:rFonts w:ascii="Arial" w:hAnsi="Arial" w:cs="Arial"/>
          <w:sz w:val="22"/>
          <w:szCs w:val="22"/>
        </w:rPr>
      </w:pPr>
      <w:r w:rsidRPr="00A24834">
        <w:rPr>
          <w:rFonts w:ascii="Arial" w:hAnsi="Arial" w:cs="Arial"/>
          <w:sz w:val="22"/>
          <w:szCs w:val="22"/>
        </w:rPr>
        <w:t>En el caso de que la información solicitada consista en bases de datos se deberá privilegiar la entrega de la misma en Formatos Abiertos.”</w:t>
      </w:r>
    </w:p>
    <w:p w:rsidR="007D556D" w:rsidRPr="00A24834" w:rsidRDefault="007D556D" w:rsidP="007D556D">
      <w:pPr>
        <w:spacing w:line="240" w:lineRule="auto"/>
        <w:ind w:left="567" w:right="618"/>
        <w:rPr>
          <w:rFonts w:ascii="Arial" w:hAnsi="Arial" w:cs="Arial"/>
          <w:sz w:val="22"/>
          <w:szCs w:val="22"/>
        </w:rPr>
      </w:pPr>
    </w:p>
    <w:p w:rsidR="007D556D" w:rsidRPr="00A24834" w:rsidRDefault="007D556D" w:rsidP="007D556D">
      <w:pPr>
        <w:spacing w:line="240" w:lineRule="auto"/>
        <w:ind w:left="567" w:right="618"/>
        <w:rPr>
          <w:rFonts w:ascii="Arial" w:hAnsi="Arial" w:cs="Arial"/>
          <w:sz w:val="22"/>
          <w:szCs w:val="22"/>
        </w:rPr>
      </w:pPr>
      <w:r w:rsidRPr="00A24834">
        <w:rPr>
          <w:rFonts w:ascii="Arial" w:hAnsi="Arial" w:cs="Arial"/>
          <w:sz w:val="22"/>
          <w:szCs w:val="22"/>
        </w:rPr>
        <w:t xml:space="preserve">“ARTÍCULO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7D556D" w:rsidRDefault="007D556D" w:rsidP="007D556D">
      <w:pPr>
        <w:spacing w:line="240" w:lineRule="auto"/>
        <w:ind w:left="567" w:right="618"/>
        <w:rPr>
          <w:rFonts w:ascii="Arial" w:hAnsi="Arial" w:cs="Arial"/>
          <w:sz w:val="22"/>
          <w:szCs w:val="22"/>
        </w:rPr>
      </w:pPr>
    </w:p>
    <w:p w:rsidR="007D556D" w:rsidRPr="00A24834" w:rsidRDefault="007D556D" w:rsidP="007D556D">
      <w:pPr>
        <w:spacing w:line="240" w:lineRule="auto"/>
        <w:ind w:left="567" w:right="618"/>
        <w:rPr>
          <w:rFonts w:ascii="Arial" w:hAnsi="Arial" w:cs="Arial"/>
          <w:sz w:val="22"/>
          <w:szCs w:val="22"/>
        </w:rPr>
      </w:pPr>
      <w:r w:rsidRPr="00A24834">
        <w:rPr>
          <w:rFonts w:ascii="Arial" w:hAnsi="Arial" w:cs="Arial"/>
          <w:sz w:val="22"/>
          <w:szCs w:val="22"/>
        </w:rPr>
        <w:t xml:space="preserve">“ARTÍCULO 154. La respuesta a la solicitud deberá ser notificada al interesado en el menor tiempo posible, que no podrá exceder de diez días, contados a partir del día siguiente a la presentación de aquélla. </w:t>
      </w:r>
    </w:p>
    <w:p w:rsidR="007D556D" w:rsidRPr="00A24834" w:rsidRDefault="007D556D" w:rsidP="007D556D">
      <w:pPr>
        <w:spacing w:line="240" w:lineRule="auto"/>
        <w:ind w:left="567" w:right="618"/>
        <w:rPr>
          <w:rFonts w:ascii="Arial" w:hAnsi="Arial" w:cs="Arial"/>
          <w:sz w:val="22"/>
          <w:szCs w:val="22"/>
        </w:rPr>
      </w:pPr>
      <w:r w:rsidRPr="00A24834">
        <w:rPr>
          <w:rFonts w:ascii="Arial" w:hAnsi="Arial" w:cs="Arial"/>
          <w:sz w:val="22"/>
          <w:szCs w:val="22"/>
        </w:rPr>
        <w:t xml:space="preserve"> </w:t>
      </w:r>
    </w:p>
    <w:p w:rsidR="007D556D" w:rsidRPr="00A24834" w:rsidRDefault="007D556D" w:rsidP="007D556D">
      <w:pPr>
        <w:spacing w:line="240" w:lineRule="auto"/>
        <w:ind w:left="567" w:right="618"/>
        <w:rPr>
          <w:rFonts w:ascii="Arial" w:hAnsi="Arial" w:cs="Arial"/>
          <w:sz w:val="22"/>
          <w:szCs w:val="22"/>
        </w:rPr>
      </w:pPr>
      <w:r w:rsidRPr="00A24834">
        <w:rPr>
          <w:rFonts w:ascii="Arial" w:hAnsi="Arial" w:cs="Arial"/>
          <w:sz w:val="22"/>
          <w:szCs w:val="22"/>
        </w:rPr>
        <w:t xml:space="preserve">Excepcionalmente, el plazo referido en el párrafo anterior podrá ampliarse hasta por diez días más, siempre y cuando existan razones fundadas y </w:t>
      </w:r>
      <w:r w:rsidRPr="00A24834">
        <w:rPr>
          <w:rFonts w:ascii="Arial" w:hAnsi="Arial" w:cs="Arial"/>
          <w:sz w:val="22"/>
          <w:szCs w:val="22"/>
        </w:rPr>
        <w:lastRenderedPageBreak/>
        <w:t xml:space="preserve">motivadas, las cuales deberán ser aprobadas por el Comité de Transparencia, mediante la emisión de una resolución que deberá notificarse al solicitante, antes de su vencimiento. </w:t>
      </w:r>
    </w:p>
    <w:p w:rsidR="007D556D" w:rsidRPr="00A24834" w:rsidRDefault="007D556D" w:rsidP="007D556D">
      <w:pPr>
        <w:spacing w:line="240" w:lineRule="auto"/>
        <w:ind w:left="567" w:right="618"/>
        <w:rPr>
          <w:rFonts w:ascii="Arial" w:hAnsi="Arial" w:cs="Arial"/>
          <w:sz w:val="22"/>
          <w:szCs w:val="22"/>
        </w:rPr>
      </w:pPr>
      <w:r w:rsidRPr="00A24834">
        <w:rPr>
          <w:rFonts w:ascii="Arial" w:hAnsi="Arial" w:cs="Arial"/>
          <w:sz w:val="22"/>
          <w:szCs w:val="22"/>
        </w:rPr>
        <w:t xml:space="preserve"> </w:t>
      </w:r>
    </w:p>
    <w:p w:rsidR="007D556D" w:rsidRDefault="007D556D" w:rsidP="007D556D">
      <w:pPr>
        <w:spacing w:line="240" w:lineRule="auto"/>
        <w:ind w:left="567" w:right="618"/>
        <w:rPr>
          <w:rFonts w:ascii="Arial" w:hAnsi="Arial" w:cs="Arial"/>
          <w:sz w:val="22"/>
          <w:szCs w:val="22"/>
        </w:rPr>
      </w:pPr>
      <w:r w:rsidRPr="00A24834">
        <w:rPr>
          <w:rFonts w:ascii="Arial" w:hAnsi="Arial" w:cs="Arial"/>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rsidR="007D556D" w:rsidRPr="00A24834" w:rsidRDefault="007D556D" w:rsidP="007D556D">
      <w:pPr>
        <w:spacing w:line="240" w:lineRule="auto"/>
        <w:ind w:left="567" w:right="618"/>
        <w:rPr>
          <w:rFonts w:ascii="Arial" w:hAnsi="Arial" w:cs="Arial"/>
          <w:sz w:val="22"/>
          <w:szCs w:val="22"/>
        </w:rPr>
      </w:pPr>
    </w:p>
    <w:p w:rsidR="007D556D" w:rsidRDefault="007D556D" w:rsidP="007D556D">
      <w:pPr>
        <w:spacing w:line="240" w:lineRule="auto"/>
        <w:rPr>
          <w:rFonts w:ascii="Arial" w:hAnsi="Arial" w:cs="Arial"/>
          <w:sz w:val="20"/>
        </w:rPr>
      </w:pPr>
    </w:p>
    <w:p w:rsidR="007D556D" w:rsidRDefault="007D556D" w:rsidP="007D556D">
      <w:pPr>
        <w:rPr>
          <w:rFonts w:ascii="Arial" w:hAnsi="Arial" w:cs="Arial"/>
          <w:sz w:val="24"/>
        </w:rPr>
      </w:pPr>
      <w:r w:rsidRPr="009A3472">
        <w:rPr>
          <w:rFonts w:ascii="Arial" w:hAnsi="Arial" w:cs="Arial"/>
          <w:sz w:val="24"/>
        </w:rPr>
        <w:t xml:space="preserve">De los numerales anteriormente trascritos, se advierte, en primer término, que la información a la que deberán dar acceso los sujetos obligados es la que se encuentre en sus archivos y la que surja de documentar sus facultades competencias o funciones, </w:t>
      </w:r>
      <w:r w:rsidRPr="000C71CA">
        <w:rPr>
          <w:rFonts w:ascii="Arial" w:hAnsi="Arial" w:cs="Arial"/>
          <w:sz w:val="24"/>
        </w:rPr>
        <w:t>privilegiándose como modalidad de entrega la que elija el solicitante.</w:t>
      </w:r>
    </w:p>
    <w:p w:rsidR="007D556D" w:rsidRPr="000C71CA" w:rsidRDefault="007D556D" w:rsidP="007D556D">
      <w:pPr>
        <w:rPr>
          <w:rFonts w:ascii="Arial" w:hAnsi="Arial" w:cs="Arial"/>
          <w:sz w:val="24"/>
        </w:rPr>
      </w:pPr>
    </w:p>
    <w:p w:rsidR="007D556D" w:rsidRDefault="007D556D" w:rsidP="007D556D">
      <w:pPr>
        <w:pStyle w:val="NormalWeb"/>
        <w:shd w:val="clear" w:color="auto" w:fill="FFFFFF"/>
        <w:spacing w:before="0" w:beforeAutospacing="0" w:after="0" w:afterAutospacing="0" w:line="360" w:lineRule="auto"/>
        <w:jc w:val="both"/>
        <w:rPr>
          <w:rFonts w:ascii="Calibri" w:hAnsi="Calibri"/>
          <w:color w:val="000000"/>
        </w:rPr>
      </w:pPr>
      <w:r>
        <w:rPr>
          <w:rFonts w:ascii="Arial" w:hAnsi="Arial" w:cs="Arial"/>
          <w:color w:val="000000"/>
        </w:rPr>
        <w:t>En segundo término, la obligación de turnar la solicitud de información a todas las unidades administrativas, con base en las competencias y funciones de dichas áreas, a fin de que realicen una búsqueda minuciosa en sus archivos tanto físicos como electrónicos.</w:t>
      </w:r>
    </w:p>
    <w:p w:rsidR="007D556D" w:rsidRDefault="007D556D" w:rsidP="007D556D">
      <w:pPr>
        <w:pStyle w:val="NormalWeb"/>
        <w:shd w:val="clear" w:color="auto" w:fill="FFFFFF"/>
        <w:spacing w:before="0" w:beforeAutospacing="0" w:after="0" w:afterAutospacing="0" w:line="360" w:lineRule="auto"/>
        <w:jc w:val="both"/>
        <w:rPr>
          <w:rFonts w:ascii="Calibri" w:hAnsi="Calibri"/>
          <w:color w:val="000000"/>
        </w:rPr>
      </w:pPr>
      <w:r>
        <w:rPr>
          <w:rFonts w:ascii="Arial" w:hAnsi="Arial" w:cs="Arial"/>
          <w:color w:val="000000"/>
        </w:rPr>
        <w:t> </w:t>
      </w:r>
    </w:p>
    <w:p w:rsidR="007D556D" w:rsidRDefault="007D556D" w:rsidP="007D556D">
      <w:pPr>
        <w:pStyle w:val="NormalWeb"/>
        <w:shd w:val="clear" w:color="auto" w:fill="FFFFFF"/>
        <w:spacing w:before="0" w:beforeAutospacing="0" w:after="0" w:afterAutospacing="0" w:line="360" w:lineRule="auto"/>
        <w:jc w:val="both"/>
        <w:rPr>
          <w:rFonts w:ascii="Arial" w:hAnsi="Arial" w:cs="Arial"/>
          <w:color w:val="000000"/>
        </w:rPr>
      </w:pPr>
      <w:r>
        <w:rPr>
          <w:rFonts w:ascii="Arial" w:hAnsi="Arial" w:cs="Arial"/>
          <w:color w:val="000000"/>
        </w:rPr>
        <w:t>Finalmente, se establece el deber del sujeto obligado de dar respuesta a la solicitud, en un lapso máximo de diez días a partir de que se solicitó la información, pudiéndose ampliar el plazo, previa aprobación del Comité de Transparencia.</w:t>
      </w:r>
    </w:p>
    <w:p w:rsidR="007D556D" w:rsidRDefault="007D556D" w:rsidP="007D556D">
      <w:pPr>
        <w:pStyle w:val="NormalWeb"/>
        <w:shd w:val="clear" w:color="auto" w:fill="FFFFFF"/>
        <w:spacing w:before="0" w:beforeAutospacing="0" w:after="0" w:afterAutospacing="0" w:line="360" w:lineRule="auto"/>
        <w:jc w:val="both"/>
        <w:rPr>
          <w:rFonts w:ascii="Calibri" w:hAnsi="Calibri"/>
          <w:color w:val="000000"/>
        </w:rPr>
      </w:pPr>
    </w:p>
    <w:p w:rsidR="002E7CC2" w:rsidRDefault="007D556D" w:rsidP="002E7CC2">
      <w:pPr>
        <w:autoSpaceDE w:val="0"/>
        <w:autoSpaceDN w:val="0"/>
        <w:adjustRightInd w:val="0"/>
        <w:rPr>
          <w:rFonts w:ascii="Arial" w:hAnsi="Arial" w:cs="Arial"/>
          <w:color w:val="000000" w:themeColor="text1"/>
          <w:sz w:val="24"/>
        </w:rPr>
      </w:pPr>
      <w:r w:rsidRPr="009416F2">
        <w:rPr>
          <w:rFonts w:ascii="Arial" w:hAnsi="Arial" w:cs="Arial"/>
          <w:b/>
          <w:sz w:val="24"/>
        </w:rPr>
        <w:t>CUARTO.</w:t>
      </w:r>
      <w:r>
        <w:rPr>
          <w:rFonts w:ascii="Arial" w:hAnsi="Arial" w:cs="Arial"/>
          <w:sz w:val="24"/>
        </w:rPr>
        <w:t xml:space="preserve"> </w:t>
      </w:r>
      <w:r w:rsidR="008E5D57">
        <w:rPr>
          <w:rFonts w:ascii="Arial" w:hAnsi="Arial" w:cs="Arial"/>
          <w:sz w:val="24"/>
        </w:rPr>
        <w:t xml:space="preserve"> </w:t>
      </w:r>
      <w:r w:rsidRPr="009D5AD3">
        <w:rPr>
          <w:rFonts w:ascii="Arial" w:hAnsi="Arial" w:cs="Arial"/>
          <w:spacing w:val="4"/>
          <w:sz w:val="24"/>
        </w:rPr>
        <w:t xml:space="preserve">Como ha quedado establecido, el </w:t>
      </w:r>
      <w:r w:rsidRPr="009D5AD3">
        <w:rPr>
          <w:rFonts w:ascii="Arial" w:hAnsi="Arial" w:cs="Arial"/>
          <w:sz w:val="24"/>
        </w:rPr>
        <w:t xml:space="preserve">recurrente solicitó en su escrito primigenio, </w:t>
      </w:r>
      <w:r w:rsidR="009D5AD3">
        <w:rPr>
          <w:rFonts w:ascii="Arial" w:hAnsi="Arial" w:cs="Arial"/>
          <w:sz w:val="24"/>
        </w:rPr>
        <w:t xml:space="preserve">el </w:t>
      </w:r>
      <w:r w:rsidR="009D5AD3" w:rsidRPr="009D5AD3">
        <w:rPr>
          <w:rFonts w:ascii="Arial" w:hAnsi="Arial" w:cs="Arial"/>
          <w:color w:val="000000" w:themeColor="text1"/>
          <w:sz w:val="24"/>
        </w:rPr>
        <w:t xml:space="preserve">oficio firmado por cada uno de los </w:t>
      </w:r>
      <w:r w:rsidR="009D5AD3">
        <w:rPr>
          <w:rFonts w:ascii="Arial" w:hAnsi="Arial" w:cs="Arial"/>
          <w:color w:val="000000" w:themeColor="text1"/>
          <w:sz w:val="24"/>
        </w:rPr>
        <w:t xml:space="preserve">veintidós </w:t>
      </w:r>
      <w:r w:rsidR="009D5AD3" w:rsidRPr="009D5AD3">
        <w:rPr>
          <w:rFonts w:ascii="Arial" w:hAnsi="Arial" w:cs="Arial"/>
          <w:color w:val="000000" w:themeColor="text1"/>
          <w:sz w:val="24"/>
        </w:rPr>
        <w:t>diputados que votaron a favor</w:t>
      </w:r>
      <w:r w:rsidR="009D5AD3">
        <w:rPr>
          <w:rFonts w:ascii="Arial" w:hAnsi="Arial" w:cs="Arial"/>
          <w:color w:val="000000" w:themeColor="text1"/>
          <w:sz w:val="24"/>
        </w:rPr>
        <w:t>,</w:t>
      </w:r>
      <w:r w:rsidR="009D5AD3" w:rsidRPr="009D5AD3">
        <w:rPr>
          <w:rFonts w:ascii="Arial" w:hAnsi="Arial" w:cs="Arial"/>
          <w:color w:val="000000" w:themeColor="text1"/>
          <w:sz w:val="24"/>
        </w:rPr>
        <w:t xml:space="preserve"> la propuesta de la Junta de Coordinación Política para elegir a</w:t>
      </w:r>
      <w:r w:rsidR="009D5AD3">
        <w:rPr>
          <w:rFonts w:ascii="Arial" w:hAnsi="Arial" w:cs="Arial"/>
          <w:color w:val="000000" w:themeColor="text1"/>
          <w:sz w:val="24"/>
        </w:rPr>
        <w:t xml:space="preserve"> </w:t>
      </w:r>
      <w:r w:rsidR="009D5AD3" w:rsidRPr="009D5AD3">
        <w:rPr>
          <w:rFonts w:ascii="Arial" w:hAnsi="Arial" w:cs="Arial"/>
          <w:color w:val="000000" w:themeColor="text1"/>
          <w:sz w:val="24"/>
        </w:rPr>
        <w:t>l</w:t>
      </w:r>
      <w:r w:rsidR="009D5AD3">
        <w:rPr>
          <w:rFonts w:ascii="Arial" w:hAnsi="Arial" w:cs="Arial"/>
          <w:color w:val="000000" w:themeColor="text1"/>
          <w:sz w:val="24"/>
        </w:rPr>
        <w:t>a titular de la Oficialía M</w:t>
      </w:r>
      <w:r w:rsidR="009D5AD3" w:rsidRPr="009D5AD3">
        <w:rPr>
          <w:rFonts w:ascii="Arial" w:hAnsi="Arial" w:cs="Arial"/>
          <w:color w:val="000000" w:themeColor="text1"/>
          <w:sz w:val="24"/>
        </w:rPr>
        <w:t xml:space="preserve">ayor en sesión ordinaria del </w:t>
      </w:r>
      <w:r w:rsidR="009D5AD3">
        <w:rPr>
          <w:rFonts w:ascii="Arial" w:hAnsi="Arial" w:cs="Arial"/>
          <w:color w:val="000000" w:themeColor="text1"/>
          <w:sz w:val="24"/>
        </w:rPr>
        <w:t xml:space="preserve">veintiuno </w:t>
      </w:r>
      <w:r w:rsidR="009D5AD3" w:rsidRPr="009D5AD3">
        <w:rPr>
          <w:rFonts w:ascii="Arial" w:hAnsi="Arial" w:cs="Arial"/>
          <w:color w:val="000000" w:themeColor="text1"/>
          <w:sz w:val="24"/>
        </w:rPr>
        <w:t>de septiembre del</w:t>
      </w:r>
      <w:r w:rsidR="009D5AD3">
        <w:rPr>
          <w:rFonts w:ascii="Arial" w:hAnsi="Arial" w:cs="Arial"/>
          <w:color w:val="000000" w:themeColor="text1"/>
          <w:sz w:val="24"/>
        </w:rPr>
        <w:t xml:space="preserve"> dos mil dieciocho</w:t>
      </w:r>
      <w:r w:rsidR="009D5AD3" w:rsidRPr="009D5AD3">
        <w:rPr>
          <w:rFonts w:ascii="Arial" w:hAnsi="Arial" w:cs="Arial"/>
          <w:color w:val="000000" w:themeColor="text1"/>
          <w:sz w:val="24"/>
        </w:rPr>
        <w:t xml:space="preserve">, </w:t>
      </w:r>
      <w:r w:rsidR="009D5AD3">
        <w:rPr>
          <w:rFonts w:ascii="Arial" w:hAnsi="Arial" w:cs="Arial"/>
          <w:color w:val="000000" w:themeColor="text1"/>
          <w:sz w:val="24"/>
        </w:rPr>
        <w:t>a</w:t>
      </w:r>
      <w:r w:rsidR="009D5AD3" w:rsidRPr="009D5AD3">
        <w:rPr>
          <w:rFonts w:ascii="Arial" w:hAnsi="Arial" w:cs="Arial"/>
          <w:color w:val="000000" w:themeColor="text1"/>
          <w:sz w:val="24"/>
        </w:rPr>
        <w:t>si</w:t>
      </w:r>
      <w:r w:rsidR="009D5AD3">
        <w:rPr>
          <w:rFonts w:ascii="Arial" w:hAnsi="Arial" w:cs="Arial"/>
          <w:color w:val="000000" w:themeColor="text1"/>
          <w:sz w:val="24"/>
        </w:rPr>
        <w:t>mismo requiere sa</w:t>
      </w:r>
      <w:r w:rsidR="009F4337">
        <w:rPr>
          <w:rFonts w:ascii="Arial" w:hAnsi="Arial" w:cs="Arial"/>
          <w:color w:val="000000" w:themeColor="text1"/>
          <w:sz w:val="24"/>
        </w:rPr>
        <w:t>ber si los diputados que votaron</w:t>
      </w:r>
      <w:r w:rsidR="009D5AD3">
        <w:rPr>
          <w:rFonts w:ascii="Arial" w:hAnsi="Arial" w:cs="Arial"/>
          <w:color w:val="000000" w:themeColor="text1"/>
          <w:sz w:val="24"/>
        </w:rPr>
        <w:t xml:space="preserve"> a favor</w:t>
      </w:r>
      <w:r w:rsidR="009D5AD3" w:rsidRPr="009D5AD3">
        <w:rPr>
          <w:rFonts w:ascii="Arial" w:hAnsi="Arial" w:cs="Arial"/>
          <w:color w:val="000000" w:themeColor="text1"/>
          <w:sz w:val="24"/>
        </w:rPr>
        <w:t xml:space="preserve"> tenía</w:t>
      </w:r>
      <w:r w:rsidR="009D5AD3">
        <w:rPr>
          <w:rFonts w:ascii="Arial" w:hAnsi="Arial" w:cs="Arial"/>
          <w:color w:val="000000" w:themeColor="text1"/>
          <w:sz w:val="24"/>
        </w:rPr>
        <w:t>n</w:t>
      </w:r>
      <w:r w:rsidR="009D5AD3" w:rsidRPr="009D5AD3">
        <w:rPr>
          <w:rFonts w:ascii="Arial" w:hAnsi="Arial" w:cs="Arial"/>
          <w:color w:val="000000" w:themeColor="text1"/>
          <w:sz w:val="24"/>
        </w:rPr>
        <w:t xml:space="preserve"> conocimiento </w:t>
      </w:r>
      <w:r w:rsidR="009D5AD3">
        <w:rPr>
          <w:rFonts w:ascii="Arial" w:hAnsi="Arial" w:cs="Arial"/>
          <w:color w:val="000000" w:themeColor="text1"/>
          <w:sz w:val="24"/>
        </w:rPr>
        <w:t xml:space="preserve">de que la </w:t>
      </w:r>
      <w:r w:rsidR="009D5AD3" w:rsidRPr="009D5AD3">
        <w:rPr>
          <w:rFonts w:ascii="Arial" w:hAnsi="Arial" w:cs="Arial"/>
          <w:color w:val="000000" w:themeColor="text1"/>
          <w:sz w:val="24"/>
        </w:rPr>
        <w:t>propuesta de la ingeniera agrónoma Marcelina Oviedo no reunía los requisitos marcados en la fracción I del artículo 175 del Reglamento para el Gobierno Interior del Congreso del Estado y su</w:t>
      </w:r>
      <w:r w:rsidR="009D5AD3">
        <w:rPr>
          <w:rFonts w:ascii="Arial" w:hAnsi="Arial" w:cs="Arial"/>
          <w:color w:val="000000" w:themeColor="text1"/>
          <w:sz w:val="24"/>
        </w:rPr>
        <w:t xml:space="preserve"> opinión respecto a que </w:t>
      </w:r>
      <w:r w:rsidR="009D5AD3" w:rsidRPr="009D5AD3">
        <w:rPr>
          <w:rFonts w:ascii="Arial" w:hAnsi="Arial" w:cs="Arial"/>
          <w:color w:val="000000" w:themeColor="text1"/>
          <w:sz w:val="24"/>
        </w:rPr>
        <w:t>si haber cursado las materias de historia de México, geografía de México</w:t>
      </w:r>
      <w:r w:rsidR="009D5AD3">
        <w:rPr>
          <w:rFonts w:ascii="Arial" w:hAnsi="Arial" w:cs="Arial"/>
          <w:color w:val="000000" w:themeColor="text1"/>
          <w:sz w:val="24"/>
        </w:rPr>
        <w:t>,</w:t>
      </w:r>
      <w:r w:rsidR="009D5AD3" w:rsidRPr="009D5AD3">
        <w:rPr>
          <w:rFonts w:ascii="Arial" w:hAnsi="Arial" w:cs="Arial"/>
          <w:color w:val="000000" w:themeColor="text1"/>
          <w:sz w:val="24"/>
        </w:rPr>
        <w:t xml:space="preserve"> historia contemporánea</w:t>
      </w:r>
      <w:r w:rsidR="009D5AD3">
        <w:rPr>
          <w:rFonts w:ascii="Arial" w:hAnsi="Arial" w:cs="Arial"/>
          <w:color w:val="000000" w:themeColor="text1"/>
          <w:sz w:val="24"/>
        </w:rPr>
        <w:t xml:space="preserve">, sociología en la década de los setentas, </w:t>
      </w:r>
      <w:r w:rsidR="009D5AD3" w:rsidRPr="009D5AD3">
        <w:rPr>
          <w:rFonts w:ascii="Arial" w:hAnsi="Arial" w:cs="Arial"/>
          <w:color w:val="000000" w:themeColor="text1"/>
          <w:sz w:val="24"/>
        </w:rPr>
        <w:t xml:space="preserve">es suficiente para reunir los requisitos marcados en </w:t>
      </w:r>
      <w:r w:rsidR="009D5AD3">
        <w:rPr>
          <w:rFonts w:ascii="Arial" w:hAnsi="Arial" w:cs="Arial"/>
          <w:color w:val="000000" w:themeColor="text1"/>
          <w:sz w:val="24"/>
        </w:rPr>
        <w:t xml:space="preserve">el numeral </w:t>
      </w:r>
      <w:r w:rsidR="009D5AD3" w:rsidRPr="009D5AD3">
        <w:rPr>
          <w:rFonts w:ascii="Arial" w:hAnsi="Arial" w:cs="Arial"/>
          <w:color w:val="000000" w:themeColor="text1"/>
          <w:sz w:val="24"/>
        </w:rPr>
        <w:t>del Reglamento</w:t>
      </w:r>
      <w:r w:rsidR="009D5AD3">
        <w:rPr>
          <w:rFonts w:ascii="Arial" w:hAnsi="Arial" w:cs="Arial"/>
          <w:color w:val="000000" w:themeColor="text1"/>
          <w:sz w:val="24"/>
        </w:rPr>
        <w:t xml:space="preserve"> mencionado,</w:t>
      </w:r>
      <w:r w:rsidR="009D5AD3" w:rsidRPr="009D5AD3">
        <w:rPr>
          <w:rFonts w:ascii="Arial" w:hAnsi="Arial" w:cs="Arial"/>
          <w:color w:val="000000" w:themeColor="text1"/>
          <w:sz w:val="24"/>
        </w:rPr>
        <w:t xml:space="preserve"> </w:t>
      </w:r>
      <w:proofErr w:type="spellStart"/>
      <w:r w:rsidR="009D5AD3">
        <w:rPr>
          <w:rFonts w:ascii="Arial" w:hAnsi="Arial" w:cs="Arial"/>
          <w:color w:val="000000" w:themeColor="text1"/>
          <w:sz w:val="24"/>
        </w:rPr>
        <w:t>ademas</w:t>
      </w:r>
      <w:proofErr w:type="spellEnd"/>
      <w:r w:rsidR="009D5AD3">
        <w:rPr>
          <w:rFonts w:ascii="Arial" w:hAnsi="Arial" w:cs="Arial"/>
          <w:color w:val="000000" w:themeColor="text1"/>
          <w:sz w:val="24"/>
        </w:rPr>
        <w:t xml:space="preserve"> solicitó se enviara su solicitud </w:t>
      </w:r>
      <w:r w:rsidR="009D5AD3" w:rsidRPr="009D5AD3">
        <w:rPr>
          <w:rFonts w:ascii="Arial" w:hAnsi="Arial" w:cs="Arial"/>
          <w:color w:val="000000" w:themeColor="text1"/>
          <w:sz w:val="24"/>
        </w:rPr>
        <w:t xml:space="preserve">a todos los </w:t>
      </w:r>
      <w:r w:rsidR="009D5AD3">
        <w:rPr>
          <w:rFonts w:ascii="Arial" w:hAnsi="Arial" w:cs="Arial"/>
          <w:color w:val="000000" w:themeColor="text1"/>
          <w:sz w:val="24"/>
        </w:rPr>
        <w:t xml:space="preserve">veintisiete </w:t>
      </w:r>
      <w:r w:rsidR="009D5AD3" w:rsidRPr="009D5AD3">
        <w:rPr>
          <w:rFonts w:ascii="Arial" w:hAnsi="Arial" w:cs="Arial"/>
          <w:color w:val="000000" w:themeColor="text1"/>
          <w:sz w:val="24"/>
        </w:rPr>
        <w:t>diputados</w:t>
      </w:r>
      <w:r w:rsidR="009D5AD3">
        <w:rPr>
          <w:rFonts w:ascii="Arial" w:hAnsi="Arial" w:cs="Arial"/>
          <w:color w:val="000000" w:themeColor="text1"/>
          <w:sz w:val="24"/>
        </w:rPr>
        <w:t xml:space="preserve">, a fin de que contesten el </w:t>
      </w:r>
      <w:r w:rsidR="009D5AD3" w:rsidRPr="009D5AD3">
        <w:rPr>
          <w:rFonts w:ascii="Arial" w:hAnsi="Arial" w:cs="Arial"/>
          <w:color w:val="000000" w:themeColor="text1"/>
          <w:sz w:val="24"/>
        </w:rPr>
        <w:t>sentido de</w:t>
      </w:r>
      <w:r w:rsidR="009D5AD3">
        <w:rPr>
          <w:rFonts w:ascii="Arial" w:hAnsi="Arial" w:cs="Arial"/>
          <w:color w:val="000000" w:themeColor="text1"/>
          <w:sz w:val="24"/>
        </w:rPr>
        <w:t xml:space="preserve"> su </w:t>
      </w:r>
      <w:r w:rsidR="009D5AD3" w:rsidRPr="009D5AD3">
        <w:rPr>
          <w:rFonts w:ascii="Arial" w:hAnsi="Arial" w:cs="Arial"/>
          <w:color w:val="000000" w:themeColor="text1"/>
          <w:sz w:val="24"/>
        </w:rPr>
        <w:t>voto.</w:t>
      </w:r>
    </w:p>
    <w:p w:rsidR="002E7CC2" w:rsidRDefault="002E7CC2" w:rsidP="002E7CC2">
      <w:pPr>
        <w:autoSpaceDE w:val="0"/>
        <w:autoSpaceDN w:val="0"/>
        <w:adjustRightInd w:val="0"/>
        <w:rPr>
          <w:rFonts w:ascii="Arial" w:hAnsi="Arial" w:cs="Arial"/>
          <w:color w:val="000000" w:themeColor="text1"/>
          <w:sz w:val="24"/>
        </w:rPr>
      </w:pPr>
    </w:p>
    <w:p w:rsidR="00B0166F" w:rsidRDefault="007D556D" w:rsidP="002E7CC2">
      <w:pPr>
        <w:autoSpaceDE w:val="0"/>
        <w:autoSpaceDN w:val="0"/>
        <w:adjustRightInd w:val="0"/>
        <w:rPr>
          <w:rFonts w:ascii="Arial" w:hAnsi="Arial" w:cs="Arial"/>
          <w:sz w:val="24"/>
        </w:rPr>
      </w:pPr>
      <w:r w:rsidRPr="002E7CC2">
        <w:rPr>
          <w:rFonts w:ascii="Arial" w:hAnsi="Arial" w:cs="Arial"/>
          <w:sz w:val="24"/>
        </w:rPr>
        <w:t xml:space="preserve">En atención a dicha solicitud, </w:t>
      </w:r>
      <w:r w:rsidR="003D7088" w:rsidRPr="002E7CC2">
        <w:rPr>
          <w:rFonts w:ascii="Arial" w:hAnsi="Arial" w:cs="Arial"/>
          <w:sz w:val="24"/>
        </w:rPr>
        <w:t xml:space="preserve">once </w:t>
      </w:r>
      <w:r w:rsidRPr="002E7CC2">
        <w:rPr>
          <w:rFonts w:ascii="Arial" w:hAnsi="Arial" w:cs="Arial"/>
          <w:sz w:val="24"/>
        </w:rPr>
        <w:t xml:space="preserve">de </w:t>
      </w:r>
      <w:r w:rsidR="003D7088" w:rsidRPr="002E7CC2">
        <w:rPr>
          <w:rFonts w:ascii="Arial" w:hAnsi="Arial" w:cs="Arial"/>
          <w:sz w:val="24"/>
        </w:rPr>
        <w:t xml:space="preserve">diciembre </w:t>
      </w:r>
      <w:r w:rsidRPr="002E7CC2">
        <w:rPr>
          <w:rFonts w:ascii="Arial" w:hAnsi="Arial" w:cs="Arial"/>
          <w:sz w:val="24"/>
        </w:rPr>
        <w:t>de</w:t>
      </w:r>
      <w:r w:rsidR="00954ED0">
        <w:rPr>
          <w:rFonts w:ascii="Arial" w:hAnsi="Arial" w:cs="Arial"/>
          <w:sz w:val="24"/>
        </w:rPr>
        <w:t>l</w:t>
      </w:r>
      <w:r w:rsidR="00B0166F" w:rsidRPr="002E7CC2">
        <w:rPr>
          <w:rFonts w:ascii="Arial" w:hAnsi="Arial" w:cs="Arial"/>
          <w:sz w:val="24"/>
        </w:rPr>
        <w:t xml:space="preserve"> año próximo pasado</w:t>
      </w:r>
      <w:r w:rsidRPr="002E7CC2">
        <w:rPr>
          <w:rFonts w:ascii="Arial" w:hAnsi="Arial" w:cs="Arial"/>
          <w:sz w:val="24"/>
        </w:rPr>
        <w:t xml:space="preserve">, el </w:t>
      </w:r>
      <w:r w:rsidR="002E7CC2" w:rsidRPr="002E7CC2">
        <w:rPr>
          <w:rFonts w:ascii="Arial" w:hAnsi="Arial" w:cs="Arial"/>
          <w:sz w:val="24"/>
        </w:rPr>
        <w:t xml:space="preserve">Presidente de la Junta de Coordinación Política emitió su respuesta, misma que fue hecha llegar al solicitante a través de la Unidad de Transparencia del </w:t>
      </w:r>
      <w:r w:rsidRPr="002E7CC2">
        <w:rPr>
          <w:rFonts w:ascii="Arial" w:hAnsi="Arial" w:cs="Arial"/>
          <w:sz w:val="24"/>
        </w:rPr>
        <w:t xml:space="preserve">sujeto obligado, en la cual señaló que </w:t>
      </w:r>
      <w:r w:rsidR="002E7CC2" w:rsidRPr="002E7CC2">
        <w:rPr>
          <w:rFonts w:ascii="Arial" w:hAnsi="Arial" w:cs="Arial"/>
          <w:sz w:val="24"/>
        </w:rPr>
        <w:t>desconoce el nombre de los veintidós diputados que votaron en pleno a favor de la propuesta de la Junta de Coordinación Polític</w:t>
      </w:r>
      <w:r w:rsidR="002E7CC2">
        <w:rPr>
          <w:rFonts w:ascii="Arial" w:hAnsi="Arial" w:cs="Arial"/>
          <w:sz w:val="24"/>
        </w:rPr>
        <w:t>a para elegir al titular de la O</w:t>
      </w:r>
      <w:r w:rsidR="002E7CC2" w:rsidRPr="002E7CC2">
        <w:rPr>
          <w:rFonts w:ascii="Arial" w:hAnsi="Arial" w:cs="Arial"/>
          <w:sz w:val="24"/>
        </w:rPr>
        <w:t xml:space="preserve">ficialía Mayor del Congreso del Estado, y </w:t>
      </w:r>
      <w:r w:rsidR="002E7CC2">
        <w:rPr>
          <w:rFonts w:ascii="Arial" w:hAnsi="Arial" w:cs="Arial"/>
          <w:sz w:val="24"/>
        </w:rPr>
        <w:t xml:space="preserve">que </w:t>
      </w:r>
      <w:r w:rsidR="002E7CC2" w:rsidRPr="002E7CC2">
        <w:rPr>
          <w:rFonts w:ascii="Arial" w:hAnsi="Arial" w:cs="Arial"/>
          <w:sz w:val="24"/>
        </w:rPr>
        <w:t>también desconoce el nombre de los dos diputados que votaron en contra y de los dos diputados que se abstuvieron de votar la propuesta, ello en virtud de que la votación de la sesión de fecha veintiuno de septiembre del dos mil dieciocho en la cual se aprobó</w:t>
      </w:r>
      <w:r w:rsidR="002E7CC2">
        <w:rPr>
          <w:rFonts w:ascii="Arial" w:hAnsi="Arial" w:cs="Arial"/>
          <w:sz w:val="24"/>
        </w:rPr>
        <w:t xml:space="preserve"> la propuesta de Oficial M</w:t>
      </w:r>
      <w:r w:rsidR="002E7CC2" w:rsidRPr="002E7CC2">
        <w:rPr>
          <w:rFonts w:ascii="Arial" w:hAnsi="Arial" w:cs="Arial"/>
          <w:sz w:val="24"/>
        </w:rPr>
        <w:t xml:space="preserve">ayor, fue a través de cedula en un procedimiento de votación secreta tal y como se observó en la transmisión en vivo de la referida sesión, y por tal motivo la información como lo solicita el aquí recurrente no se encontraba a su </w:t>
      </w:r>
      <w:r w:rsidR="002E7CC2">
        <w:rPr>
          <w:rFonts w:ascii="Arial" w:hAnsi="Arial" w:cs="Arial"/>
          <w:sz w:val="24"/>
        </w:rPr>
        <w:t xml:space="preserve">alcance, </w:t>
      </w:r>
      <w:proofErr w:type="spellStart"/>
      <w:r w:rsidR="002E7CC2">
        <w:rPr>
          <w:rFonts w:ascii="Arial" w:hAnsi="Arial" w:cs="Arial"/>
          <w:sz w:val="24"/>
        </w:rPr>
        <w:t>ademas</w:t>
      </w:r>
      <w:proofErr w:type="spellEnd"/>
      <w:r w:rsidR="002E7CC2">
        <w:rPr>
          <w:rFonts w:ascii="Arial" w:hAnsi="Arial" w:cs="Arial"/>
          <w:sz w:val="24"/>
        </w:rPr>
        <w:t xml:space="preserve"> preciso que </w:t>
      </w:r>
      <w:r w:rsidR="002E7CC2" w:rsidRPr="002E7CC2">
        <w:rPr>
          <w:rFonts w:ascii="Arial" w:hAnsi="Arial" w:cs="Arial"/>
          <w:sz w:val="24"/>
        </w:rPr>
        <w:t>en relación al sentido de su voto para la aprobación de la propuesta mencionada su voto fue a favor.</w:t>
      </w:r>
    </w:p>
    <w:p w:rsidR="00B0166F" w:rsidRDefault="00B0166F" w:rsidP="007D556D">
      <w:pPr>
        <w:autoSpaceDE w:val="0"/>
        <w:autoSpaceDN w:val="0"/>
        <w:adjustRightInd w:val="0"/>
        <w:rPr>
          <w:rFonts w:ascii="Arial" w:hAnsi="Arial" w:cs="Arial"/>
          <w:sz w:val="24"/>
        </w:rPr>
      </w:pPr>
    </w:p>
    <w:p w:rsidR="00F157C3" w:rsidRDefault="007D556D" w:rsidP="007D556D">
      <w:pPr>
        <w:autoSpaceDE w:val="0"/>
        <w:autoSpaceDN w:val="0"/>
        <w:adjustRightInd w:val="0"/>
        <w:rPr>
          <w:rFonts w:ascii="Arial" w:hAnsi="Arial" w:cs="Arial"/>
          <w:sz w:val="24"/>
        </w:rPr>
      </w:pPr>
      <w:r>
        <w:rPr>
          <w:rFonts w:ascii="Arial" w:hAnsi="Arial" w:cs="Arial"/>
          <w:sz w:val="24"/>
        </w:rPr>
        <w:t>Posteriormente el solicitante se inconformó con la respuesta descrita en el párrafo anterior,</w:t>
      </w:r>
      <w:r w:rsidR="00F157C3">
        <w:rPr>
          <w:rFonts w:ascii="Arial" w:hAnsi="Arial" w:cs="Arial"/>
          <w:sz w:val="24"/>
        </w:rPr>
        <w:t xml:space="preserve"> argumentando que</w:t>
      </w:r>
      <w:r w:rsidR="00F157C3" w:rsidRPr="00F157C3">
        <w:rPr>
          <w:rFonts w:ascii="Arial" w:hAnsi="Arial" w:cs="Arial"/>
          <w:sz w:val="24"/>
        </w:rPr>
        <w:t xml:space="preserve"> </w:t>
      </w:r>
      <w:r w:rsidR="00F157C3">
        <w:rPr>
          <w:rFonts w:ascii="Arial" w:hAnsi="Arial" w:cs="Arial"/>
          <w:sz w:val="24"/>
        </w:rPr>
        <w:t xml:space="preserve">no se le proporciono el oficio firmado por cada uno de los veintidós diputados que solicitó, que no se le contesto nada respecto a que si tenían conocimiento que la Oficial Mayor no reunía los requisitos legales para ocupar el puesto y que </w:t>
      </w:r>
      <w:proofErr w:type="spellStart"/>
      <w:r w:rsidR="00F157C3">
        <w:rPr>
          <w:rFonts w:ascii="Arial" w:hAnsi="Arial" w:cs="Arial"/>
          <w:sz w:val="24"/>
        </w:rPr>
        <w:t>ademas</w:t>
      </w:r>
      <w:proofErr w:type="spellEnd"/>
      <w:r w:rsidR="00F157C3">
        <w:rPr>
          <w:rFonts w:ascii="Arial" w:hAnsi="Arial" w:cs="Arial"/>
          <w:sz w:val="24"/>
        </w:rPr>
        <w:t xml:space="preserve"> no hay constancia de que se haya turnado su solicitud de información a todos los diputados a fin de que proporcionaran el sentido de su voto, en ese sentido </w:t>
      </w:r>
      <w:r>
        <w:rPr>
          <w:rFonts w:ascii="Arial" w:hAnsi="Arial" w:cs="Arial"/>
          <w:sz w:val="24"/>
        </w:rPr>
        <w:t xml:space="preserve">el sujeto obligado </w:t>
      </w:r>
      <w:r w:rsidR="00F157C3">
        <w:rPr>
          <w:rFonts w:ascii="Arial" w:hAnsi="Arial" w:cs="Arial"/>
          <w:sz w:val="24"/>
        </w:rPr>
        <w:t xml:space="preserve">cuando comparece a realizar </w:t>
      </w:r>
      <w:r>
        <w:rPr>
          <w:rFonts w:ascii="Arial" w:hAnsi="Arial" w:cs="Arial"/>
          <w:sz w:val="24"/>
        </w:rPr>
        <w:t>sus manifestaciones correspondientes</w:t>
      </w:r>
      <w:r w:rsidRPr="00FB0D21">
        <w:rPr>
          <w:rFonts w:ascii="Arial" w:hAnsi="Arial" w:cs="Arial"/>
          <w:sz w:val="24"/>
        </w:rPr>
        <w:t>,</w:t>
      </w:r>
      <w:r w:rsidR="00F157C3">
        <w:rPr>
          <w:rFonts w:ascii="Arial" w:hAnsi="Arial" w:cs="Arial"/>
          <w:sz w:val="24"/>
        </w:rPr>
        <w:t xml:space="preserve"> reitera su respuesta inicial.</w:t>
      </w:r>
    </w:p>
    <w:p w:rsidR="00954ED0" w:rsidRDefault="00954ED0" w:rsidP="007D556D">
      <w:pPr>
        <w:autoSpaceDE w:val="0"/>
        <w:autoSpaceDN w:val="0"/>
        <w:adjustRightInd w:val="0"/>
        <w:rPr>
          <w:rFonts w:ascii="Arial" w:hAnsi="Arial" w:cs="Arial"/>
          <w:sz w:val="24"/>
        </w:rPr>
      </w:pPr>
    </w:p>
    <w:p w:rsidR="008E5D57" w:rsidRDefault="007D556D" w:rsidP="008E5D57">
      <w:pPr>
        <w:autoSpaceDE w:val="0"/>
        <w:autoSpaceDN w:val="0"/>
        <w:adjustRightInd w:val="0"/>
        <w:rPr>
          <w:rFonts w:ascii="Arial" w:hAnsi="Arial" w:cs="Arial"/>
          <w:sz w:val="24"/>
        </w:rPr>
      </w:pPr>
      <w:r w:rsidRPr="00917E24">
        <w:rPr>
          <w:rFonts w:ascii="Arial" w:hAnsi="Arial" w:cs="Arial"/>
          <w:sz w:val="24"/>
        </w:rPr>
        <w:t>Ahora bien</w:t>
      </w:r>
      <w:r w:rsidR="00F157C3">
        <w:rPr>
          <w:rFonts w:ascii="Arial" w:hAnsi="Arial" w:cs="Arial"/>
          <w:sz w:val="24"/>
        </w:rPr>
        <w:t>, primeramente es importante hacer la distinción</w:t>
      </w:r>
      <w:r w:rsidR="008E5D57" w:rsidRPr="00B86315">
        <w:rPr>
          <w:rFonts w:ascii="Arial" w:hAnsi="Arial" w:cs="Arial"/>
          <w:sz w:val="24"/>
          <w:lang w:val="es-MX"/>
        </w:rPr>
        <w:t xml:space="preserve"> entre el derecho de acceso a la inform</w:t>
      </w:r>
      <w:r w:rsidR="008E5D57">
        <w:rPr>
          <w:rFonts w:ascii="Arial" w:hAnsi="Arial" w:cs="Arial"/>
          <w:sz w:val="24"/>
          <w:lang w:val="es-MX"/>
        </w:rPr>
        <w:t xml:space="preserve">ación y el derecho de petición; ambos, </w:t>
      </w:r>
      <w:r w:rsidR="008E5D57" w:rsidRPr="007302DA">
        <w:rPr>
          <w:rFonts w:ascii="Arial" w:hAnsi="Arial" w:cs="Arial"/>
          <w:sz w:val="24"/>
        </w:rPr>
        <w:t xml:space="preserve">constituyen garantías individuales en favor de los gobernados, </w:t>
      </w:r>
      <w:r w:rsidR="008E5D57">
        <w:rPr>
          <w:rFonts w:ascii="Arial" w:hAnsi="Arial" w:cs="Arial"/>
          <w:sz w:val="24"/>
        </w:rPr>
        <w:t xml:space="preserve">la primera amparada por </w:t>
      </w:r>
      <w:r w:rsidR="008E5D57" w:rsidRPr="007302DA">
        <w:rPr>
          <w:rFonts w:ascii="Arial" w:hAnsi="Arial" w:cs="Arial"/>
          <w:sz w:val="24"/>
        </w:rPr>
        <w:t>el artículo 6º</w:t>
      </w:r>
      <w:r w:rsidR="008E5D57" w:rsidRPr="007302DA">
        <w:rPr>
          <w:rStyle w:val="Refdenotaalpie"/>
          <w:rFonts w:ascii="Arial" w:hAnsi="Arial" w:cs="Arial"/>
          <w:sz w:val="24"/>
        </w:rPr>
        <w:footnoteReference w:id="3"/>
      </w:r>
      <w:r w:rsidR="008E5D57" w:rsidRPr="007302DA">
        <w:rPr>
          <w:rFonts w:ascii="Arial" w:hAnsi="Arial" w:cs="Arial"/>
          <w:sz w:val="24"/>
        </w:rPr>
        <w:t xml:space="preserve"> </w:t>
      </w:r>
      <w:r w:rsidR="008E5D57">
        <w:rPr>
          <w:rFonts w:ascii="Arial" w:hAnsi="Arial" w:cs="Arial"/>
          <w:sz w:val="24"/>
        </w:rPr>
        <w:lastRenderedPageBreak/>
        <w:t>y la segunda</w:t>
      </w:r>
      <w:r w:rsidR="008E5D57" w:rsidRPr="007302DA">
        <w:rPr>
          <w:rFonts w:ascii="Arial" w:hAnsi="Arial" w:cs="Arial"/>
          <w:sz w:val="24"/>
        </w:rPr>
        <w:t xml:space="preserve"> </w:t>
      </w:r>
      <w:r w:rsidR="008E5D57">
        <w:rPr>
          <w:rFonts w:ascii="Arial" w:hAnsi="Arial" w:cs="Arial"/>
          <w:sz w:val="24"/>
        </w:rPr>
        <w:t xml:space="preserve">por </w:t>
      </w:r>
      <w:r w:rsidR="008E5D57" w:rsidRPr="007302DA">
        <w:rPr>
          <w:rFonts w:ascii="Arial" w:hAnsi="Arial" w:cs="Arial"/>
          <w:sz w:val="24"/>
        </w:rPr>
        <w:t>el artículo 8º</w:t>
      </w:r>
      <w:r w:rsidR="008E5D57">
        <w:rPr>
          <w:rStyle w:val="Refdenotaalpie"/>
          <w:rFonts w:ascii="Arial" w:hAnsi="Arial" w:cs="Arial"/>
          <w:sz w:val="24"/>
        </w:rPr>
        <w:footnoteReference w:id="4"/>
      </w:r>
      <w:r w:rsidR="008E5D57" w:rsidRPr="007302DA">
        <w:rPr>
          <w:rFonts w:ascii="Arial" w:hAnsi="Arial" w:cs="Arial"/>
          <w:sz w:val="24"/>
        </w:rPr>
        <w:t xml:space="preserve"> ambos de la Constitución Política de los Estados Unidos Mexicanos</w:t>
      </w:r>
      <w:r w:rsidR="008E5D57">
        <w:rPr>
          <w:rFonts w:ascii="Arial" w:hAnsi="Arial" w:cs="Arial"/>
          <w:sz w:val="24"/>
        </w:rPr>
        <w:t>;</w:t>
      </w:r>
      <w:r w:rsidR="008E5D57">
        <w:t xml:space="preserve"> </w:t>
      </w:r>
      <w:r w:rsidR="008E5D57" w:rsidRPr="00B86315">
        <w:rPr>
          <w:rFonts w:ascii="Arial" w:hAnsi="Arial" w:cs="Arial"/>
          <w:sz w:val="24"/>
          <w:lang w:val="es-MX"/>
        </w:rPr>
        <w:t xml:space="preserve">el </w:t>
      </w:r>
      <w:r w:rsidR="008E5D57">
        <w:rPr>
          <w:rFonts w:ascii="Arial" w:hAnsi="Arial" w:cs="Arial"/>
          <w:sz w:val="24"/>
          <w:lang w:val="es-MX"/>
        </w:rPr>
        <w:t xml:space="preserve">derecho de </w:t>
      </w:r>
      <w:r w:rsidR="008E5D57" w:rsidRPr="00B86315">
        <w:rPr>
          <w:rFonts w:ascii="Arial" w:hAnsi="Arial" w:cs="Arial"/>
          <w:sz w:val="24"/>
          <w:lang w:val="es-MX"/>
        </w:rPr>
        <w:t>acceso a la información</w:t>
      </w:r>
      <w:r w:rsidR="008E5D57">
        <w:rPr>
          <w:rFonts w:ascii="Arial" w:hAnsi="Arial" w:cs="Arial"/>
          <w:sz w:val="24"/>
          <w:lang w:val="es-MX"/>
        </w:rPr>
        <w:t>,</w:t>
      </w:r>
      <w:r w:rsidR="008E5D57" w:rsidRPr="00B86315">
        <w:rPr>
          <w:rFonts w:ascii="Arial" w:hAnsi="Arial" w:cs="Arial"/>
          <w:sz w:val="24"/>
          <w:lang w:val="es-MX"/>
        </w:rPr>
        <w:t xml:space="preserve"> se refiere al derecho que tiene el ciudadano a solicitar </w:t>
      </w:r>
      <w:r w:rsidR="008E5D57" w:rsidRPr="00B86315">
        <w:rPr>
          <w:rFonts w:ascii="Arial" w:hAnsi="Arial" w:cs="Arial"/>
          <w:sz w:val="24"/>
        </w:rPr>
        <w:t>a los sujetos obligados</w:t>
      </w:r>
      <w:r w:rsidR="008E5D57">
        <w:rPr>
          <w:rFonts w:ascii="Arial" w:hAnsi="Arial" w:cs="Arial"/>
          <w:sz w:val="24"/>
        </w:rPr>
        <w:t>,</w:t>
      </w:r>
      <w:r w:rsidR="008E5D57" w:rsidRPr="00B86315">
        <w:rPr>
          <w:rFonts w:ascii="Arial" w:hAnsi="Arial" w:cs="Arial"/>
          <w:sz w:val="24"/>
        </w:rPr>
        <w:t xml:space="preserve"> el acceso a cualquier documento que se encuentre </w:t>
      </w:r>
      <w:r w:rsidR="008E5D57">
        <w:rPr>
          <w:rFonts w:ascii="Arial" w:hAnsi="Arial" w:cs="Arial"/>
          <w:sz w:val="24"/>
        </w:rPr>
        <w:t>en su posesión</w:t>
      </w:r>
      <w:r w:rsidR="008E5D57" w:rsidRPr="00B86315">
        <w:rPr>
          <w:rFonts w:ascii="Arial" w:hAnsi="Arial" w:cs="Arial"/>
          <w:sz w:val="24"/>
        </w:rPr>
        <w:t xml:space="preserve"> y que genere de acuerdo con sus facultades, competencias o funciones, </w:t>
      </w:r>
      <w:r w:rsidR="008E5D57">
        <w:rPr>
          <w:rFonts w:ascii="Arial" w:hAnsi="Arial" w:cs="Arial"/>
          <w:sz w:val="24"/>
        </w:rPr>
        <w:t xml:space="preserve">ello </w:t>
      </w:r>
      <w:r w:rsidR="008E5D57" w:rsidRPr="00B86315">
        <w:rPr>
          <w:rFonts w:ascii="Arial" w:hAnsi="Arial" w:cs="Arial"/>
          <w:sz w:val="24"/>
        </w:rPr>
        <w:t xml:space="preserve">con la finalidad de transparentar el </w:t>
      </w:r>
      <w:r w:rsidR="008E5D57">
        <w:rPr>
          <w:rFonts w:ascii="Arial" w:hAnsi="Arial" w:cs="Arial"/>
          <w:sz w:val="24"/>
        </w:rPr>
        <w:t xml:space="preserve">ejercicio de la función pública. </w:t>
      </w:r>
    </w:p>
    <w:p w:rsidR="008E5D57" w:rsidRDefault="008E5D57" w:rsidP="008E5D57">
      <w:pPr>
        <w:rPr>
          <w:rFonts w:ascii="Arial" w:hAnsi="Arial" w:cs="Arial"/>
          <w:sz w:val="24"/>
        </w:rPr>
      </w:pPr>
    </w:p>
    <w:p w:rsidR="008E5D57" w:rsidRDefault="008E5D57" w:rsidP="008E5D57">
      <w:pPr>
        <w:rPr>
          <w:rFonts w:ascii="Arial" w:hAnsi="Arial" w:cs="Arial"/>
          <w:sz w:val="24"/>
          <w:lang w:val="es-MX"/>
        </w:rPr>
      </w:pPr>
      <w:r>
        <w:rPr>
          <w:rFonts w:ascii="Arial" w:hAnsi="Arial" w:cs="Arial"/>
          <w:sz w:val="24"/>
        </w:rPr>
        <w:t xml:space="preserve">Por su parte el derecho de petición, </w:t>
      </w:r>
      <w:r w:rsidRPr="00B86315">
        <w:rPr>
          <w:rFonts w:ascii="Arial" w:hAnsi="Arial" w:cs="Arial"/>
          <w:sz w:val="24"/>
          <w:lang w:val="es-MX"/>
        </w:rPr>
        <w:t xml:space="preserve">es aquel que tiene toda persona, para solicitar a las autoridades administrativas, </w:t>
      </w:r>
      <w:r>
        <w:rPr>
          <w:rFonts w:ascii="Arial" w:hAnsi="Arial" w:cs="Arial"/>
          <w:sz w:val="24"/>
        </w:rPr>
        <w:t xml:space="preserve">cualquier cuestión de su interés personal </w:t>
      </w:r>
      <w:r w:rsidRPr="007302DA">
        <w:rPr>
          <w:rFonts w:ascii="Arial" w:hAnsi="Arial" w:cs="Arial"/>
          <w:sz w:val="24"/>
        </w:rPr>
        <w:t>que afecte su esfera,</w:t>
      </w:r>
      <w:r>
        <w:t xml:space="preserve"> </w:t>
      </w:r>
      <w:r w:rsidRPr="00B86315">
        <w:rPr>
          <w:rFonts w:ascii="Arial" w:hAnsi="Arial" w:cs="Arial"/>
          <w:sz w:val="24"/>
          <w:lang w:val="es-MX"/>
        </w:rPr>
        <w:t xml:space="preserve">lo cual </w:t>
      </w:r>
      <w:r>
        <w:rPr>
          <w:rFonts w:ascii="Arial" w:hAnsi="Arial" w:cs="Arial"/>
          <w:sz w:val="24"/>
          <w:lang w:val="es-MX"/>
        </w:rPr>
        <w:t xml:space="preserve">obliga </w:t>
      </w:r>
      <w:r w:rsidRPr="00B86315">
        <w:rPr>
          <w:rFonts w:ascii="Arial" w:hAnsi="Arial" w:cs="Arial"/>
          <w:sz w:val="24"/>
          <w:lang w:val="es-MX"/>
        </w:rPr>
        <w:t>a la entidad responsable a generar un documento para efecto de dar contestación a</w:t>
      </w:r>
      <w:r>
        <w:rPr>
          <w:rFonts w:ascii="Arial" w:hAnsi="Arial" w:cs="Arial"/>
          <w:sz w:val="24"/>
          <w:lang w:val="es-MX"/>
        </w:rPr>
        <w:t>l particular, “</w:t>
      </w:r>
      <w:r w:rsidRPr="007302DA">
        <w:rPr>
          <w:rFonts w:ascii="Arial" w:hAnsi="Arial" w:cs="Arial"/>
          <w:sz w:val="24"/>
        </w:rPr>
        <w:t xml:space="preserve">su finalidad no es propiamente resolver sobre el suministro de información pública tangible y con soporte documental, sino que su exigencia es responder por escrito, es decir, generar una respuesta razonada y legal a los planteamientos de quien ejerce su derecho. En otras palabras, su misión es mantener un vínculo de comunicación entre el gobernante y el </w:t>
      </w:r>
      <w:proofErr w:type="spellStart"/>
      <w:r w:rsidRPr="007302DA">
        <w:rPr>
          <w:rFonts w:ascii="Arial" w:hAnsi="Arial" w:cs="Arial"/>
          <w:sz w:val="24"/>
        </w:rPr>
        <w:t>gobernado</w:t>
      </w:r>
      <w:proofErr w:type="spellEnd"/>
      <w:r w:rsidRPr="007302DA">
        <w:rPr>
          <w:rFonts w:ascii="Arial" w:hAnsi="Arial" w:cs="Arial"/>
          <w:sz w:val="24"/>
        </w:rPr>
        <w:t>, con el objeto de que éste último se haga escuchar por el primero sobre cualesquiera que sean sus inquietudes y recibir atención puntual a sus problemáticas</w:t>
      </w:r>
      <w:r>
        <w:rPr>
          <w:rFonts w:ascii="Arial" w:hAnsi="Arial" w:cs="Arial"/>
          <w:sz w:val="24"/>
        </w:rPr>
        <w:t>”</w:t>
      </w:r>
      <w:r>
        <w:rPr>
          <w:rFonts w:ascii="Arial" w:hAnsi="Arial" w:cs="Arial"/>
          <w:sz w:val="24"/>
          <w:lang w:val="es-MX"/>
        </w:rPr>
        <w:t>.</w:t>
      </w:r>
      <w:r>
        <w:rPr>
          <w:rStyle w:val="Refdenotaalpie"/>
          <w:rFonts w:ascii="Arial" w:hAnsi="Arial" w:cs="Arial"/>
          <w:sz w:val="24"/>
          <w:lang w:val="es-MX"/>
        </w:rPr>
        <w:footnoteReference w:id="5"/>
      </w:r>
      <w:r>
        <w:rPr>
          <w:rFonts w:ascii="Arial" w:hAnsi="Arial" w:cs="Arial"/>
          <w:sz w:val="24"/>
          <w:lang w:val="es-MX"/>
        </w:rPr>
        <w:t xml:space="preserve"> </w:t>
      </w:r>
    </w:p>
    <w:p w:rsidR="008E5D57" w:rsidRDefault="008E5D57" w:rsidP="008E5D57">
      <w:pPr>
        <w:rPr>
          <w:rFonts w:ascii="Arial" w:hAnsi="Arial" w:cs="Arial"/>
          <w:sz w:val="24"/>
          <w:lang w:val="es-MX"/>
        </w:rPr>
      </w:pPr>
    </w:p>
    <w:p w:rsidR="008E5D57" w:rsidRDefault="008E5D57" w:rsidP="008E5D57">
      <w:pPr>
        <w:rPr>
          <w:rFonts w:ascii="Arial" w:hAnsi="Arial" w:cs="Arial"/>
          <w:sz w:val="24"/>
          <w:lang w:val="es-MX"/>
        </w:rPr>
      </w:pPr>
      <w:r>
        <w:rPr>
          <w:rFonts w:ascii="Arial" w:hAnsi="Arial" w:cs="Arial"/>
          <w:sz w:val="24"/>
          <w:lang w:val="es-MX"/>
        </w:rPr>
        <w:t xml:space="preserve">En ese tenor, </w:t>
      </w:r>
      <w:r w:rsidRPr="00B86315">
        <w:rPr>
          <w:rFonts w:ascii="Arial" w:hAnsi="Arial" w:cs="Arial"/>
          <w:sz w:val="24"/>
          <w:lang w:val="es-MX"/>
        </w:rPr>
        <w:t xml:space="preserve">si hubiera alguna inconformidad </w:t>
      </w:r>
      <w:r>
        <w:rPr>
          <w:rFonts w:ascii="Arial" w:hAnsi="Arial" w:cs="Arial"/>
          <w:sz w:val="24"/>
          <w:lang w:val="es-MX"/>
        </w:rPr>
        <w:t xml:space="preserve">del ciudadano </w:t>
      </w:r>
      <w:r w:rsidRPr="00B86315">
        <w:rPr>
          <w:rFonts w:ascii="Arial" w:hAnsi="Arial" w:cs="Arial"/>
          <w:sz w:val="24"/>
          <w:lang w:val="es-MX"/>
        </w:rPr>
        <w:t>con respecto</w:t>
      </w:r>
      <w:r>
        <w:rPr>
          <w:rFonts w:ascii="Arial" w:hAnsi="Arial" w:cs="Arial"/>
          <w:sz w:val="24"/>
          <w:lang w:val="es-MX"/>
        </w:rPr>
        <w:t xml:space="preserve"> a la respuesta de la autoridad, en el ejercicio del derecho de petición, </w:t>
      </w:r>
      <w:r w:rsidRPr="00B86315">
        <w:rPr>
          <w:rFonts w:ascii="Arial" w:hAnsi="Arial" w:cs="Arial"/>
          <w:sz w:val="24"/>
          <w:lang w:val="es-MX"/>
        </w:rPr>
        <w:t xml:space="preserve">el </w:t>
      </w:r>
      <w:r>
        <w:rPr>
          <w:rFonts w:ascii="Arial" w:hAnsi="Arial" w:cs="Arial"/>
          <w:sz w:val="24"/>
          <w:lang w:val="es-MX"/>
        </w:rPr>
        <w:t xml:space="preserve">mismo puede </w:t>
      </w:r>
      <w:r w:rsidRPr="00B86315">
        <w:rPr>
          <w:rFonts w:ascii="Arial" w:hAnsi="Arial" w:cs="Arial"/>
          <w:sz w:val="24"/>
          <w:lang w:val="es-MX"/>
        </w:rPr>
        <w:t>acudir</w:t>
      </w:r>
      <w:r>
        <w:rPr>
          <w:rFonts w:ascii="Arial" w:hAnsi="Arial" w:cs="Arial"/>
          <w:sz w:val="24"/>
          <w:lang w:val="es-MX"/>
        </w:rPr>
        <w:t xml:space="preserve"> ante los Tribunales Judiciales correspondientes; a diferencia de lo que sucede con el derecho de acceso a la información, en este, </w:t>
      </w:r>
      <w:r w:rsidRPr="007302DA">
        <w:rPr>
          <w:rFonts w:ascii="Arial" w:hAnsi="Arial" w:cs="Arial"/>
          <w:sz w:val="24"/>
        </w:rPr>
        <w:t xml:space="preserve">el peticionario inconforme con la respuesta, podrá interponer el recurso de revisión ante </w:t>
      </w:r>
      <w:r>
        <w:rPr>
          <w:rFonts w:ascii="Arial" w:hAnsi="Arial" w:cs="Arial"/>
          <w:sz w:val="24"/>
        </w:rPr>
        <w:t xml:space="preserve">el Órgano Garante de su entidad en este caso </w:t>
      </w:r>
      <w:r w:rsidRPr="00B86315">
        <w:rPr>
          <w:rFonts w:ascii="Arial" w:hAnsi="Arial" w:cs="Arial"/>
          <w:sz w:val="24"/>
          <w:lang w:val="es-MX"/>
        </w:rPr>
        <w:t>la Comisión Estatal de Garantía de Acceso a la Información Pública</w:t>
      </w:r>
      <w:r>
        <w:rPr>
          <w:rFonts w:ascii="Arial" w:hAnsi="Arial" w:cs="Arial"/>
          <w:sz w:val="24"/>
          <w:lang w:val="es-MX"/>
        </w:rPr>
        <w:t>.</w:t>
      </w:r>
    </w:p>
    <w:p w:rsidR="008E5D57" w:rsidRDefault="008E5D57" w:rsidP="008E5D57">
      <w:pPr>
        <w:rPr>
          <w:rFonts w:ascii="Arial" w:hAnsi="Arial" w:cs="Arial"/>
          <w:sz w:val="24"/>
          <w:lang w:val="es-MX"/>
        </w:rPr>
      </w:pPr>
    </w:p>
    <w:p w:rsidR="00F157C3" w:rsidRDefault="008E5D57" w:rsidP="009F4337">
      <w:pPr>
        <w:rPr>
          <w:rFonts w:ascii="Arial" w:hAnsi="Arial" w:cs="Arial"/>
          <w:sz w:val="24"/>
        </w:rPr>
      </w:pPr>
      <w:r w:rsidRPr="00CA219B">
        <w:rPr>
          <w:rFonts w:ascii="Arial" w:hAnsi="Arial" w:cs="Arial"/>
          <w:sz w:val="24"/>
          <w:lang w:val="es-MX"/>
        </w:rPr>
        <w:t xml:space="preserve">En virtud de lo anterior, </w:t>
      </w:r>
      <w:r w:rsidR="009F4337" w:rsidRPr="00CA219B">
        <w:rPr>
          <w:rFonts w:ascii="Arial" w:hAnsi="Arial" w:cs="Arial"/>
          <w:sz w:val="24"/>
          <w:lang w:val="es-MX"/>
        </w:rPr>
        <w:t xml:space="preserve">esta Comisión no es competente para pronunciarse </w:t>
      </w:r>
      <w:r w:rsidRPr="00CA219B">
        <w:rPr>
          <w:rFonts w:ascii="Arial" w:hAnsi="Arial" w:cs="Arial"/>
          <w:sz w:val="24"/>
          <w:lang w:val="es-MX"/>
        </w:rPr>
        <w:t>respecto de la parte de la solicitud en la que requiere saber</w:t>
      </w:r>
      <w:r w:rsidR="009F4337" w:rsidRPr="00CA219B">
        <w:rPr>
          <w:rFonts w:ascii="Arial" w:hAnsi="Arial" w:cs="Arial"/>
          <w:sz w:val="24"/>
          <w:lang w:val="es-MX"/>
        </w:rPr>
        <w:t xml:space="preserve"> si los diputados que votaron la propuesta de la Junta de Coordinación Política del Congreso del </w:t>
      </w:r>
      <w:r w:rsidR="009F4337" w:rsidRPr="00CA219B">
        <w:rPr>
          <w:rFonts w:ascii="Arial" w:hAnsi="Arial" w:cs="Arial"/>
          <w:sz w:val="24"/>
          <w:lang w:val="es-MX"/>
        </w:rPr>
        <w:lastRenderedPageBreak/>
        <w:t xml:space="preserve">Estado creen que haber cursado </w:t>
      </w:r>
      <w:r w:rsidR="009F4337" w:rsidRPr="00CA219B">
        <w:rPr>
          <w:rFonts w:ascii="Arial" w:hAnsi="Arial" w:cs="Arial"/>
          <w:color w:val="000000" w:themeColor="text1"/>
          <w:sz w:val="24"/>
        </w:rPr>
        <w:t>las materias de historia de México, geografía de México, historia contemporánea, sociología etcétera en la década de los setentas, es suficiente para reunir los requisitos del Reglamento para el Gobierno Interior del Congreso del Estado</w:t>
      </w:r>
      <w:r w:rsidR="009F4337" w:rsidRPr="00CA219B">
        <w:rPr>
          <w:rFonts w:ascii="Arial" w:hAnsi="Arial" w:cs="Arial"/>
          <w:sz w:val="24"/>
          <w:lang w:val="es-MX"/>
        </w:rPr>
        <w:t>.</w:t>
      </w:r>
    </w:p>
    <w:p w:rsidR="00F157C3" w:rsidRDefault="00F157C3" w:rsidP="007D556D">
      <w:pPr>
        <w:autoSpaceDE w:val="0"/>
        <w:autoSpaceDN w:val="0"/>
        <w:adjustRightInd w:val="0"/>
        <w:rPr>
          <w:rFonts w:ascii="Arial" w:hAnsi="Arial" w:cs="Arial"/>
          <w:sz w:val="24"/>
        </w:rPr>
      </w:pPr>
    </w:p>
    <w:p w:rsidR="008E5D57" w:rsidRDefault="009F4337" w:rsidP="008E5D57">
      <w:pPr>
        <w:autoSpaceDE w:val="0"/>
        <w:autoSpaceDN w:val="0"/>
        <w:adjustRightInd w:val="0"/>
        <w:rPr>
          <w:rFonts w:ascii="Arial" w:hAnsi="Arial" w:cs="Arial"/>
          <w:sz w:val="24"/>
        </w:rPr>
      </w:pPr>
      <w:r>
        <w:rPr>
          <w:rFonts w:ascii="Arial" w:hAnsi="Arial" w:cs="Arial"/>
          <w:sz w:val="24"/>
        </w:rPr>
        <w:t xml:space="preserve">En razón de lo anterior, </w:t>
      </w:r>
      <w:r w:rsidR="008E5D57" w:rsidRPr="00CF353F">
        <w:rPr>
          <w:rFonts w:ascii="Arial" w:hAnsi="Arial" w:cs="Arial"/>
          <w:sz w:val="24"/>
        </w:rPr>
        <w:t>la presente Resolución tiene por objeto determinar </w:t>
      </w:r>
      <w:r w:rsidR="008E5D57">
        <w:rPr>
          <w:rFonts w:ascii="Arial" w:hAnsi="Arial" w:cs="Arial"/>
          <w:sz w:val="24"/>
        </w:rPr>
        <w:t>si la respuesta a la solicitud de información</w:t>
      </w:r>
      <w:r w:rsidR="008E5D57" w:rsidRPr="00CF353F">
        <w:rPr>
          <w:rFonts w:ascii="Arial" w:hAnsi="Arial" w:cs="Arial"/>
          <w:sz w:val="24"/>
        </w:rPr>
        <w:t xml:space="preserve"> emitida por Sujeto Obligado se encuentra ajustada a derecho en los términos establecidos en los artículos </w:t>
      </w:r>
      <w:r w:rsidR="008E5D57">
        <w:rPr>
          <w:rFonts w:ascii="Arial" w:hAnsi="Arial" w:cs="Arial"/>
          <w:sz w:val="24"/>
        </w:rPr>
        <w:t xml:space="preserve">151, 153 y 154 de la Ley de Transparencia Estatal </w:t>
      </w:r>
      <w:r w:rsidR="008E5D57" w:rsidRPr="00CF353F">
        <w:rPr>
          <w:rFonts w:ascii="Arial" w:hAnsi="Arial" w:cs="Arial"/>
          <w:sz w:val="24"/>
        </w:rPr>
        <w:t>mencionados,</w:t>
      </w:r>
      <w:r w:rsidR="008E5D57">
        <w:rPr>
          <w:rFonts w:ascii="Arial" w:hAnsi="Arial" w:cs="Arial"/>
          <w:sz w:val="24"/>
        </w:rPr>
        <w:t xml:space="preserve"> o en su caso, si</w:t>
      </w:r>
      <w:r w:rsidR="008E5D57" w:rsidRPr="00CF353F">
        <w:rPr>
          <w:rFonts w:ascii="Arial" w:hAnsi="Arial" w:cs="Arial"/>
          <w:sz w:val="24"/>
        </w:rPr>
        <w:t xml:space="preserve"> le asiste la razón a</w:t>
      </w:r>
      <w:r w:rsidR="008E5D57">
        <w:rPr>
          <w:rFonts w:ascii="Arial" w:hAnsi="Arial" w:cs="Arial"/>
          <w:sz w:val="24"/>
        </w:rPr>
        <w:t>l</w:t>
      </w:r>
      <w:r w:rsidR="008E5D57" w:rsidRPr="00CF353F">
        <w:rPr>
          <w:rFonts w:ascii="Arial" w:hAnsi="Arial" w:cs="Arial"/>
          <w:sz w:val="24"/>
        </w:rPr>
        <w:t xml:space="preserve"> rec</w:t>
      </w:r>
      <w:r w:rsidR="008E5D57">
        <w:rPr>
          <w:rFonts w:ascii="Arial" w:hAnsi="Arial" w:cs="Arial"/>
          <w:sz w:val="24"/>
        </w:rPr>
        <w:t>urrente en el sentido de que la respuesta proporcionada por el Congreso del</w:t>
      </w:r>
      <w:r>
        <w:rPr>
          <w:rFonts w:ascii="Arial" w:hAnsi="Arial" w:cs="Arial"/>
          <w:sz w:val="24"/>
        </w:rPr>
        <w:t xml:space="preserve"> Estado se encuentra </w:t>
      </w:r>
      <w:r w:rsidRPr="00964A04">
        <w:rPr>
          <w:rFonts w:ascii="Arial" w:hAnsi="Arial" w:cs="Arial"/>
          <w:sz w:val="24"/>
        </w:rPr>
        <w:t>incompleta,</w:t>
      </w:r>
      <w:r>
        <w:rPr>
          <w:rFonts w:ascii="Arial" w:hAnsi="Arial" w:cs="Arial"/>
          <w:sz w:val="24"/>
        </w:rPr>
        <w:t xml:space="preserve"> por ello e</w:t>
      </w:r>
      <w:r w:rsidR="008E5D57" w:rsidRPr="00E51C33">
        <w:rPr>
          <w:rFonts w:ascii="Arial" w:hAnsi="Arial" w:cs="Arial"/>
          <w:sz w:val="24"/>
        </w:rPr>
        <w:t xml:space="preserve">ste Pleno analizará los hechos </w:t>
      </w:r>
      <w:r w:rsidR="008E5D57">
        <w:rPr>
          <w:rFonts w:ascii="Arial" w:hAnsi="Arial" w:cs="Arial"/>
          <w:sz w:val="24"/>
        </w:rPr>
        <w:t xml:space="preserve">del caso concreto </w:t>
      </w:r>
      <w:r w:rsidR="008E5D57" w:rsidRPr="00E51C33">
        <w:rPr>
          <w:rFonts w:ascii="Arial" w:hAnsi="Arial" w:cs="Arial"/>
          <w:sz w:val="24"/>
        </w:rPr>
        <w:t>con base a los argumentos aportados por las partes y demás elementos de convicción</w:t>
      </w:r>
      <w:r w:rsidR="008E5D57">
        <w:rPr>
          <w:rFonts w:ascii="Arial" w:hAnsi="Arial" w:cs="Arial"/>
          <w:sz w:val="24"/>
        </w:rPr>
        <w:t xml:space="preserve">. </w:t>
      </w:r>
    </w:p>
    <w:p w:rsidR="00F157C3" w:rsidRDefault="00F157C3" w:rsidP="007D556D">
      <w:pPr>
        <w:autoSpaceDE w:val="0"/>
        <w:autoSpaceDN w:val="0"/>
        <w:adjustRightInd w:val="0"/>
        <w:rPr>
          <w:rFonts w:ascii="Arial" w:hAnsi="Arial" w:cs="Arial"/>
          <w:sz w:val="24"/>
        </w:rPr>
      </w:pPr>
    </w:p>
    <w:p w:rsidR="006E7104" w:rsidRDefault="009F4337" w:rsidP="007D556D">
      <w:pPr>
        <w:autoSpaceDE w:val="0"/>
        <w:autoSpaceDN w:val="0"/>
        <w:adjustRightInd w:val="0"/>
        <w:rPr>
          <w:rFonts w:ascii="Arial" w:hAnsi="Arial" w:cs="Arial"/>
          <w:sz w:val="24"/>
        </w:rPr>
      </w:pPr>
      <w:r w:rsidRPr="009F4337">
        <w:rPr>
          <w:rFonts w:ascii="Arial" w:hAnsi="Arial" w:cs="Arial"/>
          <w:b/>
          <w:sz w:val="24"/>
        </w:rPr>
        <w:t>QUINTO.</w:t>
      </w:r>
      <w:r>
        <w:rPr>
          <w:rFonts w:ascii="Arial" w:hAnsi="Arial" w:cs="Arial"/>
          <w:sz w:val="24"/>
        </w:rPr>
        <w:t xml:space="preserve"> D</w:t>
      </w:r>
      <w:r w:rsidR="007D556D" w:rsidRPr="00917E24">
        <w:rPr>
          <w:rFonts w:ascii="Arial" w:hAnsi="Arial" w:cs="Arial"/>
          <w:sz w:val="24"/>
        </w:rPr>
        <w:t xml:space="preserve">el análisis de la respuesta otorgada por el sujeto obligado </w:t>
      </w:r>
      <w:r w:rsidR="00CB4353">
        <w:rPr>
          <w:rFonts w:ascii="Arial" w:hAnsi="Arial" w:cs="Arial"/>
          <w:sz w:val="24"/>
        </w:rPr>
        <w:t xml:space="preserve">en razón de lo solicitado </w:t>
      </w:r>
      <w:r w:rsidR="00964A04">
        <w:rPr>
          <w:rFonts w:ascii="Arial" w:hAnsi="Arial" w:cs="Arial"/>
          <w:sz w:val="24"/>
        </w:rPr>
        <w:t xml:space="preserve">por el particular </w:t>
      </w:r>
      <w:r w:rsidR="007D556D" w:rsidRPr="00917E24">
        <w:rPr>
          <w:rFonts w:ascii="Arial" w:hAnsi="Arial" w:cs="Arial"/>
          <w:sz w:val="24"/>
        </w:rPr>
        <w:t xml:space="preserve">se desprende </w:t>
      </w:r>
      <w:r w:rsidR="00CB4353">
        <w:rPr>
          <w:rFonts w:ascii="Arial" w:hAnsi="Arial" w:cs="Arial"/>
          <w:sz w:val="24"/>
        </w:rPr>
        <w:t>que</w:t>
      </w:r>
      <w:r w:rsidR="008A7D12">
        <w:rPr>
          <w:rFonts w:ascii="Arial" w:hAnsi="Arial" w:cs="Arial"/>
          <w:sz w:val="24"/>
        </w:rPr>
        <w:t xml:space="preserve">, en relación al </w:t>
      </w:r>
      <w:r w:rsidR="008A7D12" w:rsidRPr="008A7D12">
        <w:rPr>
          <w:rFonts w:ascii="Arial" w:hAnsi="Arial" w:cs="Arial"/>
          <w:i/>
          <w:sz w:val="24"/>
        </w:rPr>
        <w:t xml:space="preserve">“oficio firmado por cada uno de los 22 diputados que votaron a favor de la propuesta de la Junta de Coordinación Política para elegir al titular de la oficialía mayor en sesión ordinaria del día </w:t>
      </w:r>
      <w:r w:rsidR="008A7D12" w:rsidRPr="006E7104">
        <w:rPr>
          <w:rFonts w:ascii="Arial" w:hAnsi="Arial" w:cs="Arial"/>
          <w:i/>
          <w:sz w:val="24"/>
        </w:rPr>
        <w:t>21</w:t>
      </w:r>
      <w:r w:rsidR="008A7D12" w:rsidRPr="008A7D12">
        <w:rPr>
          <w:rFonts w:ascii="Arial" w:hAnsi="Arial" w:cs="Arial"/>
          <w:i/>
          <w:sz w:val="24"/>
        </w:rPr>
        <w:t xml:space="preserve"> de septiembre del presente </w:t>
      </w:r>
      <w:proofErr w:type="gramStart"/>
      <w:r w:rsidR="008A7D12" w:rsidRPr="008A7D12">
        <w:rPr>
          <w:rFonts w:ascii="Arial" w:hAnsi="Arial" w:cs="Arial"/>
          <w:i/>
          <w:sz w:val="24"/>
        </w:rPr>
        <w:t>año”</w:t>
      </w:r>
      <w:r w:rsidR="008A7D12">
        <w:rPr>
          <w:rFonts w:ascii="Arial" w:hAnsi="Arial" w:cs="Arial"/>
          <w:sz w:val="24"/>
        </w:rPr>
        <w:t xml:space="preserve"> </w:t>
      </w:r>
      <w:r w:rsidR="00CB4353">
        <w:rPr>
          <w:rFonts w:ascii="Arial" w:hAnsi="Arial" w:cs="Arial"/>
          <w:sz w:val="24"/>
        </w:rPr>
        <w:t xml:space="preserve"> </w:t>
      </w:r>
      <w:r w:rsidR="006E7104">
        <w:rPr>
          <w:rFonts w:ascii="Arial" w:hAnsi="Arial" w:cs="Arial"/>
          <w:sz w:val="24"/>
        </w:rPr>
        <w:t>el</w:t>
      </w:r>
      <w:proofErr w:type="gramEnd"/>
      <w:r w:rsidR="006E7104">
        <w:rPr>
          <w:rFonts w:ascii="Arial" w:hAnsi="Arial" w:cs="Arial"/>
          <w:sz w:val="24"/>
        </w:rPr>
        <w:t xml:space="preserve"> sujeto obligado </w:t>
      </w:r>
    </w:p>
    <w:p w:rsidR="006E7104" w:rsidRDefault="00CB4353" w:rsidP="007D556D">
      <w:pPr>
        <w:autoSpaceDE w:val="0"/>
        <w:autoSpaceDN w:val="0"/>
        <w:adjustRightInd w:val="0"/>
        <w:rPr>
          <w:rFonts w:ascii="Arial" w:hAnsi="Arial" w:cs="Arial"/>
          <w:sz w:val="24"/>
        </w:rPr>
      </w:pPr>
      <w:r>
        <w:rPr>
          <w:rFonts w:ascii="Arial" w:hAnsi="Arial" w:cs="Arial"/>
          <w:sz w:val="24"/>
        </w:rPr>
        <w:t xml:space="preserve">proporcionó al solicitante las razones y fundamentos legales en los que se basa para responder que no tiene la información del sentido del voto de los veintidós diputados que votaron la propuesta de la Junta de Coordinación Política, </w:t>
      </w:r>
      <w:r w:rsidR="0048527D">
        <w:rPr>
          <w:rFonts w:ascii="Arial" w:hAnsi="Arial" w:cs="Arial"/>
          <w:sz w:val="24"/>
        </w:rPr>
        <w:t>en virtud de</w:t>
      </w:r>
      <w:r w:rsidR="006E7104">
        <w:rPr>
          <w:rFonts w:ascii="Arial" w:hAnsi="Arial" w:cs="Arial"/>
          <w:sz w:val="24"/>
        </w:rPr>
        <w:t xml:space="preserve"> que dicha votación fue a través de cédula en un procedimiento de votación secreta, tal y como se observó en la transmisión en vivo de la referida sesión.</w:t>
      </w:r>
    </w:p>
    <w:p w:rsidR="006E7104" w:rsidRDefault="006E7104" w:rsidP="007D556D">
      <w:pPr>
        <w:autoSpaceDE w:val="0"/>
        <w:autoSpaceDN w:val="0"/>
        <w:adjustRightInd w:val="0"/>
        <w:rPr>
          <w:rFonts w:ascii="Arial" w:hAnsi="Arial" w:cs="Arial"/>
          <w:sz w:val="24"/>
        </w:rPr>
      </w:pPr>
    </w:p>
    <w:p w:rsidR="005C482E" w:rsidRDefault="006E7104" w:rsidP="005C482E">
      <w:pPr>
        <w:autoSpaceDE w:val="0"/>
        <w:autoSpaceDN w:val="0"/>
        <w:adjustRightInd w:val="0"/>
        <w:rPr>
          <w:rFonts w:ascii="Arial" w:hAnsi="Arial" w:cs="Arial"/>
          <w:sz w:val="24"/>
        </w:rPr>
      </w:pPr>
      <w:r>
        <w:rPr>
          <w:rFonts w:ascii="Arial" w:hAnsi="Arial" w:cs="Arial"/>
          <w:sz w:val="24"/>
        </w:rPr>
        <w:t>Efectivamente, e</w:t>
      </w:r>
      <w:r w:rsidR="005C482E">
        <w:rPr>
          <w:rFonts w:ascii="Arial" w:hAnsi="Arial" w:cs="Arial"/>
          <w:sz w:val="24"/>
        </w:rPr>
        <w:t>l Reglamento para el Gobierno Interior del Congreso del Estado establece:</w:t>
      </w:r>
    </w:p>
    <w:p w:rsidR="00CA3C1F" w:rsidRDefault="00CA3C1F" w:rsidP="00CA3C1F">
      <w:pPr>
        <w:autoSpaceDE w:val="0"/>
        <w:autoSpaceDN w:val="0"/>
        <w:adjustRightInd w:val="0"/>
        <w:spacing w:line="240" w:lineRule="auto"/>
        <w:ind w:left="567" w:right="616"/>
        <w:rPr>
          <w:rFonts w:ascii="Arial" w:hAnsi="Arial" w:cs="Arial"/>
          <w:sz w:val="22"/>
          <w:szCs w:val="22"/>
        </w:rPr>
      </w:pPr>
    </w:p>
    <w:p w:rsidR="00CA3C1F" w:rsidRDefault="00CA3C1F" w:rsidP="00CA3C1F">
      <w:pPr>
        <w:autoSpaceDE w:val="0"/>
        <w:autoSpaceDN w:val="0"/>
        <w:adjustRightInd w:val="0"/>
        <w:spacing w:line="240" w:lineRule="auto"/>
        <w:ind w:left="567" w:right="616"/>
        <w:rPr>
          <w:rFonts w:ascii="Arial" w:hAnsi="Arial" w:cs="Arial"/>
          <w:sz w:val="22"/>
          <w:szCs w:val="22"/>
        </w:rPr>
      </w:pPr>
      <w:r>
        <w:rPr>
          <w:rFonts w:ascii="Arial" w:hAnsi="Arial" w:cs="Arial"/>
          <w:sz w:val="22"/>
          <w:szCs w:val="22"/>
        </w:rPr>
        <w:t>“[…]</w:t>
      </w:r>
    </w:p>
    <w:p w:rsidR="005C482E" w:rsidRPr="00CA3C1F" w:rsidRDefault="005C482E" w:rsidP="00CA3C1F">
      <w:pPr>
        <w:autoSpaceDE w:val="0"/>
        <w:autoSpaceDN w:val="0"/>
        <w:adjustRightInd w:val="0"/>
        <w:spacing w:line="240" w:lineRule="auto"/>
        <w:ind w:left="567" w:right="616"/>
        <w:rPr>
          <w:rFonts w:ascii="Arial" w:hAnsi="Arial" w:cs="Arial"/>
          <w:sz w:val="22"/>
          <w:szCs w:val="22"/>
        </w:rPr>
      </w:pPr>
      <w:r w:rsidRPr="00CA3C1F">
        <w:rPr>
          <w:rFonts w:ascii="Arial" w:hAnsi="Arial" w:cs="Arial"/>
          <w:sz w:val="22"/>
          <w:szCs w:val="22"/>
        </w:rPr>
        <w:t xml:space="preserve">ARTICULO 110. Para la aprobación o rechazo de los dictámenes de leyes; de decretos; de acuerdos administrativos; de acuerdos económicos; o de puntos de acuerdo, el Pleno dispone de los siguientes modos de votación: nominal; por cédula; y económica. </w:t>
      </w:r>
    </w:p>
    <w:p w:rsidR="00B41ED4" w:rsidRDefault="00B41ED4" w:rsidP="00CA3C1F">
      <w:pPr>
        <w:autoSpaceDE w:val="0"/>
        <w:autoSpaceDN w:val="0"/>
        <w:adjustRightInd w:val="0"/>
        <w:spacing w:line="240" w:lineRule="auto"/>
        <w:ind w:left="567" w:right="616"/>
        <w:rPr>
          <w:rFonts w:ascii="Arial" w:hAnsi="Arial" w:cs="Arial"/>
          <w:sz w:val="22"/>
          <w:szCs w:val="22"/>
        </w:rPr>
      </w:pPr>
    </w:p>
    <w:p w:rsidR="005C482E" w:rsidRPr="00CA3C1F" w:rsidRDefault="00CA3C1F" w:rsidP="00CA3C1F">
      <w:pPr>
        <w:autoSpaceDE w:val="0"/>
        <w:autoSpaceDN w:val="0"/>
        <w:adjustRightInd w:val="0"/>
        <w:spacing w:line="240" w:lineRule="auto"/>
        <w:ind w:left="567" w:right="616"/>
        <w:rPr>
          <w:rFonts w:ascii="Arial" w:hAnsi="Arial" w:cs="Arial"/>
          <w:sz w:val="22"/>
          <w:szCs w:val="22"/>
        </w:rPr>
      </w:pPr>
      <w:r>
        <w:rPr>
          <w:rFonts w:ascii="Arial" w:hAnsi="Arial" w:cs="Arial"/>
          <w:sz w:val="22"/>
          <w:szCs w:val="22"/>
        </w:rPr>
        <w:t>[…]</w:t>
      </w:r>
    </w:p>
    <w:p w:rsidR="005C482E" w:rsidRPr="00CA3C1F" w:rsidRDefault="005C482E" w:rsidP="00CA3C1F">
      <w:pPr>
        <w:autoSpaceDE w:val="0"/>
        <w:autoSpaceDN w:val="0"/>
        <w:adjustRightInd w:val="0"/>
        <w:spacing w:line="240" w:lineRule="auto"/>
        <w:ind w:left="567" w:right="616"/>
        <w:rPr>
          <w:rFonts w:ascii="Arial" w:hAnsi="Arial" w:cs="Arial"/>
          <w:sz w:val="22"/>
          <w:szCs w:val="22"/>
        </w:rPr>
      </w:pPr>
      <w:r w:rsidRPr="00CA3C1F">
        <w:rPr>
          <w:rFonts w:ascii="Arial" w:hAnsi="Arial" w:cs="Arial"/>
          <w:sz w:val="22"/>
          <w:szCs w:val="22"/>
        </w:rPr>
        <w:t xml:space="preserve">ARTICULO 112. Sólo para elección de personas, fórmulas o planillas, será empleada la votación por cédula, depositadas en </w:t>
      </w:r>
      <w:proofErr w:type="gramStart"/>
      <w:r w:rsidRPr="00CA3C1F">
        <w:rPr>
          <w:rFonts w:ascii="Arial" w:hAnsi="Arial" w:cs="Arial"/>
          <w:sz w:val="22"/>
          <w:szCs w:val="22"/>
        </w:rPr>
        <w:t>la ánfora colocada</w:t>
      </w:r>
      <w:proofErr w:type="gramEnd"/>
      <w:r w:rsidRPr="00CA3C1F">
        <w:rPr>
          <w:rFonts w:ascii="Arial" w:hAnsi="Arial" w:cs="Arial"/>
          <w:sz w:val="22"/>
          <w:szCs w:val="22"/>
        </w:rPr>
        <w:t xml:space="preserve"> frente a la Presidencia.</w:t>
      </w:r>
    </w:p>
    <w:p w:rsidR="005C482E" w:rsidRPr="00CA3C1F" w:rsidRDefault="005C482E" w:rsidP="00CA3C1F">
      <w:pPr>
        <w:autoSpaceDE w:val="0"/>
        <w:autoSpaceDN w:val="0"/>
        <w:adjustRightInd w:val="0"/>
        <w:spacing w:line="240" w:lineRule="auto"/>
        <w:ind w:left="567" w:right="616"/>
        <w:rPr>
          <w:rFonts w:ascii="Arial" w:hAnsi="Arial" w:cs="Arial"/>
          <w:sz w:val="22"/>
          <w:szCs w:val="22"/>
        </w:rPr>
      </w:pPr>
    </w:p>
    <w:p w:rsidR="005C482E" w:rsidRPr="00CA3C1F" w:rsidRDefault="005C482E" w:rsidP="00CA3C1F">
      <w:pPr>
        <w:autoSpaceDE w:val="0"/>
        <w:autoSpaceDN w:val="0"/>
        <w:adjustRightInd w:val="0"/>
        <w:spacing w:line="240" w:lineRule="auto"/>
        <w:ind w:left="567" w:right="616"/>
        <w:rPr>
          <w:rFonts w:ascii="Arial" w:hAnsi="Arial" w:cs="Arial"/>
          <w:sz w:val="22"/>
          <w:szCs w:val="22"/>
        </w:rPr>
      </w:pPr>
      <w:r w:rsidRPr="00CA3C1F">
        <w:rPr>
          <w:rFonts w:ascii="Arial" w:hAnsi="Arial" w:cs="Arial"/>
          <w:sz w:val="22"/>
          <w:szCs w:val="22"/>
        </w:rPr>
        <w:lastRenderedPageBreak/>
        <w:t xml:space="preserve">ARTICULO 113. La votación por cédula se sujetará a los siguientes requisitos y modalidades: I. Será entregada a cada diputado una cédula en blanco; en la forma acordada y aprobada por la Directiva; II. Habrá </w:t>
      </w:r>
      <w:proofErr w:type="gramStart"/>
      <w:r w:rsidRPr="00CA3C1F">
        <w:rPr>
          <w:rFonts w:ascii="Arial" w:hAnsi="Arial" w:cs="Arial"/>
          <w:sz w:val="22"/>
          <w:szCs w:val="22"/>
        </w:rPr>
        <w:t>una ánfora transparente</w:t>
      </w:r>
      <w:proofErr w:type="gramEnd"/>
      <w:r w:rsidRPr="00CA3C1F">
        <w:rPr>
          <w:rFonts w:ascii="Arial" w:hAnsi="Arial" w:cs="Arial"/>
          <w:sz w:val="22"/>
          <w:szCs w:val="22"/>
        </w:rPr>
        <w:t xml:space="preserve"> frente a la Presidencia del Congreso y a la vista de todos; III. El secretario que corresponda pasará lista de los diputados presentes, y los invitará a que personalmente cada uno deposite su cédula doblada en </w:t>
      </w:r>
      <w:proofErr w:type="gramStart"/>
      <w:r w:rsidRPr="00CA3C1F">
        <w:rPr>
          <w:rFonts w:ascii="Arial" w:hAnsi="Arial" w:cs="Arial"/>
          <w:sz w:val="22"/>
          <w:szCs w:val="22"/>
        </w:rPr>
        <w:t>la ánfora</w:t>
      </w:r>
      <w:proofErr w:type="gramEnd"/>
      <w:r w:rsidRPr="00CA3C1F">
        <w:rPr>
          <w:rFonts w:ascii="Arial" w:hAnsi="Arial" w:cs="Arial"/>
          <w:sz w:val="22"/>
          <w:szCs w:val="22"/>
        </w:rPr>
        <w:t xml:space="preserve">; IV. Después de votar todos los legisladores, uno de los secretarios sacará las cédulas una por una, y dará a conocer el sentido de cada voto y las entregará al Presidente para que éste dé constancia de su contenido; V. Otro de los secretarios anotará los votos emitidos por nombres y cargos de los que se proponen; VI. Reunidas todas las cédulas y confrontadas con la lista de asistencia, el secretario que corresponda hará el cómputo de votos; y abstenciones emitidas las que se darán a conocer; VII. Las abstenciones, al realizar el cómputo en una votación por cédula, no se contabilizarán a favor o en contra de persona o planilla alguna.    </w:t>
      </w:r>
    </w:p>
    <w:p w:rsidR="00CA3C1F" w:rsidRDefault="00CA3C1F" w:rsidP="00CA3C1F">
      <w:pPr>
        <w:autoSpaceDE w:val="0"/>
        <w:autoSpaceDN w:val="0"/>
        <w:adjustRightInd w:val="0"/>
        <w:spacing w:line="240" w:lineRule="auto"/>
        <w:ind w:left="567" w:right="616"/>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w:t>
      </w:r>
    </w:p>
    <w:p w:rsidR="00272FC4" w:rsidRDefault="00272FC4" w:rsidP="007D556D">
      <w:pPr>
        <w:autoSpaceDE w:val="0"/>
        <w:autoSpaceDN w:val="0"/>
        <w:adjustRightInd w:val="0"/>
        <w:rPr>
          <w:rFonts w:ascii="Arial" w:hAnsi="Arial" w:cs="Arial"/>
          <w:sz w:val="24"/>
        </w:rPr>
      </w:pPr>
    </w:p>
    <w:p w:rsidR="00272FC4" w:rsidRPr="00954ED0" w:rsidRDefault="00CA3C1F" w:rsidP="007D556D">
      <w:pPr>
        <w:autoSpaceDE w:val="0"/>
        <w:autoSpaceDN w:val="0"/>
        <w:adjustRightInd w:val="0"/>
        <w:rPr>
          <w:rFonts w:ascii="Arial" w:hAnsi="Arial" w:cs="Arial"/>
          <w:sz w:val="24"/>
        </w:rPr>
      </w:pPr>
      <w:r w:rsidRPr="00954ED0">
        <w:rPr>
          <w:rFonts w:ascii="Arial" w:hAnsi="Arial" w:cs="Arial"/>
          <w:sz w:val="24"/>
        </w:rPr>
        <w:t xml:space="preserve">De los artículos transcritos se </w:t>
      </w:r>
      <w:r w:rsidR="00954ED0" w:rsidRPr="00954ED0">
        <w:rPr>
          <w:rFonts w:ascii="Arial" w:hAnsi="Arial" w:cs="Arial"/>
          <w:sz w:val="24"/>
        </w:rPr>
        <w:t xml:space="preserve">advierte </w:t>
      </w:r>
      <w:r w:rsidRPr="00954ED0">
        <w:rPr>
          <w:rFonts w:ascii="Arial" w:hAnsi="Arial" w:cs="Arial"/>
          <w:sz w:val="24"/>
        </w:rPr>
        <w:t>que, en las S</w:t>
      </w:r>
      <w:r w:rsidR="00370D6A" w:rsidRPr="00954ED0">
        <w:rPr>
          <w:rFonts w:ascii="Arial" w:hAnsi="Arial" w:cs="Arial"/>
          <w:sz w:val="24"/>
        </w:rPr>
        <w:t>esiones del</w:t>
      </w:r>
      <w:r w:rsidRPr="00954ED0">
        <w:rPr>
          <w:rFonts w:ascii="Arial" w:hAnsi="Arial" w:cs="Arial"/>
          <w:sz w:val="24"/>
        </w:rPr>
        <w:t xml:space="preserve"> Pleno del</w:t>
      </w:r>
      <w:r w:rsidR="00370D6A" w:rsidRPr="00954ED0">
        <w:rPr>
          <w:rFonts w:ascii="Arial" w:hAnsi="Arial" w:cs="Arial"/>
          <w:sz w:val="24"/>
        </w:rPr>
        <w:t xml:space="preserve"> Congreso del Estado, </w:t>
      </w:r>
      <w:r w:rsidR="0048527D" w:rsidRPr="00954ED0">
        <w:rPr>
          <w:rFonts w:ascii="Arial" w:hAnsi="Arial" w:cs="Arial"/>
          <w:sz w:val="24"/>
        </w:rPr>
        <w:t>en las que se elijan personas</w:t>
      </w:r>
      <w:r w:rsidRPr="00954ED0">
        <w:rPr>
          <w:rFonts w:ascii="Arial" w:hAnsi="Arial" w:cs="Arial"/>
          <w:sz w:val="24"/>
        </w:rPr>
        <w:t>,</w:t>
      </w:r>
      <w:r w:rsidR="0048527D" w:rsidRPr="00954ED0">
        <w:rPr>
          <w:rFonts w:ascii="Arial" w:hAnsi="Arial" w:cs="Arial"/>
          <w:sz w:val="24"/>
        </w:rPr>
        <w:t xml:space="preserve"> la votación por será por cédula,</w:t>
      </w:r>
      <w:r w:rsidR="0048527D" w:rsidRPr="00954ED0">
        <w:rPr>
          <w:sz w:val="24"/>
        </w:rPr>
        <w:t xml:space="preserve"> </w:t>
      </w:r>
      <w:r w:rsidR="006E7104" w:rsidRPr="00954ED0">
        <w:rPr>
          <w:rFonts w:ascii="Arial" w:hAnsi="Arial" w:cs="Arial"/>
          <w:sz w:val="24"/>
        </w:rPr>
        <w:t xml:space="preserve">tal y como lo refirió el sujeto obligado en su respuesta y es por ello que </w:t>
      </w:r>
      <w:r w:rsidR="00272FC4" w:rsidRPr="00954ED0">
        <w:rPr>
          <w:rFonts w:ascii="Arial" w:hAnsi="Arial" w:cs="Arial"/>
          <w:sz w:val="24"/>
        </w:rPr>
        <w:t xml:space="preserve">es evidente que </w:t>
      </w:r>
      <w:r w:rsidR="006E7104" w:rsidRPr="00954ED0">
        <w:rPr>
          <w:rFonts w:ascii="Arial" w:hAnsi="Arial" w:cs="Arial"/>
          <w:sz w:val="24"/>
        </w:rPr>
        <w:t xml:space="preserve">no </w:t>
      </w:r>
      <w:r w:rsidR="00272FC4" w:rsidRPr="00954ED0">
        <w:rPr>
          <w:rFonts w:ascii="Arial" w:hAnsi="Arial" w:cs="Arial"/>
          <w:sz w:val="24"/>
        </w:rPr>
        <w:t>existe</w:t>
      </w:r>
      <w:r w:rsidR="006E7104" w:rsidRPr="00954ED0">
        <w:rPr>
          <w:rFonts w:ascii="Arial" w:hAnsi="Arial" w:cs="Arial"/>
          <w:sz w:val="24"/>
        </w:rPr>
        <w:t xml:space="preserve"> como tal</w:t>
      </w:r>
      <w:r w:rsidR="00272FC4" w:rsidRPr="00954ED0">
        <w:rPr>
          <w:rFonts w:ascii="Arial" w:hAnsi="Arial" w:cs="Arial"/>
          <w:sz w:val="24"/>
        </w:rPr>
        <w:t xml:space="preserve"> el oficio que solicita. </w:t>
      </w:r>
    </w:p>
    <w:p w:rsidR="00272FC4" w:rsidRDefault="00272FC4" w:rsidP="007D556D">
      <w:pPr>
        <w:autoSpaceDE w:val="0"/>
        <w:autoSpaceDN w:val="0"/>
        <w:adjustRightInd w:val="0"/>
      </w:pPr>
    </w:p>
    <w:p w:rsidR="00272FC4" w:rsidRDefault="00272FC4" w:rsidP="00272FC4">
      <w:pPr>
        <w:autoSpaceDE w:val="0"/>
        <w:autoSpaceDN w:val="0"/>
        <w:adjustRightInd w:val="0"/>
        <w:rPr>
          <w:rFonts w:ascii="Arial" w:hAnsi="Arial" w:cs="Arial"/>
          <w:sz w:val="24"/>
        </w:rPr>
      </w:pPr>
      <w:r w:rsidRPr="00272FC4">
        <w:rPr>
          <w:rFonts w:ascii="Arial" w:hAnsi="Arial" w:cs="Arial"/>
          <w:sz w:val="24"/>
        </w:rPr>
        <w:t xml:space="preserve">No </w:t>
      </w:r>
      <w:proofErr w:type="gramStart"/>
      <w:r w:rsidRPr="00272FC4">
        <w:rPr>
          <w:rFonts w:ascii="Arial" w:hAnsi="Arial" w:cs="Arial"/>
          <w:sz w:val="24"/>
        </w:rPr>
        <w:t>obstante</w:t>
      </w:r>
      <w:proofErr w:type="gramEnd"/>
      <w:r w:rsidRPr="00272FC4">
        <w:rPr>
          <w:rFonts w:ascii="Arial" w:hAnsi="Arial" w:cs="Arial"/>
          <w:sz w:val="24"/>
        </w:rPr>
        <w:t xml:space="preserve"> lo anterior,</w:t>
      </w:r>
      <w:r>
        <w:t xml:space="preserve"> </w:t>
      </w:r>
      <w:r w:rsidR="00C073BF">
        <w:rPr>
          <w:rFonts w:ascii="Arial" w:hAnsi="Arial" w:cs="Arial"/>
          <w:sz w:val="24"/>
        </w:rPr>
        <w:t>no consta</w:t>
      </w:r>
      <w:r>
        <w:rPr>
          <w:rFonts w:ascii="Arial" w:hAnsi="Arial" w:cs="Arial"/>
          <w:sz w:val="24"/>
        </w:rPr>
        <w:t xml:space="preserve"> en autos las gestiones realizadas por el sujeto obligado a fin de dar trámite a la última parte de la solicitud de información, es decir enviar a los veintisiete diputados que integran la actual legislatura la solicitud de información, a fin de que contesten o no al particular el sentido de su voto.</w:t>
      </w:r>
    </w:p>
    <w:p w:rsidR="00272FC4" w:rsidRDefault="00272FC4" w:rsidP="007D556D">
      <w:pPr>
        <w:autoSpaceDE w:val="0"/>
        <w:autoSpaceDN w:val="0"/>
        <w:adjustRightInd w:val="0"/>
      </w:pPr>
    </w:p>
    <w:p w:rsidR="00C073BF" w:rsidRDefault="00C073BF" w:rsidP="00C073BF">
      <w:pPr>
        <w:autoSpaceDE w:val="0"/>
        <w:autoSpaceDN w:val="0"/>
        <w:adjustRightInd w:val="0"/>
        <w:rPr>
          <w:rFonts w:ascii="Arial" w:hAnsi="Arial" w:cs="Arial"/>
          <w:sz w:val="24"/>
        </w:rPr>
      </w:pPr>
      <w:r>
        <w:rPr>
          <w:rFonts w:ascii="Arial" w:hAnsi="Arial" w:cs="Arial"/>
          <w:sz w:val="24"/>
        </w:rPr>
        <w:t>Es decir</w:t>
      </w:r>
      <w:r w:rsidR="00954ED0">
        <w:rPr>
          <w:rFonts w:ascii="Arial" w:hAnsi="Arial" w:cs="Arial"/>
          <w:sz w:val="24"/>
        </w:rPr>
        <w:t>,</w:t>
      </w:r>
      <w:r>
        <w:rPr>
          <w:rFonts w:ascii="Arial" w:hAnsi="Arial" w:cs="Arial"/>
          <w:sz w:val="24"/>
        </w:rPr>
        <w:t xml:space="preserve"> como ya se precisó la votación para elegir a la Oficial Mayor del Sujeto Obligado se realizó por medio de cédula en votación secreta,</w:t>
      </w:r>
      <w:r w:rsidR="00CA3C1F" w:rsidRPr="00CA3C1F">
        <w:rPr>
          <w:rFonts w:ascii="Arial" w:hAnsi="Arial" w:cs="Arial"/>
          <w:sz w:val="24"/>
        </w:rPr>
        <w:t xml:space="preserve"> en </w:t>
      </w:r>
      <w:r>
        <w:rPr>
          <w:rFonts w:ascii="Arial" w:hAnsi="Arial" w:cs="Arial"/>
          <w:sz w:val="24"/>
        </w:rPr>
        <w:t>razón de ello</w:t>
      </w:r>
      <w:r w:rsidR="00CA3C1F">
        <w:rPr>
          <w:rFonts w:ascii="Arial" w:hAnsi="Arial" w:cs="Arial"/>
          <w:sz w:val="24"/>
        </w:rPr>
        <w:t>,</w:t>
      </w:r>
      <w:r w:rsidR="00CA3C1F" w:rsidRPr="00CA3C1F">
        <w:rPr>
          <w:rFonts w:ascii="Arial" w:hAnsi="Arial" w:cs="Arial"/>
          <w:sz w:val="24"/>
        </w:rPr>
        <w:t xml:space="preserve"> </w:t>
      </w:r>
      <w:r w:rsidR="00CD27F4">
        <w:rPr>
          <w:rFonts w:ascii="Arial" w:hAnsi="Arial" w:cs="Arial"/>
          <w:sz w:val="24"/>
        </w:rPr>
        <w:t xml:space="preserve">no existe obligación por parte de los integrantes de la actual legislatura de externar en </w:t>
      </w:r>
      <w:proofErr w:type="spellStart"/>
      <w:r w:rsidR="00CD27F4">
        <w:rPr>
          <w:rFonts w:ascii="Arial" w:hAnsi="Arial" w:cs="Arial"/>
          <w:sz w:val="24"/>
        </w:rPr>
        <w:t>que</w:t>
      </w:r>
      <w:proofErr w:type="spellEnd"/>
      <w:r w:rsidR="00CD27F4">
        <w:rPr>
          <w:rFonts w:ascii="Arial" w:hAnsi="Arial" w:cs="Arial"/>
          <w:sz w:val="24"/>
        </w:rPr>
        <w:t xml:space="preserve"> sentido votaron en la sesión que menciona, </w:t>
      </w:r>
      <w:r w:rsidR="00964A04">
        <w:rPr>
          <w:rFonts w:ascii="Arial" w:hAnsi="Arial" w:cs="Arial"/>
          <w:sz w:val="24"/>
        </w:rPr>
        <w:t>sin embargo</w:t>
      </w:r>
      <w:r w:rsidR="0048527D">
        <w:rPr>
          <w:rFonts w:ascii="Arial" w:hAnsi="Arial" w:cs="Arial"/>
          <w:sz w:val="24"/>
        </w:rPr>
        <w:t xml:space="preserve"> </w:t>
      </w:r>
      <w:r w:rsidR="00370D6A">
        <w:rPr>
          <w:rFonts w:ascii="Arial" w:hAnsi="Arial" w:cs="Arial"/>
          <w:sz w:val="24"/>
        </w:rPr>
        <w:t xml:space="preserve">esto no exime al sujeto obligado </w:t>
      </w:r>
      <w:r w:rsidR="00964A04">
        <w:rPr>
          <w:rFonts w:ascii="Arial" w:hAnsi="Arial" w:cs="Arial"/>
          <w:sz w:val="24"/>
        </w:rPr>
        <w:t>de</w:t>
      </w:r>
      <w:r w:rsidR="00370D6A">
        <w:rPr>
          <w:rFonts w:ascii="Arial" w:hAnsi="Arial" w:cs="Arial"/>
          <w:sz w:val="24"/>
        </w:rPr>
        <w:t xml:space="preserve"> realizar las gestiones necesarias</w:t>
      </w:r>
      <w:r w:rsidR="0048527D">
        <w:rPr>
          <w:rFonts w:ascii="Arial" w:hAnsi="Arial" w:cs="Arial"/>
          <w:sz w:val="24"/>
        </w:rPr>
        <w:t xml:space="preserve"> para tramitar la solicitud de información en los términos en los que la misma </w:t>
      </w:r>
      <w:r w:rsidR="00964A04">
        <w:rPr>
          <w:rFonts w:ascii="Arial" w:hAnsi="Arial" w:cs="Arial"/>
          <w:sz w:val="24"/>
        </w:rPr>
        <w:t>está</w:t>
      </w:r>
      <w:r w:rsidR="0048527D">
        <w:rPr>
          <w:rFonts w:ascii="Arial" w:hAnsi="Arial" w:cs="Arial"/>
          <w:sz w:val="24"/>
        </w:rPr>
        <w:t xml:space="preserve"> planteada</w:t>
      </w:r>
      <w:r w:rsidR="00964A04">
        <w:rPr>
          <w:rFonts w:ascii="Arial" w:hAnsi="Arial" w:cs="Arial"/>
          <w:sz w:val="24"/>
        </w:rPr>
        <w:t>, es decir enviar dicha solicitud a los veintisiete diputados a fin de que</w:t>
      </w:r>
      <w:r w:rsidR="00CA3C1F">
        <w:rPr>
          <w:rFonts w:ascii="Arial" w:hAnsi="Arial" w:cs="Arial"/>
          <w:sz w:val="24"/>
        </w:rPr>
        <w:t>,</w:t>
      </w:r>
      <w:r w:rsidR="00964A04">
        <w:rPr>
          <w:rFonts w:ascii="Arial" w:hAnsi="Arial" w:cs="Arial"/>
          <w:sz w:val="24"/>
        </w:rPr>
        <w:t xml:space="preserve"> </w:t>
      </w:r>
      <w:r w:rsidR="00CA3C1F" w:rsidRPr="00C073BF">
        <w:rPr>
          <w:rFonts w:ascii="Arial" w:hAnsi="Arial" w:cs="Arial"/>
          <w:sz w:val="24"/>
          <w:u w:val="single"/>
        </w:rPr>
        <w:t>si así lo decidieran</w:t>
      </w:r>
      <w:r w:rsidR="00CA3C1F">
        <w:rPr>
          <w:rFonts w:ascii="Arial" w:hAnsi="Arial" w:cs="Arial"/>
          <w:sz w:val="24"/>
        </w:rPr>
        <w:t xml:space="preserve">, </w:t>
      </w:r>
      <w:r w:rsidR="00964A04">
        <w:rPr>
          <w:rFonts w:ascii="Arial" w:hAnsi="Arial" w:cs="Arial"/>
          <w:sz w:val="24"/>
        </w:rPr>
        <w:t xml:space="preserve">proporcionen al particular </w:t>
      </w:r>
      <w:r>
        <w:rPr>
          <w:rFonts w:ascii="Arial" w:hAnsi="Arial" w:cs="Arial"/>
          <w:sz w:val="24"/>
        </w:rPr>
        <w:t>lo que peticiona, ya que</w:t>
      </w:r>
      <w:r w:rsidR="0048527D">
        <w:rPr>
          <w:rFonts w:ascii="Arial" w:hAnsi="Arial" w:cs="Arial"/>
          <w:sz w:val="24"/>
        </w:rPr>
        <w:t xml:space="preserve">, </w:t>
      </w:r>
      <w:r>
        <w:rPr>
          <w:rFonts w:ascii="Arial" w:hAnsi="Arial" w:cs="Arial"/>
          <w:sz w:val="24"/>
        </w:rPr>
        <w:t>pudiera darse el caso de que</w:t>
      </w:r>
      <w:r w:rsidR="00CD27F4">
        <w:rPr>
          <w:rFonts w:ascii="Arial" w:hAnsi="Arial" w:cs="Arial"/>
          <w:sz w:val="24"/>
        </w:rPr>
        <w:t>,</w:t>
      </w:r>
      <w:r>
        <w:rPr>
          <w:rFonts w:ascii="Arial" w:hAnsi="Arial" w:cs="Arial"/>
          <w:sz w:val="24"/>
        </w:rPr>
        <w:t xml:space="preserve"> tal y como lo hizo el Presidente de la Junta de Coordinación Política en la respuesta a la solicitud de información, alguno de los Diputados si quisiera hacer saber al solicitante el sentido de su voto. </w:t>
      </w:r>
    </w:p>
    <w:p w:rsidR="00C073BF" w:rsidRDefault="00C073BF" w:rsidP="007D556D">
      <w:pPr>
        <w:autoSpaceDE w:val="0"/>
        <w:autoSpaceDN w:val="0"/>
        <w:adjustRightInd w:val="0"/>
        <w:rPr>
          <w:rFonts w:ascii="Arial" w:hAnsi="Arial" w:cs="Arial"/>
          <w:sz w:val="24"/>
        </w:rPr>
      </w:pPr>
    </w:p>
    <w:p w:rsidR="003C5228" w:rsidRDefault="003C5228" w:rsidP="007D556D">
      <w:pPr>
        <w:autoSpaceDE w:val="0"/>
        <w:autoSpaceDN w:val="0"/>
        <w:adjustRightInd w:val="0"/>
        <w:rPr>
          <w:rFonts w:ascii="Arial" w:hAnsi="Arial" w:cs="Arial"/>
          <w:sz w:val="24"/>
        </w:rPr>
      </w:pPr>
      <w:r>
        <w:rPr>
          <w:rFonts w:ascii="Arial" w:hAnsi="Arial" w:cs="Arial"/>
          <w:sz w:val="24"/>
        </w:rPr>
        <w:t xml:space="preserve">En ese tenor la Ley de Transparencia Estatal contempla que: </w:t>
      </w:r>
    </w:p>
    <w:p w:rsidR="003C5228" w:rsidRDefault="003C5228" w:rsidP="003C5228">
      <w:pPr>
        <w:autoSpaceDE w:val="0"/>
        <w:autoSpaceDN w:val="0"/>
        <w:adjustRightInd w:val="0"/>
        <w:spacing w:line="240" w:lineRule="auto"/>
        <w:ind w:left="709" w:right="899"/>
        <w:rPr>
          <w:rFonts w:ascii="Arial" w:hAnsi="Arial" w:cs="Arial"/>
          <w:sz w:val="22"/>
          <w:szCs w:val="22"/>
        </w:rPr>
      </w:pPr>
    </w:p>
    <w:p w:rsidR="003C5228" w:rsidRPr="003C5228" w:rsidRDefault="003C5228" w:rsidP="003C5228">
      <w:pPr>
        <w:autoSpaceDE w:val="0"/>
        <w:autoSpaceDN w:val="0"/>
        <w:adjustRightInd w:val="0"/>
        <w:spacing w:line="240" w:lineRule="auto"/>
        <w:ind w:left="709" w:right="899"/>
        <w:rPr>
          <w:rFonts w:ascii="Arial" w:hAnsi="Arial" w:cs="Arial"/>
          <w:sz w:val="22"/>
          <w:szCs w:val="22"/>
        </w:rPr>
      </w:pPr>
      <w:r w:rsidRPr="003C5228">
        <w:rPr>
          <w:rFonts w:ascii="Arial" w:hAnsi="Arial" w:cs="Arial"/>
          <w:sz w:val="22"/>
          <w:szCs w:val="22"/>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p w:rsidR="003C5228" w:rsidRDefault="003C5228" w:rsidP="007D556D">
      <w:pPr>
        <w:autoSpaceDE w:val="0"/>
        <w:autoSpaceDN w:val="0"/>
        <w:adjustRightInd w:val="0"/>
        <w:rPr>
          <w:rFonts w:ascii="Arial" w:hAnsi="Arial" w:cs="Arial"/>
          <w:sz w:val="24"/>
        </w:rPr>
      </w:pPr>
    </w:p>
    <w:p w:rsidR="003C5228" w:rsidRPr="003C5228" w:rsidRDefault="00954ED0" w:rsidP="007D556D">
      <w:pPr>
        <w:rPr>
          <w:rFonts w:ascii="Arial" w:hAnsi="Arial" w:cs="Arial"/>
          <w:sz w:val="24"/>
        </w:rPr>
      </w:pPr>
      <w:r>
        <w:rPr>
          <w:rFonts w:ascii="Arial" w:hAnsi="Arial" w:cs="Arial"/>
          <w:sz w:val="24"/>
        </w:rPr>
        <w:t xml:space="preserve">Si bien es cierto que </w:t>
      </w:r>
      <w:r w:rsidR="003C5228">
        <w:rPr>
          <w:rFonts w:ascii="Arial" w:hAnsi="Arial" w:cs="Arial"/>
          <w:sz w:val="24"/>
        </w:rPr>
        <w:t>la información solicitada en este punto</w:t>
      </w:r>
      <w:r>
        <w:rPr>
          <w:rFonts w:ascii="Arial" w:hAnsi="Arial" w:cs="Arial"/>
          <w:sz w:val="24"/>
        </w:rPr>
        <w:t>, es decir el oficio firmado por cada uno de los diputados que votaron a favor de la propuesta de la Junta de Coordinación Política para elegir a la Oficial Mayor,</w:t>
      </w:r>
      <w:r w:rsidR="003C5228">
        <w:rPr>
          <w:rFonts w:ascii="Arial" w:hAnsi="Arial" w:cs="Arial"/>
          <w:sz w:val="24"/>
        </w:rPr>
        <w:t xml:space="preserve"> no se refiere a un documento especifico que exista en los archivos del sujeto obligado</w:t>
      </w:r>
      <w:r>
        <w:rPr>
          <w:rFonts w:ascii="Arial" w:hAnsi="Arial" w:cs="Arial"/>
          <w:sz w:val="24"/>
        </w:rPr>
        <w:t xml:space="preserve"> en virtud del tipo de votación que se realiza en estos casos,</w:t>
      </w:r>
      <w:r w:rsidR="00B41ED4">
        <w:rPr>
          <w:rFonts w:ascii="Arial" w:hAnsi="Arial" w:cs="Arial"/>
          <w:sz w:val="24"/>
        </w:rPr>
        <w:t xml:space="preserve"> este si tenía la obligación de turnar a los integrantes de la Legislatura la solicitud de información a fin de que determinaran lo que mejor conviniera a sus intereses, constancias que no obran en autos del expediente del recurso de revisión que nos ocupa. </w:t>
      </w:r>
    </w:p>
    <w:p w:rsidR="003C5228" w:rsidRPr="00362891" w:rsidRDefault="003C5228" w:rsidP="007D556D">
      <w:pPr>
        <w:rPr>
          <w:rFonts w:ascii="Arial" w:hAnsi="Arial" w:cs="Arial"/>
          <w:sz w:val="24"/>
          <w:highlight w:val="yellow"/>
        </w:rPr>
      </w:pPr>
    </w:p>
    <w:p w:rsidR="006024CC" w:rsidRPr="00CA219B" w:rsidRDefault="00954ED0" w:rsidP="007D556D">
      <w:pPr>
        <w:rPr>
          <w:rFonts w:ascii="Arial" w:hAnsi="Arial" w:cs="Arial"/>
          <w:sz w:val="24"/>
        </w:rPr>
      </w:pPr>
      <w:proofErr w:type="spellStart"/>
      <w:r w:rsidRPr="00CA219B">
        <w:rPr>
          <w:rFonts w:ascii="Arial" w:hAnsi="Arial" w:cs="Arial"/>
          <w:sz w:val="24"/>
        </w:rPr>
        <w:t>Ademas</w:t>
      </w:r>
      <w:proofErr w:type="spellEnd"/>
      <w:r w:rsidRPr="00CA219B">
        <w:rPr>
          <w:rFonts w:ascii="Arial" w:hAnsi="Arial" w:cs="Arial"/>
          <w:sz w:val="24"/>
        </w:rPr>
        <w:t xml:space="preserve"> de lo anterior, </w:t>
      </w:r>
      <w:r w:rsidR="006024CC" w:rsidRPr="00CA219B">
        <w:rPr>
          <w:rFonts w:ascii="Arial" w:hAnsi="Arial" w:cs="Arial"/>
          <w:sz w:val="24"/>
        </w:rPr>
        <w:t xml:space="preserve">respecto al </w:t>
      </w:r>
      <w:r w:rsidRPr="00CA219B">
        <w:rPr>
          <w:rFonts w:ascii="Arial" w:hAnsi="Arial" w:cs="Arial"/>
          <w:sz w:val="24"/>
        </w:rPr>
        <w:t xml:space="preserve">cuestionamiento que realiza el particular en el sentido de saber si </w:t>
      </w:r>
      <w:r w:rsidR="001E45CB" w:rsidRPr="00CA219B">
        <w:rPr>
          <w:rFonts w:ascii="Arial" w:hAnsi="Arial" w:cs="Arial"/>
          <w:sz w:val="24"/>
        </w:rPr>
        <w:t xml:space="preserve">tenían conocimiento los </w:t>
      </w:r>
      <w:r w:rsidRPr="00CA219B">
        <w:rPr>
          <w:rFonts w:ascii="Arial" w:hAnsi="Arial" w:cs="Arial"/>
          <w:sz w:val="24"/>
        </w:rPr>
        <w:t>diputados que vota</w:t>
      </w:r>
      <w:r w:rsidR="001E45CB" w:rsidRPr="00CA219B">
        <w:rPr>
          <w:rFonts w:ascii="Arial" w:hAnsi="Arial" w:cs="Arial"/>
          <w:sz w:val="24"/>
        </w:rPr>
        <w:t xml:space="preserve">ron </w:t>
      </w:r>
      <w:r w:rsidRPr="00CA219B">
        <w:rPr>
          <w:rFonts w:ascii="Arial" w:hAnsi="Arial" w:cs="Arial"/>
          <w:sz w:val="24"/>
        </w:rPr>
        <w:t xml:space="preserve">a favor de </w:t>
      </w:r>
      <w:r w:rsidR="001E45CB" w:rsidRPr="00CA219B">
        <w:rPr>
          <w:rFonts w:ascii="Arial" w:hAnsi="Arial" w:cs="Arial"/>
          <w:sz w:val="24"/>
        </w:rPr>
        <w:t xml:space="preserve">la propuesta mencionada de </w:t>
      </w:r>
      <w:r w:rsidRPr="00CA219B">
        <w:rPr>
          <w:rFonts w:ascii="Arial" w:hAnsi="Arial" w:cs="Arial"/>
          <w:sz w:val="24"/>
        </w:rPr>
        <w:t>que la Oficial Mayor</w:t>
      </w:r>
      <w:r w:rsidR="00982F3F" w:rsidRPr="00CA219B">
        <w:rPr>
          <w:rFonts w:ascii="Arial" w:hAnsi="Arial" w:cs="Arial"/>
          <w:sz w:val="24"/>
        </w:rPr>
        <w:t>,</w:t>
      </w:r>
      <w:r w:rsidRPr="00CA219B">
        <w:rPr>
          <w:rFonts w:ascii="Arial" w:hAnsi="Arial" w:cs="Arial"/>
          <w:sz w:val="24"/>
        </w:rPr>
        <w:t xml:space="preserve"> según su dicho</w:t>
      </w:r>
      <w:r w:rsidR="00982F3F" w:rsidRPr="00CA219B">
        <w:rPr>
          <w:rFonts w:ascii="Arial" w:hAnsi="Arial" w:cs="Arial"/>
          <w:sz w:val="24"/>
        </w:rPr>
        <w:t>,</w:t>
      </w:r>
      <w:r w:rsidRPr="00CA219B">
        <w:rPr>
          <w:rFonts w:ascii="Arial" w:hAnsi="Arial" w:cs="Arial"/>
          <w:sz w:val="24"/>
        </w:rPr>
        <w:t xml:space="preserve"> no reunía los requisit</w:t>
      </w:r>
      <w:r w:rsidR="001E45CB" w:rsidRPr="00CA219B">
        <w:rPr>
          <w:rFonts w:ascii="Arial" w:hAnsi="Arial" w:cs="Arial"/>
          <w:sz w:val="24"/>
        </w:rPr>
        <w:t xml:space="preserve">os legales para ocupar el puesto, </w:t>
      </w:r>
      <w:r w:rsidR="006024CC" w:rsidRPr="00CA219B">
        <w:rPr>
          <w:rFonts w:ascii="Arial" w:hAnsi="Arial" w:cs="Arial"/>
          <w:sz w:val="24"/>
          <w:shd w:val="clear" w:color="auto" w:fill="FFFFFF" w:themeFill="background1"/>
        </w:rPr>
        <w:t>el</w:t>
      </w:r>
      <w:r w:rsidR="002B033E" w:rsidRPr="00CA219B">
        <w:rPr>
          <w:rFonts w:ascii="Arial" w:hAnsi="Arial" w:cs="Arial"/>
          <w:sz w:val="24"/>
          <w:shd w:val="clear" w:color="auto" w:fill="FFFFFF" w:themeFill="background1"/>
        </w:rPr>
        <w:t xml:space="preserve"> Reglamento</w:t>
      </w:r>
      <w:r w:rsidR="002B033E" w:rsidRPr="00CA219B">
        <w:rPr>
          <w:rFonts w:ascii="Arial" w:hAnsi="Arial" w:cs="Arial"/>
          <w:sz w:val="24"/>
        </w:rPr>
        <w:t xml:space="preserve"> </w:t>
      </w:r>
      <w:r w:rsidR="006024CC" w:rsidRPr="00CA219B">
        <w:rPr>
          <w:rFonts w:ascii="Arial" w:hAnsi="Arial" w:cs="Arial"/>
          <w:sz w:val="24"/>
        </w:rPr>
        <w:t>para el Gobierno Interior del Congreso del Estado establece en su artículo 175</w:t>
      </w:r>
      <w:r w:rsidR="00C55B03" w:rsidRPr="00CA219B">
        <w:rPr>
          <w:rStyle w:val="Refdenotaalpie"/>
          <w:rFonts w:ascii="Arial" w:hAnsi="Arial" w:cs="Arial"/>
          <w:sz w:val="18"/>
          <w:szCs w:val="18"/>
        </w:rPr>
        <w:footnoteReference w:id="6"/>
      </w:r>
      <w:r w:rsidR="006024CC" w:rsidRPr="00CA219B">
        <w:rPr>
          <w:rFonts w:ascii="Arial" w:hAnsi="Arial" w:cs="Arial"/>
          <w:sz w:val="24"/>
        </w:rPr>
        <w:t xml:space="preserve"> los requisitos para ocupar el puesto de Oficial Mayor del Congreso del Estado, por lo que</w:t>
      </w:r>
      <w:r w:rsidR="00982F3F" w:rsidRPr="00CA219B">
        <w:rPr>
          <w:rFonts w:ascii="Arial" w:hAnsi="Arial" w:cs="Arial"/>
          <w:sz w:val="24"/>
        </w:rPr>
        <w:t xml:space="preserve"> se presume que </w:t>
      </w:r>
      <w:r w:rsidR="00C55B03" w:rsidRPr="00CA219B">
        <w:rPr>
          <w:rFonts w:ascii="Arial" w:hAnsi="Arial" w:cs="Arial"/>
          <w:sz w:val="24"/>
        </w:rPr>
        <w:t xml:space="preserve">debiera </w:t>
      </w:r>
      <w:r w:rsidR="00982F3F" w:rsidRPr="00CA219B">
        <w:rPr>
          <w:rFonts w:ascii="Arial" w:hAnsi="Arial" w:cs="Arial"/>
          <w:sz w:val="24"/>
        </w:rPr>
        <w:t>exist</w:t>
      </w:r>
      <w:r w:rsidR="00C55B03" w:rsidRPr="00CA219B">
        <w:rPr>
          <w:rFonts w:ascii="Arial" w:hAnsi="Arial" w:cs="Arial"/>
          <w:sz w:val="24"/>
        </w:rPr>
        <w:t>ir</w:t>
      </w:r>
      <w:r w:rsidR="00982F3F" w:rsidRPr="00CA219B">
        <w:rPr>
          <w:rFonts w:ascii="Arial" w:hAnsi="Arial" w:cs="Arial"/>
          <w:sz w:val="24"/>
        </w:rPr>
        <w:t xml:space="preserve"> un documento en el que</w:t>
      </w:r>
      <w:r w:rsidR="00C55B03" w:rsidRPr="00CA219B">
        <w:rPr>
          <w:rFonts w:ascii="Arial" w:hAnsi="Arial" w:cs="Arial"/>
          <w:sz w:val="24"/>
        </w:rPr>
        <w:t>,</w:t>
      </w:r>
      <w:r w:rsidR="00982F3F" w:rsidRPr="00CA219B">
        <w:rPr>
          <w:rFonts w:ascii="Arial" w:hAnsi="Arial" w:cs="Arial"/>
          <w:sz w:val="24"/>
        </w:rPr>
        <w:t xml:space="preserve"> </w:t>
      </w:r>
      <w:r w:rsidR="006024CC" w:rsidRPr="00CA219B">
        <w:rPr>
          <w:rFonts w:ascii="Arial" w:hAnsi="Arial" w:cs="Arial"/>
          <w:sz w:val="24"/>
        </w:rPr>
        <w:t xml:space="preserve">al momento de proponer a la persona en </w:t>
      </w:r>
      <w:r w:rsidR="00982F3F" w:rsidRPr="00CA219B">
        <w:rPr>
          <w:rFonts w:ascii="Arial" w:hAnsi="Arial" w:cs="Arial"/>
          <w:sz w:val="24"/>
        </w:rPr>
        <w:t>cuestión</w:t>
      </w:r>
      <w:r w:rsidR="006024CC" w:rsidRPr="00CA219B">
        <w:rPr>
          <w:rFonts w:ascii="Arial" w:hAnsi="Arial" w:cs="Arial"/>
          <w:sz w:val="24"/>
        </w:rPr>
        <w:t xml:space="preserve"> ante la JUCOPO</w:t>
      </w:r>
      <w:r w:rsidR="00982F3F" w:rsidRPr="00CA219B">
        <w:rPr>
          <w:rFonts w:ascii="Arial" w:hAnsi="Arial" w:cs="Arial"/>
          <w:sz w:val="24"/>
        </w:rPr>
        <w:t>,</w:t>
      </w:r>
      <w:r w:rsidR="006024CC" w:rsidRPr="00CA219B">
        <w:rPr>
          <w:rFonts w:ascii="Arial" w:hAnsi="Arial" w:cs="Arial"/>
          <w:sz w:val="24"/>
        </w:rPr>
        <w:t xml:space="preserve"> s</w:t>
      </w:r>
      <w:r w:rsidR="00982F3F" w:rsidRPr="00CA219B">
        <w:rPr>
          <w:rFonts w:ascii="Arial" w:hAnsi="Arial" w:cs="Arial"/>
          <w:sz w:val="24"/>
        </w:rPr>
        <w:t xml:space="preserve">e justificara que la misma </w:t>
      </w:r>
      <w:r w:rsidR="006024CC" w:rsidRPr="00CA219B">
        <w:rPr>
          <w:rFonts w:ascii="Arial" w:hAnsi="Arial" w:cs="Arial"/>
          <w:sz w:val="24"/>
        </w:rPr>
        <w:t xml:space="preserve">reunía los requisitos mencionados en dicha disposición, para que posteriormente </w:t>
      </w:r>
      <w:r w:rsidR="00C55B03" w:rsidRPr="00CA219B">
        <w:rPr>
          <w:rFonts w:ascii="Arial" w:hAnsi="Arial" w:cs="Arial"/>
          <w:sz w:val="24"/>
        </w:rPr>
        <w:t xml:space="preserve">la </w:t>
      </w:r>
      <w:r w:rsidR="006024CC" w:rsidRPr="00CA219B">
        <w:rPr>
          <w:rFonts w:ascii="Arial" w:hAnsi="Arial" w:cs="Arial"/>
          <w:sz w:val="24"/>
        </w:rPr>
        <w:t>propuesta fu</w:t>
      </w:r>
      <w:r w:rsidR="0015396B" w:rsidRPr="00CA219B">
        <w:rPr>
          <w:rFonts w:ascii="Arial" w:hAnsi="Arial" w:cs="Arial"/>
          <w:sz w:val="24"/>
        </w:rPr>
        <w:t>era votada en</w:t>
      </w:r>
      <w:r w:rsidR="006024CC" w:rsidRPr="00CA219B">
        <w:rPr>
          <w:rFonts w:ascii="Arial" w:hAnsi="Arial" w:cs="Arial"/>
          <w:sz w:val="24"/>
        </w:rPr>
        <w:t xml:space="preserve"> el Pleno del Congreso,</w:t>
      </w:r>
      <w:r w:rsidR="00BB51F8" w:rsidRPr="00CA219B">
        <w:rPr>
          <w:rFonts w:ascii="Arial" w:hAnsi="Arial" w:cs="Arial"/>
          <w:sz w:val="24"/>
        </w:rPr>
        <w:t xml:space="preserve"> </w:t>
      </w:r>
      <w:r w:rsidR="006024CC" w:rsidRPr="00CA219B">
        <w:rPr>
          <w:rFonts w:ascii="Arial" w:hAnsi="Arial" w:cs="Arial"/>
          <w:sz w:val="24"/>
        </w:rPr>
        <w:t>sin embargo el sujeto obligado en su respuesta es om</w:t>
      </w:r>
      <w:r w:rsidR="0015396B" w:rsidRPr="00CA219B">
        <w:rPr>
          <w:rFonts w:ascii="Arial" w:hAnsi="Arial" w:cs="Arial"/>
          <w:sz w:val="24"/>
        </w:rPr>
        <w:t>iso en pronunciarse al respecto, por lo que si bien, los diputados no tienen obligación de responder de manera particular si sabían o no que reunía los requisitos mencionados, el sujeto obligado si tuvo que justificar la existencia o no de un documento</w:t>
      </w:r>
      <w:r w:rsidR="00C55B03" w:rsidRPr="00CA219B">
        <w:rPr>
          <w:rFonts w:ascii="Arial" w:hAnsi="Arial" w:cs="Arial"/>
          <w:sz w:val="24"/>
        </w:rPr>
        <w:t xml:space="preserve"> </w:t>
      </w:r>
      <w:r w:rsidR="00BB51F8" w:rsidRPr="00CA219B">
        <w:rPr>
          <w:rFonts w:ascii="Arial" w:hAnsi="Arial" w:cs="Arial"/>
          <w:sz w:val="24"/>
        </w:rPr>
        <w:t xml:space="preserve">o expediente </w:t>
      </w:r>
      <w:r w:rsidR="00C55B03" w:rsidRPr="00CA219B">
        <w:rPr>
          <w:rFonts w:ascii="Arial" w:hAnsi="Arial" w:cs="Arial"/>
          <w:sz w:val="24"/>
        </w:rPr>
        <w:t xml:space="preserve">administrativo </w:t>
      </w:r>
      <w:r w:rsidR="00BB51F8" w:rsidRPr="00CA219B">
        <w:rPr>
          <w:rFonts w:ascii="Arial" w:hAnsi="Arial" w:cs="Arial"/>
          <w:sz w:val="24"/>
        </w:rPr>
        <w:t xml:space="preserve">en el que se </w:t>
      </w:r>
      <w:r w:rsidR="0015396B" w:rsidRPr="00CA219B">
        <w:rPr>
          <w:rFonts w:ascii="Arial" w:hAnsi="Arial" w:cs="Arial"/>
          <w:sz w:val="24"/>
        </w:rPr>
        <w:t>justifi</w:t>
      </w:r>
      <w:r w:rsidR="00BB51F8" w:rsidRPr="00CA219B">
        <w:rPr>
          <w:rFonts w:ascii="Arial" w:hAnsi="Arial" w:cs="Arial"/>
          <w:sz w:val="24"/>
        </w:rPr>
        <w:t>que que la funcionaria mencionada cumplía con</w:t>
      </w:r>
      <w:r w:rsidR="0015396B" w:rsidRPr="00CA219B">
        <w:rPr>
          <w:rFonts w:ascii="Arial" w:hAnsi="Arial" w:cs="Arial"/>
          <w:sz w:val="24"/>
        </w:rPr>
        <w:t xml:space="preserve"> dichos requisitos. </w:t>
      </w:r>
      <w:r w:rsidR="006024CC" w:rsidRPr="00CA219B">
        <w:rPr>
          <w:rFonts w:ascii="Arial" w:hAnsi="Arial" w:cs="Arial"/>
          <w:sz w:val="24"/>
        </w:rPr>
        <w:t xml:space="preserve"> </w:t>
      </w:r>
    </w:p>
    <w:p w:rsidR="006024CC" w:rsidRPr="00CA219B" w:rsidRDefault="006024CC" w:rsidP="007D556D">
      <w:pPr>
        <w:rPr>
          <w:rFonts w:ascii="Arial" w:hAnsi="Arial" w:cs="Arial"/>
          <w:sz w:val="24"/>
        </w:rPr>
      </w:pPr>
    </w:p>
    <w:p w:rsidR="007D556D" w:rsidRDefault="007D556D" w:rsidP="007D556D">
      <w:pPr>
        <w:rPr>
          <w:rFonts w:ascii="Arial" w:hAnsi="Arial" w:cs="Arial"/>
          <w:sz w:val="24"/>
        </w:rPr>
      </w:pPr>
      <w:r w:rsidRPr="00B41ED4">
        <w:rPr>
          <w:rFonts w:ascii="Arial" w:hAnsi="Arial" w:cs="Arial"/>
          <w:sz w:val="24"/>
        </w:rPr>
        <w:lastRenderedPageBreak/>
        <w:t xml:space="preserve">Por todo lo anterior, esta Comisión con fundamento en lo dispuesto por el artículo 175 fracción III, de la Ley de Transparencia y Acceso a la Información Pública del Estado, </w:t>
      </w:r>
      <w:r w:rsidRPr="00B41ED4">
        <w:rPr>
          <w:rFonts w:ascii="Arial" w:hAnsi="Arial" w:cs="Arial"/>
          <w:b/>
          <w:sz w:val="24"/>
        </w:rPr>
        <w:t>MODIFICA</w:t>
      </w:r>
      <w:r w:rsidRPr="00B41ED4">
        <w:rPr>
          <w:rFonts w:ascii="Arial" w:hAnsi="Arial" w:cs="Arial"/>
          <w:sz w:val="24"/>
        </w:rPr>
        <w:t xml:space="preserve"> la respuesta del sujeto obligado para efecto de que:</w:t>
      </w:r>
    </w:p>
    <w:p w:rsidR="007D556D" w:rsidRPr="000C3994" w:rsidRDefault="007D556D" w:rsidP="007D556D">
      <w:pPr>
        <w:rPr>
          <w:rFonts w:ascii="Arial" w:hAnsi="Arial" w:cs="Arial"/>
          <w:sz w:val="24"/>
        </w:rPr>
      </w:pPr>
    </w:p>
    <w:p w:rsidR="00B41ED4" w:rsidRDefault="00B41ED4" w:rsidP="007D556D">
      <w:pPr>
        <w:pStyle w:val="Default"/>
        <w:numPr>
          <w:ilvl w:val="0"/>
          <w:numId w:val="2"/>
        </w:numPr>
        <w:spacing w:line="360" w:lineRule="auto"/>
        <w:jc w:val="both"/>
      </w:pPr>
      <w:r>
        <w:t>Notifique al solicitante las gestiones realizadas para hacer llegar a los veintisiete diputados que integran la actual legislatura la solicitud de información, a fin de que determinen lo que mejor convenga a sus intereses.</w:t>
      </w:r>
    </w:p>
    <w:p w:rsidR="00F40C25" w:rsidRPr="00CA219B" w:rsidRDefault="00F40C25" w:rsidP="007D556D">
      <w:pPr>
        <w:pStyle w:val="Default"/>
        <w:numPr>
          <w:ilvl w:val="0"/>
          <w:numId w:val="2"/>
        </w:numPr>
        <w:spacing w:line="360" w:lineRule="auto"/>
        <w:jc w:val="both"/>
      </w:pPr>
      <w:r w:rsidRPr="00CA219B">
        <w:t>Se pronuncie respecto a la existencia de algún documento en el que se justifique la propuesta de dicha funcionaria, en el sentido de que la misma cumplía con los requisitos para ser designada en el cargo.</w:t>
      </w:r>
    </w:p>
    <w:p w:rsidR="00B41ED4" w:rsidRDefault="00B41ED4" w:rsidP="007D556D">
      <w:pPr>
        <w:rPr>
          <w:rFonts w:ascii="Arial" w:hAnsi="Arial" w:cs="Arial"/>
          <w:color w:val="000000" w:themeColor="text1"/>
          <w:sz w:val="24"/>
        </w:rPr>
      </w:pPr>
      <w:bookmarkStart w:id="1" w:name="_GoBack"/>
      <w:bookmarkEnd w:id="1"/>
    </w:p>
    <w:p w:rsidR="007D556D" w:rsidRDefault="007D556D" w:rsidP="007D556D">
      <w:pPr>
        <w:rPr>
          <w:rFonts w:ascii="Arial" w:hAnsi="Arial" w:cs="Arial"/>
          <w:color w:val="000000" w:themeColor="text1"/>
          <w:sz w:val="24"/>
        </w:rPr>
      </w:pPr>
      <w:r w:rsidRPr="004E572F">
        <w:rPr>
          <w:rFonts w:ascii="Arial" w:hAnsi="Arial" w:cs="Arial"/>
          <w:color w:val="000000" w:themeColor="text1"/>
          <w:sz w:val="24"/>
        </w:rPr>
        <w:t xml:space="preserve">Con fundamento en los artículos 183 de la Ley de Transparencia y Acceso a la Información Pública del Estado, se le concede al </w:t>
      </w:r>
      <w:r>
        <w:rPr>
          <w:rFonts w:ascii="Arial" w:hAnsi="Arial" w:cs="Arial"/>
          <w:color w:val="000000" w:themeColor="text1"/>
          <w:sz w:val="24"/>
        </w:rPr>
        <w:t xml:space="preserve">sujeto </w:t>
      </w:r>
      <w:r w:rsidRPr="004E572F">
        <w:rPr>
          <w:rFonts w:ascii="Arial" w:hAnsi="Arial" w:cs="Arial"/>
          <w:color w:val="000000" w:themeColor="text1"/>
          <w:sz w:val="24"/>
        </w:rPr>
        <w:t xml:space="preserve">obligado el término de diez días, </w:t>
      </w:r>
      <w:r w:rsidRPr="004E572F">
        <w:rPr>
          <w:rFonts w:ascii="Arial" w:hAnsi="Arial" w:cs="Arial"/>
          <w:bCs/>
          <w:color w:val="000000" w:themeColor="text1"/>
          <w:sz w:val="24"/>
          <w:lang w:val="es-MX" w:eastAsia="es-MX"/>
        </w:rPr>
        <w:t>contados a partir del día siguiente de su notificación,</w:t>
      </w:r>
      <w:r w:rsidRPr="004E572F">
        <w:rPr>
          <w:rFonts w:ascii="Arial" w:hAnsi="Arial" w:cs="Arial"/>
          <w:color w:val="000000" w:themeColor="text1"/>
          <w:sz w:val="24"/>
        </w:rPr>
        <w:t xml:space="preserve"> para </w:t>
      </w:r>
      <w:proofErr w:type="gramStart"/>
      <w:r w:rsidRPr="004E572F">
        <w:rPr>
          <w:rFonts w:ascii="Arial" w:hAnsi="Arial" w:cs="Arial"/>
          <w:color w:val="000000" w:themeColor="text1"/>
          <w:sz w:val="24"/>
        </w:rPr>
        <w:t>que</w:t>
      </w:r>
      <w:proofErr w:type="gramEnd"/>
      <w:r w:rsidRPr="004E572F">
        <w:rPr>
          <w:rFonts w:ascii="Arial" w:hAnsi="Arial" w:cs="Arial"/>
          <w:color w:val="000000" w:themeColor="text1"/>
          <w:sz w:val="24"/>
        </w:rPr>
        <w:t xml:space="preserve"> </w:t>
      </w:r>
      <w:proofErr w:type="spellStart"/>
      <w:r w:rsidRPr="004E572F">
        <w:rPr>
          <w:rFonts w:ascii="Arial" w:hAnsi="Arial" w:cs="Arial"/>
          <w:color w:val="000000" w:themeColor="text1"/>
          <w:sz w:val="24"/>
        </w:rPr>
        <w:t>de</w:t>
      </w:r>
      <w:proofErr w:type="spellEnd"/>
      <w:r w:rsidRPr="004E572F">
        <w:rPr>
          <w:rFonts w:ascii="Arial" w:hAnsi="Arial" w:cs="Arial"/>
          <w:color w:val="000000" w:themeColor="text1"/>
          <w:sz w:val="24"/>
        </w:rPr>
        <w:t xml:space="preserve"> cumplimiento a lo ord</w:t>
      </w:r>
      <w:r>
        <w:rPr>
          <w:rFonts w:ascii="Arial" w:hAnsi="Arial" w:cs="Arial"/>
          <w:color w:val="000000" w:themeColor="text1"/>
          <w:sz w:val="24"/>
        </w:rPr>
        <w:t xml:space="preserve">enado en la presente resolución, se estima este plazo </w:t>
      </w:r>
      <w:r w:rsidRPr="004E572F">
        <w:rPr>
          <w:rFonts w:ascii="Arial" w:hAnsi="Arial" w:cs="Arial"/>
          <w:color w:val="000000" w:themeColor="text1"/>
          <w:sz w:val="24"/>
        </w:rPr>
        <w:t>por analogía al artículo 154 de la</w:t>
      </w:r>
      <w:r>
        <w:rPr>
          <w:rFonts w:ascii="Arial" w:hAnsi="Arial" w:cs="Arial"/>
          <w:color w:val="000000" w:themeColor="text1"/>
          <w:sz w:val="24"/>
        </w:rPr>
        <w:t xml:space="preserve"> misma </w:t>
      </w:r>
      <w:r w:rsidRPr="004E572F">
        <w:rPr>
          <w:rFonts w:ascii="Arial" w:hAnsi="Arial" w:cs="Arial"/>
          <w:color w:val="000000" w:themeColor="text1"/>
          <w:sz w:val="24"/>
        </w:rPr>
        <w:t>Ley</w:t>
      </w:r>
      <w:r>
        <w:rPr>
          <w:rFonts w:ascii="Arial" w:hAnsi="Arial" w:cs="Arial"/>
          <w:color w:val="000000" w:themeColor="text1"/>
          <w:sz w:val="24"/>
        </w:rPr>
        <w:t>.</w:t>
      </w:r>
    </w:p>
    <w:p w:rsidR="007D556D" w:rsidRPr="004E572F" w:rsidRDefault="007D556D" w:rsidP="007D556D">
      <w:pPr>
        <w:rPr>
          <w:rFonts w:ascii="Arial" w:hAnsi="Arial" w:cs="Arial"/>
          <w:color w:val="000000" w:themeColor="text1"/>
          <w:sz w:val="24"/>
        </w:rPr>
      </w:pPr>
      <w:r w:rsidRPr="004E572F">
        <w:rPr>
          <w:rFonts w:ascii="Arial" w:hAnsi="Arial" w:cs="Arial"/>
          <w:color w:val="000000" w:themeColor="text1"/>
          <w:sz w:val="24"/>
        </w:rPr>
        <w:t xml:space="preserve"> </w:t>
      </w:r>
    </w:p>
    <w:p w:rsidR="007D556D" w:rsidRDefault="007D556D" w:rsidP="007D556D">
      <w:pPr>
        <w:shd w:val="clear" w:color="auto" w:fill="FFFFFF"/>
        <w:rPr>
          <w:rFonts w:ascii="Arial" w:hAnsi="Arial" w:cs="Arial"/>
          <w:bCs/>
          <w:color w:val="000000" w:themeColor="text1"/>
          <w:sz w:val="24"/>
          <w:lang w:val="es-MX" w:eastAsia="es-MX"/>
        </w:rPr>
      </w:pPr>
      <w:r w:rsidRPr="004E572F">
        <w:rPr>
          <w:rFonts w:ascii="Arial" w:hAnsi="Arial" w:cs="Arial"/>
          <w:bCs/>
          <w:color w:val="000000" w:themeColor="text1"/>
          <w:sz w:val="24"/>
          <w:lang w:val="es-MX" w:eastAsia="es-MX"/>
        </w:rPr>
        <w:t xml:space="preserve">Una vez concluido dicho plazo, </w:t>
      </w:r>
      <w:r w:rsidRPr="004E572F">
        <w:rPr>
          <w:rFonts w:ascii="Arial" w:hAnsi="Arial" w:cs="Arial"/>
          <w:color w:val="000000" w:themeColor="text1"/>
          <w:sz w:val="24"/>
          <w:lang w:val="es-MX" w:eastAsia="es-MX"/>
        </w:rPr>
        <w:t>dentro de los tres días hábiles siguientes, deberá</w:t>
      </w:r>
      <w:r w:rsidRPr="004E572F">
        <w:rPr>
          <w:rFonts w:ascii="Arial" w:hAnsi="Arial" w:cs="Arial"/>
          <w:bCs/>
          <w:color w:val="000000" w:themeColor="text1"/>
          <w:sz w:val="24"/>
          <w:lang w:val="es-MX" w:eastAsia="es-MX"/>
        </w:rPr>
        <w:t xml:space="preserve"> </w:t>
      </w:r>
      <w:r w:rsidRPr="004E572F">
        <w:rPr>
          <w:rFonts w:ascii="Arial" w:hAnsi="Arial" w:cs="Arial"/>
          <w:color w:val="000000" w:themeColor="text1"/>
          <w:sz w:val="24"/>
          <w:lang w:val="es-MX" w:eastAsia="es-MX"/>
        </w:rPr>
        <w:t>informar el cumplimiento al presente fallo con los documentos fehacientes </w:t>
      </w:r>
      <w:r w:rsidRPr="004E572F">
        <w:rPr>
          <w:rFonts w:ascii="Arial" w:hAnsi="Arial" w:cs="Arial"/>
          <w:bCs/>
          <w:color w:val="000000" w:themeColor="text1"/>
          <w:sz w:val="24"/>
          <w:lang w:val="es-MX" w:eastAsia="es-MX"/>
        </w:rPr>
        <w:t>(originales o copia certificada de documentos y bandeja de salida del correo electrónico),</w:t>
      </w:r>
      <w:r w:rsidRPr="004E572F">
        <w:rPr>
          <w:rFonts w:ascii="Arial" w:hAnsi="Arial" w:cs="Arial"/>
          <w:color w:val="000000" w:themeColor="text1"/>
          <w:sz w:val="24"/>
          <w:lang w:val="es-MX" w:eastAsia="es-MX"/>
        </w:rPr>
        <w:t xml:space="preserve"> con fundamento en los artículos 177 </w:t>
      </w:r>
      <w:r>
        <w:rPr>
          <w:rFonts w:ascii="Arial" w:hAnsi="Arial" w:cs="Arial"/>
          <w:color w:val="000000" w:themeColor="text1"/>
          <w:sz w:val="24"/>
          <w:lang w:val="es-MX" w:eastAsia="es-MX"/>
        </w:rPr>
        <w:t xml:space="preserve">y </w:t>
      </w:r>
      <w:r w:rsidRPr="004E572F">
        <w:rPr>
          <w:rFonts w:ascii="Arial" w:hAnsi="Arial" w:cs="Arial"/>
          <w:color w:val="000000" w:themeColor="text1"/>
          <w:sz w:val="24"/>
          <w:lang w:val="es-MX" w:eastAsia="es-MX"/>
        </w:rPr>
        <w:t>184 de la Ley de Transparencia y Acceso a la Información Pública </w:t>
      </w:r>
      <w:r w:rsidRPr="004E572F">
        <w:rPr>
          <w:rFonts w:ascii="Arial" w:hAnsi="Arial" w:cs="Arial"/>
          <w:bCs/>
          <w:color w:val="000000" w:themeColor="text1"/>
          <w:sz w:val="24"/>
          <w:lang w:val="es-MX" w:eastAsia="es-MX"/>
        </w:rPr>
        <w:t>y en caso de no cumplir con esta resolución se dará vista con la denuncia correspondiente al Órgano de Control Interno o a quien resulte competente para integrar y sustanciar el procedimiento sancionatorio por incurrir en posibles actos que actualicen la hipótes</w:t>
      </w:r>
      <w:r>
        <w:rPr>
          <w:rFonts w:ascii="Arial" w:hAnsi="Arial" w:cs="Arial"/>
          <w:bCs/>
          <w:color w:val="000000" w:themeColor="text1"/>
          <w:sz w:val="24"/>
          <w:lang w:val="es-MX" w:eastAsia="es-MX"/>
        </w:rPr>
        <w:t>is contenida en el artículo 197 fracción XV</w:t>
      </w:r>
      <w:r w:rsidRPr="004E572F">
        <w:rPr>
          <w:rFonts w:ascii="Arial" w:hAnsi="Arial" w:cs="Arial"/>
          <w:bCs/>
          <w:color w:val="000000" w:themeColor="text1"/>
          <w:sz w:val="24"/>
          <w:lang w:val="es-MX" w:eastAsia="es-MX"/>
        </w:rPr>
        <w:t xml:space="preserve"> de la Ley</w:t>
      </w:r>
      <w:r>
        <w:rPr>
          <w:rFonts w:ascii="Arial" w:hAnsi="Arial" w:cs="Arial"/>
          <w:bCs/>
          <w:color w:val="000000" w:themeColor="text1"/>
          <w:sz w:val="24"/>
          <w:lang w:val="es-MX" w:eastAsia="es-MX"/>
        </w:rPr>
        <w:t xml:space="preserve"> en comento.</w:t>
      </w:r>
    </w:p>
    <w:p w:rsidR="007D556D" w:rsidRDefault="007D556D" w:rsidP="007D556D">
      <w:pPr>
        <w:shd w:val="clear" w:color="auto" w:fill="FFFFFF"/>
        <w:rPr>
          <w:rFonts w:ascii="Arial" w:hAnsi="Arial" w:cs="Arial"/>
          <w:bCs/>
          <w:color w:val="000000" w:themeColor="text1"/>
          <w:sz w:val="24"/>
          <w:lang w:val="es-MX" w:eastAsia="es-MX"/>
        </w:rPr>
      </w:pPr>
    </w:p>
    <w:p w:rsidR="007D556D" w:rsidRPr="004E572F" w:rsidRDefault="007D556D" w:rsidP="007D556D">
      <w:pPr>
        <w:shd w:val="clear" w:color="auto" w:fill="FFFFFF"/>
        <w:rPr>
          <w:rFonts w:ascii="Arial" w:hAnsi="Arial" w:cs="Arial"/>
          <w:bCs/>
          <w:color w:val="000000" w:themeColor="text1"/>
          <w:sz w:val="24"/>
          <w:lang w:val="es-MX" w:eastAsia="es-MX"/>
        </w:rPr>
      </w:pPr>
      <w:r w:rsidRPr="004E572F">
        <w:rPr>
          <w:rFonts w:ascii="Arial" w:hAnsi="Arial" w:cs="Arial"/>
          <w:bCs/>
          <w:color w:val="000000" w:themeColor="text1"/>
          <w:sz w:val="24"/>
          <w:lang w:val="es-MX" w:eastAsia="es-MX"/>
        </w:rPr>
        <w:t>Lo anterior, sin perjuicio de que esta Comisión realicé lo necesario para que se dé el debido cumplimiento a la presente resolución.</w:t>
      </w:r>
    </w:p>
    <w:p w:rsidR="007D556D" w:rsidRPr="004E572F" w:rsidRDefault="007D556D" w:rsidP="007D556D">
      <w:pPr>
        <w:pStyle w:val="corte4fondo"/>
        <w:ind w:firstLine="0"/>
        <w:rPr>
          <w:rFonts w:cs="Arial"/>
          <w:bCs/>
          <w:color w:val="000000" w:themeColor="text1"/>
          <w:sz w:val="24"/>
          <w:szCs w:val="24"/>
          <w:lang w:val="es-MX"/>
        </w:rPr>
      </w:pPr>
    </w:p>
    <w:p w:rsidR="007D556D" w:rsidRPr="004E572F" w:rsidRDefault="007D556D" w:rsidP="007D556D">
      <w:pPr>
        <w:pStyle w:val="corte4fondo"/>
        <w:ind w:firstLine="0"/>
        <w:rPr>
          <w:rFonts w:cs="Arial"/>
          <w:bCs/>
          <w:color w:val="000000" w:themeColor="text1"/>
          <w:sz w:val="24"/>
          <w:szCs w:val="24"/>
          <w:lang w:val="es-MX"/>
        </w:rPr>
      </w:pPr>
      <w:r w:rsidRPr="004E572F">
        <w:rPr>
          <w:rFonts w:cs="Arial"/>
          <w:bCs/>
          <w:color w:val="000000" w:themeColor="text1"/>
          <w:sz w:val="24"/>
          <w:szCs w:val="24"/>
          <w:lang w:val="es-MX"/>
        </w:rPr>
        <w:t xml:space="preserve">De conformidad con el artículo 183 de la Ley de Transparencia y Acceso a la Información Pública del Estado, el sujeto obligado a través del Titular de la Unidad de Transparencia debe dar cumplimiento a la presente resolución; por lo tanto, se le apercibe legalmente </w:t>
      </w:r>
      <w:proofErr w:type="gramStart"/>
      <w:r w:rsidRPr="004E572F">
        <w:rPr>
          <w:rFonts w:cs="Arial"/>
          <w:bCs/>
          <w:color w:val="000000" w:themeColor="text1"/>
          <w:sz w:val="24"/>
          <w:szCs w:val="24"/>
          <w:lang w:val="es-MX"/>
        </w:rPr>
        <w:t>que</w:t>
      </w:r>
      <w:proofErr w:type="gramEnd"/>
      <w:r w:rsidRPr="004E572F">
        <w:rPr>
          <w:rFonts w:cs="Arial"/>
          <w:bCs/>
          <w:color w:val="000000" w:themeColor="text1"/>
          <w:sz w:val="24"/>
          <w:szCs w:val="24"/>
          <w:lang w:val="es-MX"/>
        </w:rPr>
        <w:t xml:space="preserve"> en caso de no hacerlo, se le impondrán, de </w:t>
      </w:r>
      <w:r w:rsidRPr="004E572F">
        <w:rPr>
          <w:rFonts w:cs="Arial"/>
          <w:bCs/>
          <w:color w:val="000000" w:themeColor="text1"/>
          <w:sz w:val="24"/>
          <w:szCs w:val="24"/>
          <w:lang w:val="es-MX"/>
        </w:rPr>
        <w:lastRenderedPageBreak/>
        <w:t>conformidad con el artículo 190 de la citada Ley, las medidas de apremio que resulten pertinentes. Para el caso de que el incumplimiento se origine con motivo de las deficiencias en que incurra un área administrativa ante la cual gestione, deberá informarlo a esta Comisión y a su superior jerárquico para que se tomen las acciones necesarias para asegurar el respeto a la presente determinación.</w:t>
      </w:r>
    </w:p>
    <w:p w:rsidR="007D556D" w:rsidRDefault="007D556D" w:rsidP="007D556D">
      <w:pPr>
        <w:pStyle w:val="corte4fondo"/>
        <w:ind w:firstLine="0"/>
        <w:rPr>
          <w:rFonts w:cs="Arial"/>
          <w:color w:val="000000" w:themeColor="text1"/>
          <w:sz w:val="24"/>
          <w:szCs w:val="24"/>
          <w:lang w:val="es-MX"/>
        </w:rPr>
      </w:pPr>
    </w:p>
    <w:p w:rsidR="007D556D" w:rsidRPr="004E572F" w:rsidRDefault="007D556D" w:rsidP="007D556D">
      <w:pPr>
        <w:shd w:val="clear" w:color="auto" w:fill="FFFFFF"/>
        <w:rPr>
          <w:rFonts w:ascii="Arial" w:hAnsi="Arial" w:cs="Arial"/>
          <w:bCs/>
          <w:color w:val="000000" w:themeColor="text1"/>
          <w:sz w:val="24"/>
          <w:lang w:val="es-MX" w:eastAsia="es-MX"/>
        </w:rPr>
      </w:pPr>
      <w:r w:rsidRPr="004E572F">
        <w:rPr>
          <w:rFonts w:ascii="Arial" w:hAnsi="Arial" w:cs="Arial"/>
          <w:bCs/>
          <w:color w:val="000000" w:themeColor="text1"/>
          <w:sz w:val="24"/>
          <w:lang w:val="es-MX"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7D556D" w:rsidRDefault="007D556D" w:rsidP="007D556D">
      <w:pPr>
        <w:rPr>
          <w:rFonts w:ascii="Arial" w:hAnsi="Arial" w:cs="Arial"/>
          <w:color w:val="000000" w:themeColor="text1"/>
          <w:sz w:val="24"/>
        </w:rPr>
      </w:pPr>
    </w:p>
    <w:p w:rsidR="007D556D" w:rsidRPr="004E572F" w:rsidRDefault="007D556D" w:rsidP="007D556D">
      <w:pPr>
        <w:rPr>
          <w:rFonts w:ascii="Arial" w:hAnsi="Arial" w:cs="Arial"/>
          <w:color w:val="000000" w:themeColor="text1"/>
          <w:sz w:val="24"/>
        </w:rPr>
      </w:pPr>
      <w:r w:rsidRPr="004E572F">
        <w:rPr>
          <w:rFonts w:ascii="Arial" w:hAnsi="Arial" w:cs="Arial"/>
          <w:color w:val="000000" w:themeColor="text1"/>
          <w:sz w:val="24"/>
        </w:rPr>
        <w:t>Por lo anteriormente expuesto y fundado se:</w:t>
      </w:r>
    </w:p>
    <w:p w:rsidR="007D556D" w:rsidRDefault="007D556D" w:rsidP="007D556D">
      <w:pPr>
        <w:jc w:val="center"/>
        <w:rPr>
          <w:rFonts w:ascii="Arial" w:hAnsi="Arial" w:cs="Arial"/>
          <w:b/>
          <w:sz w:val="24"/>
        </w:rPr>
      </w:pPr>
    </w:p>
    <w:p w:rsidR="007D556D" w:rsidRPr="005950FA" w:rsidRDefault="007D556D" w:rsidP="007D556D">
      <w:pPr>
        <w:jc w:val="center"/>
        <w:rPr>
          <w:rFonts w:ascii="Arial" w:hAnsi="Arial" w:cs="Arial"/>
          <w:b/>
          <w:sz w:val="24"/>
        </w:rPr>
      </w:pPr>
      <w:r>
        <w:rPr>
          <w:rFonts w:ascii="Arial" w:hAnsi="Arial" w:cs="Arial"/>
          <w:b/>
          <w:sz w:val="24"/>
        </w:rPr>
        <w:t>R</w:t>
      </w:r>
      <w:r w:rsidRPr="005950FA">
        <w:rPr>
          <w:rFonts w:ascii="Arial" w:hAnsi="Arial" w:cs="Arial"/>
          <w:b/>
          <w:sz w:val="24"/>
        </w:rPr>
        <w:t xml:space="preserve"> E S U E L V E:</w:t>
      </w:r>
    </w:p>
    <w:p w:rsidR="007D556D" w:rsidRPr="005950FA" w:rsidRDefault="007D556D" w:rsidP="007D556D">
      <w:pPr>
        <w:rPr>
          <w:rFonts w:ascii="Arial" w:hAnsi="Arial" w:cs="Arial"/>
          <w:b/>
          <w:sz w:val="24"/>
        </w:rPr>
      </w:pPr>
    </w:p>
    <w:p w:rsidR="007D556D" w:rsidRDefault="007D556D" w:rsidP="007D556D">
      <w:pPr>
        <w:rPr>
          <w:rFonts w:ascii="Arial" w:hAnsi="Arial" w:cs="Arial"/>
          <w:sz w:val="24"/>
        </w:rPr>
      </w:pPr>
      <w:r w:rsidRPr="005950FA">
        <w:rPr>
          <w:rFonts w:ascii="Arial" w:hAnsi="Arial" w:cs="Arial"/>
          <w:b/>
          <w:sz w:val="24"/>
        </w:rPr>
        <w:t>PRIMERO.</w:t>
      </w:r>
      <w:r w:rsidRPr="005950FA">
        <w:rPr>
          <w:rFonts w:ascii="Arial" w:hAnsi="Arial" w:cs="Arial"/>
          <w:sz w:val="24"/>
        </w:rPr>
        <w:t xml:space="preserve"> </w:t>
      </w:r>
      <w:r w:rsidRPr="004F7CA2">
        <w:rPr>
          <w:rFonts w:ascii="Arial" w:hAnsi="Arial" w:cs="Arial"/>
          <w:sz w:val="24"/>
        </w:rPr>
        <w:t>Es</w:t>
      </w:r>
      <w:r w:rsidRPr="004F7CA2">
        <w:rPr>
          <w:rFonts w:ascii="Arial" w:hAnsi="Arial" w:cs="Arial"/>
          <w:b/>
          <w:sz w:val="24"/>
        </w:rPr>
        <w:t xml:space="preserve"> procedente</w:t>
      </w:r>
      <w:r w:rsidRPr="004F7CA2">
        <w:rPr>
          <w:rFonts w:ascii="Arial" w:hAnsi="Arial" w:cs="Arial"/>
          <w:sz w:val="24"/>
        </w:rPr>
        <w:t xml:space="preserve"> el recurso de revisión interpuesto por </w:t>
      </w:r>
      <w:r>
        <w:rPr>
          <w:rFonts w:ascii="Arial" w:hAnsi="Arial" w:cs="Arial"/>
          <w:sz w:val="24"/>
        </w:rPr>
        <w:t xml:space="preserve">el </w:t>
      </w:r>
      <w:r w:rsidRPr="004F7CA2">
        <w:rPr>
          <w:rFonts w:ascii="Arial" w:hAnsi="Arial" w:cs="Arial"/>
          <w:sz w:val="24"/>
        </w:rPr>
        <w:t>recurrente.</w:t>
      </w:r>
    </w:p>
    <w:p w:rsidR="007D556D" w:rsidRDefault="007D556D" w:rsidP="007D556D">
      <w:pPr>
        <w:rPr>
          <w:rFonts w:ascii="Arial" w:hAnsi="Arial" w:cs="Arial"/>
          <w:sz w:val="24"/>
        </w:rPr>
      </w:pPr>
    </w:p>
    <w:p w:rsidR="007D556D" w:rsidRDefault="007D556D" w:rsidP="007D556D">
      <w:pPr>
        <w:rPr>
          <w:rFonts w:ascii="Arial" w:hAnsi="Arial" w:cs="Arial"/>
          <w:sz w:val="24"/>
        </w:rPr>
      </w:pPr>
      <w:r w:rsidRPr="009F4F8F">
        <w:rPr>
          <w:rFonts w:ascii="Arial" w:hAnsi="Arial" w:cs="Arial"/>
          <w:b/>
          <w:sz w:val="24"/>
        </w:rPr>
        <w:t>SEGUNDO.</w:t>
      </w:r>
      <w:r>
        <w:rPr>
          <w:rFonts w:ascii="Arial" w:hAnsi="Arial" w:cs="Arial"/>
          <w:sz w:val="24"/>
        </w:rPr>
        <w:t xml:space="preserve"> </w:t>
      </w:r>
      <w:r w:rsidRPr="005950FA">
        <w:rPr>
          <w:rFonts w:ascii="Arial" w:hAnsi="Arial" w:cs="Arial"/>
          <w:sz w:val="24"/>
        </w:rPr>
        <w:t xml:space="preserve">Se </w:t>
      </w:r>
      <w:r w:rsidRPr="00806728">
        <w:rPr>
          <w:rFonts w:ascii="Arial" w:hAnsi="Arial" w:cs="Arial"/>
          <w:b/>
          <w:sz w:val="24"/>
        </w:rPr>
        <w:t>MODIFICA</w:t>
      </w:r>
      <w:r>
        <w:rPr>
          <w:rFonts w:ascii="Arial" w:hAnsi="Arial" w:cs="Arial"/>
          <w:b/>
          <w:sz w:val="24"/>
        </w:rPr>
        <w:t xml:space="preserve"> </w:t>
      </w:r>
      <w:r w:rsidRPr="005950FA">
        <w:rPr>
          <w:rFonts w:ascii="Arial" w:hAnsi="Arial" w:cs="Arial"/>
          <w:sz w:val="24"/>
        </w:rPr>
        <w:t xml:space="preserve">la respuesta emitida por el sujeto obligado por los razonamientos expuestos en el considerando </w:t>
      </w:r>
      <w:r w:rsidR="00B41ED4">
        <w:rPr>
          <w:rFonts w:ascii="Arial" w:hAnsi="Arial" w:cs="Arial"/>
          <w:b/>
          <w:sz w:val="24"/>
        </w:rPr>
        <w:t xml:space="preserve">QUINTO </w:t>
      </w:r>
      <w:r w:rsidRPr="005950FA">
        <w:rPr>
          <w:rFonts w:ascii="Arial" w:hAnsi="Arial" w:cs="Arial"/>
          <w:sz w:val="24"/>
        </w:rPr>
        <w:t>de la presente resolución.</w:t>
      </w:r>
    </w:p>
    <w:p w:rsidR="007D556D" w:rsidRPr="005950FA" w:rsidRDefault="007D556D" w:rsidP="007D556D">
      <w:pPr>
        <w:rPr>
          <w:rFonts w:ascii="Arial" w:hAnsi="Arial" w:cs="Arial"/>
          <w:sz w:val="24"/>
        </w:rPr>
      </w:pPr>
    </w:p>
    <w:p w:rsidR="007D556D" w:rsidRDefault="007D556D" w:rsidP="007D556D">
      <w:pPr>
        <w:rPr>
          <w:rFonts w:ascii="Arial" w:hAnsi="Arial" w:cs="Arial"/>
          <w:sz w:val="24"/>
        </w:rPr>
      </w:pPr>
      <w:r w:rsidRPr="00977337">
        <w:rPr>
          <w:rFonts w:ascii="Arial" w:hAnsi="Arial" w:cs="Arial"/>
          <w:sz w:val="24"/>
        </w:rPr>
        <w:t>Notifíquese personalmente al sujeto obligado y al recurrente vía correo electrónico</w:t>
      </w:r>
      <w:r>
        <w:rPr>
          <w:rFonts w:ascii="Arial" w:hAnsi="Arial" w:cs="Arial"/>
          <w:sz w:val="24"/>
        </w:rPr>
        <w:t>,</w:t>
      </w:r>
      <w:r w:rsidRPr="00977337">
        <w:rPr>
          <w:rFonts w:ascii="Arial" w:hAnsi="Arial" w:cs="Arial"/>
          <w:sz w:val="24"/>
        </w:rPr>
        <w:t xml:space="preserve"> el contenido de la presente resolución, de conformidad con el artículo 177 de la Ley de Transparencia y Acceso a la Información Pública del Estado. </w:t>
      </w:r>
      <w:r w:rsidRPr="00977337">
        <w:rPr>
          <w:rFonts w:ascii="Arial" w:hAnsi="Arial" w:cs="Arial"/>
          <w:sz w:val="52"/>
          <w:szCs w:val="52"/>
        </w:rPr>
        <w:t xml:space="preserve"> </w:t>
      </w:r>
    </w:p>
    <w:p w:rsidR="007D556D" w:rsidRDefault="007D556D" w:rsidP="007D556D">
      <w:pPr>
        <w:rPr>
          <w:rFonts w:ascii="Arial" w:hAnsi="Arial" w:cs="Arial"/>
          <w:sz w:val="24"/>
        </w:rPr>
      </w:pPr>
    </w:p>
    <w:p w:rsidR="007D556D" w:rsidRDefault="007D556D" w:rsidP="007D556D">
      <w:pPr>
        <w:rPr>
          <w:rFonts w:ascii="Arial" w:hAnsi="Arial" w:cs="Arial"/>
          <w:sz w:val="24"/>
        </w:rPr>
      </w:pPr>
      <w:r w:rsidRPr="009416F2">
        <w:rPr>
          <w:rFonts w:ascii="Arial" w:hAnsi="Arial" w:cs="Arial"/>
          <w:sz w:val="24"/>
        </w:rPr>
        <w:t>Finalmente se</w:t>
      </w:r>
      <w:r>
        <w:rPr>
          <w:rFonts w:ascii="Arial" w:hAnsi="Arial" w:cs="Arial"/>
          <w:sz w:val="24"/>
        </w:rPr>
        <w:t xml:space="preserve"> hace de conocimiento del </w:t>
      </w:r>
      <w:r w:rsidRPr="005950FA">
        <w:rPr>
          <w:rFonts w:ascii="Arial" w:hAnsi="Arial" w:cs="Arial"/>
          <w:sz w:val="24"/>
        </w:rPr>
        <w:t xml:space="preserve">recurrente que, en caso de no estar de acuerdo con los términos de la resolución dictada, podrá </w:t>
      </w:r>
      <w:r>
        <w:rPr>
          <w:rFonts w:ascii="Arial" w:hAnsi="Arial" w:cs="Arial"/>
          <w:sz w:val="24"/>
        </w:rPr>
        <w:t>impugnarla ante los Tribunales Judiciales correspondientes, esto</w:t>
      </w:r>
      <w:r w:rsidRPr="005950FA">
        <w:rPr>
          <w:rFonts w:ascii="Arial" w:hAnsi="Arial" w:cs="Arial"/>
          <w:sz w:val="24"/>
        </w:rPr>
        <w:t xml:space="preserve"> con fundamento en el artículo 159 de la Ley General de Transparencia y Acceso a la Información Pública.</w:t>
      </w:r>
    </w:p>
    <w:p w:rsidR="007D556D" w:rsidRPr="00EB453E" w:rsidRDefault="007D556D" w:rsidP="007D556D">
      <w:pPr>
        <w:rPr>
          <w:rFonts w:ascii="Arial" w:hAnsi="Arial" w:cs="Arial"/>
          <w:lang w:val="es-MX"/>
        </w:rPr>
      </w:pPr>
    </w:p>
    <w:p w:rsidR="007D556D" w:rsidRDefault="007D556D" w:rsidP="007D556D">
      <w:pPr>
        <w:rPr>
          <w:rFonts w:ascii="Arial" w:hAnsi="Arial" w:cs="Arial"/>
          <w:sz w:val="24"/>
        </w:rPr>
      </w:pPr>
      <w:r w:rsidRPr="005950FA">
        <w:rPr>
          <w:rFonts w:ascii="Arial" w:hAnsi="Arial" w:cs="Arial"/>
          <w:sz w:val="24"/>
        </w:rPr>
        <w:t>Así lo resuelv</w:t>
      </w:r>
      <w:r>
        <w:rPr>
          <w:rFonts w:ascii="Arial" w:hAnsi="Arial" w:cs="Arial"/>
          <w:sz w:val="24"/>
        </w:rPr>
        <w:t>e, por unanimidad de votos, el P</w:t>
      </w:r>
      <w:r w:rsidRPr="005950FA">
        <w:rPr>
          <w:rFonts w:ascii="Arial" w:hAnsi="Arial" w:cs="Arial"/>
          <w:sz w:val="24"/>
        </w:rPr>
        <w:t xml:space="preserve">leno de la Comisión Estatal de Garantía de Acceso a la Información Pública, conformado por los Comisionados, Paulina Sánchez Pérez del Pozo, Alejando Lafuente Torres y </w:t>
      </w:r>
      <w:proofErr w:type="spellStart"/>
      <w:r w:rsidRPr="005950FA">
        <w:rPr>
          <w:rFonts w:ascii="Arial" w:hAnsi="Arial" w:cs="Arial"/>
          <w:sz w:val="24"/>
        </w:rPr>
        <w:t>Mariajos</w:t>
      </w:r>
      <w:r>
        <w:rPr>
          <w:rFonts w:ascii="Arial" w:hAnsi="Arial" w:cs="Arial"/>
          <w:sz w:val="24"/>
        </w:rPr>
        <w:t>é</w:t>
      </w:r>
      <w:proofErr w:type="spellEnd"/>
      <w:r w:rsidRPr="005950FA">
        <w:rPr>
          <w:rFonts w:ascii="Arial" w:hAnsi="Arial" w:cs="Arial"/>
          <w:sz w:val="24"/>
        </w:rPr>
        <w:t xml:space="preserve"> Gonz</w:t>
      </w:r>
      <w:r>
        <w:rPr>
          <w:rFonts w:ascii="Arial" w:hAnsi="Arial" w:cs="Arial"/>
          <w:sz w:val="24"/>
        </w:rPr>
        <w:t>á</w:t>
      </w:r>
      <w:r w:rsidRPr="005950FA">
        <w:rPr>
          <w:rFonts w:ascii="Arial" w:hAnsi="Arial" w:cs="Arial"/>
          <w:sz w:val="24"/>
        </w:rPr>
        <w:t xml:space="preserve">lez Zarzosa, siendo ponente la última de los nombrados, en la sesión </w:t>
      </w:r>
      <w:r>
        <w:rPr>
          <w:rFonts w:ascii="Arial" w:hAnsi="Arial" w:cs="Arial"/>
          <w:sz w:val="24"/>
        </w:rPr>
        <w:t>extraordinaria</w:t>
      </w:r>
      <w:r w:rsidRPr="005950FA">
        <w:rPr>
          <w:rFonts w:ascii="Arial" w:hAnsi="Arial" w:cs="Arial"/>
          <w:sz w:val="24"/>
        </w:rPr>
        <w:t xml:space="preserve"> </w:t>
      </w:r>
      <w:r w:rsidRPr="005950FA">
        <w:rPr>
          <w:rFonts w:ascii="Arial" w:hAnsi="Arial" w:cs="Arial"/>
          <w:sz w:val="24"/>
        </w:rPr>
        <w:lastRenderedPageBreak/>
        <w:t xml:space="preserve">celebrada el </w:t>
      </w:r>
      <w:r w:rsidR="00B41ED4">
        <w:rPr>
          <w:rFonts w:ascii="Arial" w:hAnsi="Arial" w:cs="Arial"/>
          <w:sz w:val="24"/>
        </w:rPr>
        <w:t xml:space="preserve">veinte </w:t>
      </w:r>
      <w:r w:rsidRPr="005950FA">
        <w:rPr>
          <w:rFonts w:ascii="Arial" w:hAnsi="Arial" w:cs="Arial"/>
          <w:sz w:val="24"/>
        </w:rPr>
        <w:t xml:space="preserve">de </w:t>
      </w:r>
      <w:r w:rsidR="00B41ED4">
        <w:rPr>
          <w:rFonts w:ascii="Arial" w:hAnsi="Arial" w:cs="Arial"/>
          <w:sz w:val="24"/>
        </w:rPr>
        <w:t xml:space="preserve">febrero </w:t>
      </w:r>
      <w:r w:rsidRPr="005950FA">
        <w:rPr>
          <w:rFonts w:ascii="Arial" w:hAnsi="Arial" w:cs="Arial"/>
          <w:sz w:val="24"/>
        </w:rPr>
        <w:t>de dos mil</w:t>
      </w:r>
      <w:r w:rsidR="00B41ED4">
        <w:rPr>
          <w:rFonts w:ascii="Arial" w:hAnsi="Arial" w:cs="Arial"/>
          <w:sz w:val="24"/>
        </w:rPr>
        <w:t xml:space="preserve"> diecinueve</w:t>
      </w:r>
      <w:r w:rsidRPr="005950FA">
        <w:rPr>
          <w:rFonts w:ascii="Arial" w:hAnsi="Arial" w:cs="Arial"/>
          <w:sz w:val="24"/>
        </w:rPr>
        <w:t>, ante la Secretaria de Pleno Rosa María Motilla García.</w:t>
      </w:r>
    </w:p>
    <w:p w:rsidR="007D556D" w:rsidRPr="005950FA" w:rsidRDefault="007D556D" w:rsidP="007D556D">
      <w:pPr>
        <w:rPr>
          <w:rFonts w:ascii="Arial" w:hAnsi="Arial" w:cs="Arial"/>
          <w:sz w:val="24"/>
        </w:rPr>
      </w:pPr>
    </w:p>
    <w:tbl>
      <w:tblPr>
        <w:tblW w:w="10613" w:type="dxa"/>
        <w:jc w:val="center"/>
        <w:tblLook w:val="01E0" w:firstRow="1" w:lastRow="1" w:firstColumn="1" w:lastColumn="1" w:noHBand="0" w:noVBand="0"/>
      </w:tblPr>
      <w:tblGrid>
        <w:gridCol w:w="4880"/>
        <w:gridCol w:w="164"/>
        <w:gridCol w:w="194"/>
        <w:gridCol w:w="5375"/>
      </w:tblGrid>
      <w:tr w:rsidR="007D556D" w:rsidRPr="00687B32" w:rsidTr="00DE35C4">
        <w:trPr>
          <w:trHeight w:val="2147"/>
          <w:jc w:val="center"/>
        </w:trPr>
        <w:tc>
          <w:tcPr>
            <w:tcW w:w="5044" w:type="dxa"/>
            <w:gridSpan w:val="2"/>
          </w:tcPr>
          <w:p w:rsidR="007D556D" w:rsidRPr="002A375F" w:rsidRDefault="007D556D" w:rsidP="00DE35C4">
            <w:pPr>
              <w:jc w:val="center"/>
              <w:rPr>
                <w:rFonts w:ascii="Arial" w:hAnsi="Arial" w:cs="Arial"/>
                <w:b/>
                <w:sz w:val="24"/>
              </w:rPr>
            </w:pPr>
            <w:r>
              <w:rPr>
                <w:rFonts w:ascii="Arial" w:hAnsi="Arial" w:cs="Arial"/>
                <w:b/>
                <w:sz w:val="24"/>
              </w:rPr>
              <w:t>COMISIONADA</w:t>
            </w:r>
            <w:r w:rsidRPr="002A375F">
              <w:rPr>
                <w:rFonts w:ascii="Arial" w:hAnsi="Arial" w:cs="Arial"/>
                <w:b/>
                <w:sz w:val="24"/>
              </w:rPr>
              <w:t xml:space="preserve"> PRESIDENTE</w:t>
            </w:r>
          </w:p>
          <w:p w:rsidR="007D556D" w:rsidRPr="002A375F" w:rsidRDefault="007D556D" w:rsidP="00DE35C4">
            <w:pPr>
              <w:jc w:val="center"/>
              <w:rPr>
                <w:rFonts w:ascii="Arial" w:hAnsi="Arial" w:cs="Arial"/>
                <w:b/>
                <w:sz w:val="24"/>
              </w:rPr>
            </w:pPr>
          </w:p>
          <w:p w:rsidR="007D556D" w:rsidRPr="002A375F" w:rsidRDefault="007D556D" w:rsidP="00DE35C4">
            <w:pPr>
              <w:ind w:left="360"/>
              <w:jc w:val="center"/>
              <w:rPr>
                <w:rFonts w:ascii="Arial" w:hAnsi="Arial" w:cs="Arial"/>
                <w:b/>
                <w:sz w:val="24"/>
              </w:rPr>
            </w:pPr>
          </w:p>
          <w:p w:rsidR="007D556D" w:rsidRPr="002A375F" w:rsidRDefault="007D556D" w:rsidP="00DE35C4">
            <w:pPr>
              <w:ind w:left="360"/>
              <w:jc w:val="center"/>
              <w:rPr>
                <w:rFonts w:ascii="Arial" w:hAnsi="Arial" w:cs="Arial"/>
                <w:b/>
                <w:sz w:val="24"/>
              </w:rPr>
            </w:pPr>
            <w:r w:rsidRPr="002A375F">
              <w:rPr>
                <w:rFonts w:ascii="Arial" w:hAnsi="Arial" w:cs="Arial"/>
                <w:b/>
                <w:sz w:val="24"/>
              </w:rPr>
              <w:t>PAULINA SÁNCHEZ PÉREZ DEL POZO</w:t>
            </w:r>
          </w:p>
        </w:tc>
        <w:tc>
          <w:tcPr>
            <w:tcW w:w="5569" w:type="dxa"/>
            <w:gridSpan w:val="2"/>
          </w:tcPr>
          <w:p w:rsidR="007D556D" w:rsidRPr="002A375F" w:rsidRDefault="007D556D" w:rsidP="00DE35C4">
            <w:pPr>
              <w:ind w:left="360" w:firstLine="54"/>
              <w:jc w:val="center"/>
              <w:rPr>
                <w:rFonts w:ascii="Arial" w:hAnsi="Arial" w:cs="Arial"/>
                <w:b/>
                <w:sz w:val="24"/>
              </w:rPr>
            </w:pPr>
            <w:r>
              <w:rPr>
                <w:rFonts w:ascii="Arial" w:hAnsi="Arial" w:cs="Arial"/>
                <w:b/>
                <w:sz w:val="24"/>
              </w:rPr>
              <w:t xml:space="preserve">   COMISIONADO</w:t>
            </w:r>
          </w:p>
          <w:p w:rsidR="007D556D" w:rsidRPr="002A375F" w:rsidRDefault="007D556D" w:rsidP="00DE35C4">
            <w:pPr>
              <w:jc w:val="center"/>
              <w:rPr>
                <w:rFonts w:ascii="Arial" w:hAnsi="Arial" w:cs="Arial"/>
                <w:b/>
                <w:sz w:val="24"/>
              </w:rPr>
            </w:pPr>
          </w:p>
          <w:p w:rsidR="007D556D" w:rsidRPr="002A375F" w:rsidRDefault="007D556D" w:rsidP="00DE35C4">
            <w:pPr>
              <w:jc w:val="center"/>
              <w:rPr>
                <w:rFonts w:ascii="Arial" w:hAnsi="Arial" w:cs="Arial"/>
                <w:b/>
                <w:sz w:val="24"/>
              </w:rPr>
            </w:pPr>
          </w:p>
          <w:p w:rsidR="007D556D" w:rsidRPr="002A375F" w:rsidRDefault="007D556D" w:rsidP="00DE35C4">
            <w:pPr>
              <w:jc w:val="center"/>
              <w:rPr>
                <w:rFonts w:ascii="Arial" w:hAnsi="Arial" w:cs="Arial"/>
                <w:b/>
                <w:sz w:val="24"/>
              </w:rPr>
            </w:pPr>
            <w:r>
              <w:rPr>
                <w:rFonts w:ascii="Arial" w:hAnsi="Arial" w:cs="Arial"/>
                <w:b/>
                <w:sz w:val="24"/>
              </w:rPr>
              <w:t xml:space="preserve">     </w:t>
            </w:r>
            <w:r w:rsidRPr="002A375F">
              <w:rPr>
                <w:rFonts w:ascii="Arial" w:hAnsi="Arial" w:cs="Arial"/>
                <w:b/>
                <w:sz w:val="24"/>
              </w:rPr>
              <w:t xml:space="preserve">ALEJANDRO LAFUENTE TORRES       </w:t>
            </w:r>
          </w:p>
          <w:p w:rsidR="007D556D" w:rsidRPr="002A375F" w:rsidRDefault="007D556D" w:rsidP="00DE35C4">
            <w:pPr>
              <w:tabs>
                <w:tab w:val="left" w:pos="1636"/>
              </w:tabs>
              <w:rPr>
                <w:rFonts w:ascii="Arial" w:hAnsi="Arial" w:cs="Arial"/>
                <w:b/>
                <w:sz w:val="24"/>
              </w:rPr>
            </w:pPr>
            <w:r>
              <w:rPr>
                <w:rFonts w:ascii="Arial" w:hAnsi="Arial" w:cs="Arial"/>
                <w:b/>
                <w:sz w:val="24"/>
              </w:rPr>
              <w:tab/>
            </w:r>
          </w:p>
        </w:tc>
      </w:tr>
      <w:tr w:rsidR="007D556D" w:rsidRPr="00687B32" w:rsidTr="00DE35C4">
        <w:trPr>
          <w:trHeight w:val="244"/>
          <w:jc w:val="center"/>
        </w:trPr>
        <w:tc>
          <w:tcPr>
            <w:tcW w:w="4880" w:type="dxa"/>
          </w:tcPr>
          <w:p w:rsidR="007D556D" w:rsidRPr="002A375F" w:rsidRDefault="007D556D" w:rsidP="00DE35C4">
            <w:pPr>
              <w:jc w:val="center"/>
              <w:rPr>
                <w:rFonts w:ascii="Arial" w:hAnsi="Arial" w:cs="Arial"/>
                <w:b/>
                <w:sz w:val="24"/>
              </w:rPr>
            </w:pPr>
            <w:r w:rsidRPr="002A375F">
              <w:rPr>
                <w:rFonts w:ascii="Arial" w:hAnsi="Arial" w:cs="Arial"/>
                <w:b/>
                <w:sz w:val="24"/>
              </w:rPr>
              <w:t>COMISIONADA</w:t>
            </w:r>
          </w:p>
          <w:p w:rsidR="007D556D" w:rsidRPr="002A375F" w:rsidRDefault="007D556D" w:rsidP="00DE35C4">
            <w:pPr>
              <w:jc w:val="center"/>
              <w:rPr>
                <w:rFonts w:ascii="Arial" w:hAnsi="Arial" w:cs="Arial"/>
                <w:b/>
                <w:sz w:val="24"/>
              </w:rPr>
            </w:pPr>
          </w:p>
          <w:p w:rsidR="007D556D" w:rsidRPr="002A375F" w:rsidRDefault="007D556D" w:rsidP="00DE35C4">
            <w:pPr>
              <w:ind w:left="97"/>
              <w:jc w:val="center"/>
              <w:rPr>
                <w:rFonts w:ascii="Arial" w:hAnsi="Arial" w:cs="Arial"/>
                <w:b/>
                <w:sz w:val="24"/>
              </w:rPr>
            </w:pPr>
          </w:p>
          <w:p w:rsidR="007D556D" w:rsidRPr="002A375F" w:rsidRDefault="007D556D" w:rsidP="00DE35C4">
            <w:pPr>
              <w:ind w:left="97"/>
              <w:jc w:val="center"/>
              <w:rPr>
                <w:rFonts w:ascii="Arial" w:hAnsi="Arial" w:cs="Arial"/>
                <w:b/>
                <w:sz w:val="24"/>
              </w:rPr>
            </w:pPr>
            <w:r>
              <w:rPr>
                <w:rFonts w:ascii="Arial" w:hAnsi="Arial" w:cs="Arial"/>
                <w:b/>
                <w:sz w:val="24"/>
              </w:rPr>
              <w:t xml:space="preserve">  MARIAJOSÉ GONZÁ</w:t>
            </w:r>
            <w:r w:rsidRPr="002A375F">
              <w:rPr>
                <w:rFonts w:ascii="Arial" w:hAnsi="Arial" w:cs="Arial"/>
                <w:b/>
                <w:sz w:val="24"/>
              </w:rPr>
              <w:t xml:space="preserve">LEZ ZARZOSA     </w:t>
            </w:r>
          </w:p>
          <w:p w:rsidR="007D556D" w:rsidRDefault="007D556D" w:rsidP="00DE35C4">
            <w:pPr>
              <w:ind w:left="97"/>
              <w:jc w:val="center"/>
              <w:rPr>
                <w:rFonts w:ascii="Arial" w:hAnsi="Arial" w:cs="Arial"/>
                <w:b/>
                <w:sz w:val="24"/>
              </w:rPr>
            </w:pPr>
          </w:p>
          <w:p w:rsidR="007D556D" w:rsidRPr="002A375F" w:rsidRDefault="007D556D" w:rsidP="00DE35C4">
            <w:pPr>
              <w:ind w:left="97"/>
              <w:jc w:val="center"/>
              <w:rPr>
                <w:rFonts w:ascii="Arial" w:hAnsi="Arial" w:cs="Arial"/>
                <w:b/>
                <w:sz w:val="24"/>
              </w:rPr>
            </w:pPr>
          </w:p>
        </w:tc>
        <w:tc>
          <w:tcPr>
            <w:tcW w:w="358" w:type="dxa"/>
            <w:gridSpan w:val="2"/>
          </w:tcPr>
          <w:p w:rsidR="007D556D" w:rsidRPr="002A375F" w:rsidRDefault="007D556D" w:rsidP="00DE35C4">
            <w:pPr>
              <w:ind w:left="360" w:firstLine="708"/>
              <w:jc w:val="center"/>
              <w:rPr>
                <w:rFonts w:ascii="Arial" w:hAnsi="Arial" w:cs="Arial"/>
                <w:b/>
                <w:sz w:val="24"/>
              </w:rPr>
            </w:pPr>
          </w:p>
        </w:tc>
        <w:tc>
          <w:tcPr>
            <w:tcW w:w="5375" w:type="dxa"/>
          </w:tcPr>
          <w:p w:rsidR="007D556D" w:rsidRPr="002A375F" w:rsidRDefault="007D556D" w:rsidP="00DE35C4">
            <w:pPr>
              <w:ind w:left="360" w:firstLine="2"/>
              <w:jc w:val="center"/>
              <w:rPr>
                <w:rFonts w:ascii="Arial" w:hAnsi="Arial" w:cs="Arial"/>
                <w:b/>
                <w:sz w:val="24"/>
              </w:rPr>
            </w:pPr>
            <w:r>
              <w:rPr>
                <w:rFonts w:ascii="Arial" w:hAnsi="Arial" w:cs="Arial"/>
                <w:b/>
                <w:sz w:val="24"/>
              </w:rPr>
              <w:t>SECRETARÍ</w:t>
            </w:r>
            <w:r w:rsidRPr="002A375F">
              <w:rPr>
                <w:rFonts w:ascii="Arial" w:hAnsi="Arial" w:cs="Arial"/>
                <w:b/>
                <w:sz w:val="24"/>
              </w:rPr>
              <w:t>A DE PLENO</w:t>
            </w:r>
          </w:p>
          <w:p w:rsidR="007D556D" w:rsidRPr="002A375F" w:rsidRDefault="007D556D" w:rsidP="00DE35C4">
            <w:pPr>
              <w:jc w:val="center"/>
              <w:rPr>
                <w:rFonts w:ascii="Arial" w:hAnsi="Arial" w:cs="Arial"/>
                <w:b/>
                <w:sz w:val="24"/>
              </w:rPr>
            </w:pPr>
          </w:p>
          <w:p w:rsidR="007D556D" w:rsidRPr="002A375F" w:rsidRDefault="007D556D" w:rsidP="00DE35C4">
            <w:pPr>
              <w:jc w:val="center"/>
              <w:rPr>
                <w:rFonts w:ascii="Arial" w:hAnsi="Arial" w:cs="Arial"/>
                <w:b/>
                <w:sz w:val="24"/>
              </w:rPr>
            </w:pPr>
          </w:p>
          <w:p w:rsidR="007D556D" w:rsidRPr="002A375F" w:rsidRDefault="007D556D" w:rsidP="00DE35C4">
            <w:pPr>
              <w:jc w:val="center"/>
              <w:rPr>
                <w:rFonts w:ascii="Arial" w:hAnsi="Arial" w:cs="Arial"/>
                <w:b/>
                <w:sz w:val="24"/>
              </w:rPr>
            </w:pPr>
            <w:r>
              <w:rPr>
                <w:rFonts w:ascii="Arial" w:hAnsi="Arial" w:cs="Arial"/>
                <w:b/>
                <w:sz w:val="24"/>
              </w:rPr>
              <w:t xml:space="preserve">      </w:t>
            </w:r>
            <w:r w:rsidRPr="002A375F">
              <w:rPr>
                <w:rFonts w:ascii="Arial" w:hAnsi="Arial" w:cs="Arial"/>
                <w:b/>
                <w:sz w:val="24"/>
              </w:rPr>
              <w:t>ROSA MARÍA MOTILLA GARCÍA</w:t>
            </w:r>
          </w:p>
        </w:tc>
      </w:tr>
    </w:tbl>
    <w:p w:rsidR="007D556D" w:rsidRPr="00186941" w:rsidRDefault="00B41ED4" w:rsidP="007D556D">
      <w:pPr>
        <w:spacing w:after="240" w:line="240" w:lineRule="auto"/>
        <w:rPr>
          <w:rFonts w:ascii="Arial" w:hAnsi="Arial" w:cs="Arial"/>
          <w:i/>
          <w:sz w:val="18"/>
          <w:szCs w:val="18"/>
        </w:rPr>
      </w:pPr>
      <w:r>
        <w:rPr>
          <w:rFonts w:ascii="Arial" w:hAnsi="Arial" w:cs="Arial"/>
          <w:i/>
          <w:sz w:val="18"/>
          <w:szCs w:val="18"/>
        </w:rPr>
        <w:t>E</w:t>
      </w:r>
      <w:r w:rsidR="007D556D" w:rsidRPr="00186941">
        <w:rPr>
          <w:rFonts w:ascii="Arial" w:hAnsi="Arial" w:cs="Arial"/>
          <w:i/>
          <w:sz w:val="18"/>
          <w:szCs w:val="18"/>
        </w:rPr>
        <w:t>stas firmas pertenecen a la última foja de la resolución pronuncia</w:t>
      </w:r>
      <w:r w:rsidR="007D556D">
        <w:rPr>
          <w:rFonts w:ascii="Arial" w:hAnsi="Arial" w:cs="Arial"/>
          <w:i/>
          <w:sz w:val="18"/>
          <w:szCs w:val="18"/>
        </w:rPr>
        <w:t xml:space="preserve">da en el </w:t>
      </w:r>
      <w:r>
        <w:rPr>
          <w:rFonts w:ascii="Arial" w:hAnsi="Arial" w:cs="Arial"/>
          <w:i/>
          <w:sz w:val="18"/>
          <w:szCs w:val="18"/>
        </w:rPr>
        <w:t>recurso de revisión 024/2019</w:t>
      </w:r>
      <w:r w:rsidR="007D556D" w:rsidRPr="00186941">
        <w:rPr>
          <w:rFonts w:ascii="Arial" w:hAnsi="Arial" w:cs="Arial"/>
          <w:i/>
          <w:sz w:val="18"/>
          <w:szCs w:val="18"/>
        </w:rPr>
        <w:t xml:space="preserve">-3 aprobado en sesión </w:t>
      </w:r>
      <w:r w:rsidR="007D556D">
        <w:rPr>
          <w:rFonts w:ascii="Arial" w:hAnsi="Arial" w:cs="Arial"/>
          <w:i/>
          <w:sz w:val="18"/>
          <w:szCs w:val="18"/>
        </w:rPr>
        <w:t>extra</w:t>
      </w:r>
      <w:r w:rsidR="007D556D" w:rsidRPr="00186941">
        <w:rPr>
          <w:rFonts w:ascii="Arial" w:hAnsi="Arial" w:cs="Arial"/>
          <w:i/>
          <w:sz w:val="18"/>
          <w:szCs w:val="18"/>
        </w:rPr>
        <w:t xml:space="preserve">ordinaria del </w:t>
      </w:r>
      <w:r>
        <w:rPr>
          <w:rFonts w:ascii="Arial" w:hAnsi="Arial" w:cs="Arial"/>
          <w:i/>
          <w:sz w:val="18"/>
          <w:szCs w:val="18"/>
        </w:rPr>
        <w:t xml:space="preserve">veinte </w:t>
      </w:r>
      <w:r w:rsidR="007D556D" w:rsidRPr="00186941">
        <w:rPr>
          <w:rFonts w:ascii="Arial" w:hAnsi="Arial" w:cs="Arial"/>
          <w:i/>
          <w:sz w:val="18"/>
          <w:szCs w:val="18"/>
        </w:rPr>
        <w:t xml:space="preserve">de </w:t>
      </w:r>
      <w:r>
        <w:rPr>
          <w:rFonts w:ascii="Arial" w:hAnsi="Arial" w:cs="Arial"/>
          <w:i/>
          <w:sz w:val="18"/>
          <w:szCs w:val="18"/>
        </w:rPr>
        <w:t xml:space="preserve">febrero </w:t>
      </w:r>
      <w:r w:rsidR="007D556D" w:rsidRPr="00186941">
        <w:rPr>
          <w:rFonts w:ascii="Arial" w:hAnsi="Arial" w:cs="Arial"/>
          <w:i/>
          <w:sz w:val="18"/>
          <w:szCs w:val="18"/>
        </w:rPr>
        <w:t>de dos mil dieci</w:t>
      </w:r>
      <w:r>
        <w:rPr>
          <w:rFonts w:ascii="Arial" w:hAnsi="Arial" w:cs="Arial"/>
          <w:i/>
          <w:sz w:val="18"/>
          <w:szCs w:val="18"/>
        </w:rPr>
        <w:t>nueve</w:t>
      </w:r>
      <w:r w:rsidR="007D556D" w:rsidRPr="00186941">
        <w:rPr>
          <w:rFonts w:ascii="Arial" w:hAnsi="Arial" w:cs="Arial"/>
          <w:i/>
          <w:sz w:val="18"/>
          <w:szCs w:val="18"/>
        </w:rPr>
        <w:t>.</w:t>
      </w:r>
    </w:p>
    <w:p w:rsidR="007D556D" w:rsidRDefault="007D556D" w:rsidP="00B41ED4">
      <w:pPr>
        <w:spacing w:after="240" w:line="240" w:lineRule="auto"/>
        <w:rPr>
          <w:rFonts w:ascii="Arial" w:hAnsi="Arial" w:cs="Arial"/>
          <w:i/>
          <w:sz w:val="20"/>
          <w:szCs w:val="20"/>
        </w:rPr>
      </w:pPr>
      <w:r w:rsidRPr="0069604C">
        <w:rPr>
          <w:rFonts w:ascii="Arial" w:hAnsi="Arial" w:cs="Arial"/>
          <w:i/>
          <w:sz w:val="20"/>
          <w:szCs w:val="20"/>
        </w:rPr>
        <w:t>Elaboró</w:t>
      </w:r>
      <w:r>
        <w:rPr>
          <w:rFonts w:ascii="Arial" w:hAnsi="Arial" w:cs="Arial"/>
          <w:i/>
          <w:sz w:val="20"/>
          <w:szCs w:val="20"/>
        </w:rPr>
        <w:t xml:space="preserve">: </w:t>
      </w:r>
      <w:r w:rsidRPr="0069604C">
        <w:rPr>
          <w:rFonts w:ascii="Arial" w:hAnsi="Arial" w:cs="Arial"/>
          <w:i/>
          <w:sz w:val="20"/>
          <w:szCs w:val="20"/>
        </w:rPr>
        <w:t>GECA</w:t>
      </w:r>
      <w:bookmarkEnd w:id="0"/>
    </w:p>
    <w:p w:rsidR="007838A9" w:rsidRDefault="007838A9" w:rsidP="00B41ED4">
      <w:pPr>
        <w:spacing w:after="240" w:line="240" w:lineRule="auto"/>
        <w:rPr>
          <w:rFonts w:ascii="Arial" w:hAnsi="Arial" w:cs="Arial"/>
          <w:i/>
          <w:sz w:val="20"/>
          <w:szCs w:val="20"/>
        </w:rPr>
      </w:pPr>
    </w:p>
    <w:p w:rsidR="007838A9" w:rsidRDefault="007838A9" w:rsidP="00B41ED4">
      <w:pPr>
        <w:spacing w:after="240" w:line="240" w:lineRule="auto"/>
        <w:rPr>
          <w:rFonts w:ascii="Arial" w:hAnsi="Arial" w:cs="Arial"/>
          <w:i/>
          <w:sz w:val="20"/>
          <w:szCs w:val="20"/>
        </w:rPr>
      </w:pPr>
    </w:p>
    <w:p w:rsidR="007838A9" w:rsidRDefault="007838A9" w:rsidP="00B41ED4">
      <w:pPr>
        <w:spacing w:after="240" w:line="240" w:lineRule="auto"/>
        <w:rPr>
          <w:rFonts w:ascii="Arial" w:hAnsi="Arial" w:cs="Arial"/>
          <w:i/>
          <w:sz w:val="20"/>
          <w:szCs w:val="20"/>
        </w:rPr>
      </w:pPr>
    </w:p>
    <w:p w:rsidR="007838A9" w:rsidRDefault="007838A9" w:rsidP="00B41ED4">
      <w:pPr>
        <w:spacing w:after="240" w:line="240" w:lineRule="auto"/>
        <w:rPr>
          <w:rFonts w:ascii="Arial" w:hAnsi="Arial" w:cs="Arial"/>
          <w:i/>
          <w:sz w:val="20"/>
          <w:szCs w:val="20"/>
        </w:rPr>
      </w:pPr>
    </w:p>
    <w:p w:rsidR="007838A9" w:rsidRDefault="007838A9" w:rsidP="00B41ED4">
      <w:pPr>
        <w:spacing w:after="240" w:line="240" w:lineRule="auto"/>
        <w:rPr>
          <w:rFonts w:ascii="Arial" w:hAnsi="Arial" w:cs="Arial"/>
          <w:i/>
          <w:sz w:val="20"/>
          <w:szCs w:val="20"/>
        </w:rPr>
      </w:pPr>
    </w:p>
    <w:p w:rsidR="007838A9" w:rsidRDefault="007838A9" w:rsidP="00B41ED4">
      <w:pPr>
        <w:spacing w:after="240" w:line="240" w:lineRule="auto"/>
        <w:rPr>
          <w:rFonts w:ascii="Arial" w:hAnsi="Arial" w:cs="Arial"/>
          <w:i/>
          <w:sz w:val="20"/>
          <w:szCs w:val="20"/>
        </w:rPr>
      </w:pPr>
    </w:p>
    <w:p w:rsidR="007838A9" w:rsidRDefault="007838A9" w:rsidP="00B41ED4">
      <w:pPr>
        <w:spacing w:after="240" w:line="240" w:lineRule="auto"/>
        <w:rPr>
          <w:rFonts w:ascii="Arial" w:hAnsi="Arial" w:cs="Arial"/>
          <w:i/>
          <w:sz w:val="20"/>
          <w:szCs w:val="20"/>
        </w:rPr>
      </w:pPr>
    </w:p>
    <w:p w:rsidR="007838A9" w:rsidRDefault="007838A9" w:rsidP="00B41ED4">
      <w:pPr>
        <w:spacing w:after="240" w:line="240" w:lineRule="auto"/>
        <w:rPr>
          <w:rFonts w:ascii="Arial" w:hAnsi="Arial" w:cs="Arial"/>
          <w:i/>
          <w:sz w:val="20"/>
          <w:szCs w:val="20"/>
        </w:rPr>
      </w:pPr>
    </w:p>
    <w:p w:rsidR="007838A9" w:rsidRDefault="007838A9" w:rsidP="00B41ED4">
      <w:pPr>
        <w:spacing w:after="240" w:line="240" w:lineRule="auto"/>
        <w:rPr>
          <w:rFonts w:ascii="Arial" w:hAnsi="Arial" w:cs="Arial"/>
          <w:i/>
          <w:sz w:val="20"/>
          <w:szCs w:val="20"/>
        </w:rPr>
      </w:pPr>
    </w:p>
    <w:p w:rsidR="007838A9" w:rsidRDefault="007838A9" w:rsidP="00B41ED4">
      <w:pPr>
        <w:spacing w:after="240" w:line="240" w:lineRule="auto"/>
        <w:rPr>
          <w:rFonts w:ascii="Arial" w:hAnsi="Arial" w:cs="Arial"/>
          <w:i/>
          <w:sz w:val="20"/>
          <w:szCs w:val="20"/>
        </w:rPr>
      </w:pPr>
    </w:p>
    <w:p w:rsidR="007838A9" w:rsidRDefault="007838A9" w:rsidP="00B41ED4">
      <w:pPr>
        <w:spacing w:after="240" w:line="240" w:lineRule="auto"/>
        <w:rPr>
          <w:rFonts w:ascii="Arial" w:hAnsi="Arial" w:cs="Arial"/>
          <w:i/>
          <w:sz w:val="20"/>
          <w:szCs w:val="20"/>
        </w:rPr>
      </w:pPr>
    </w:p>
    <w:p w:rsidR="007838A9" w:rsidRDefault="007838A9" w:rsidP="00B41ED4">
      <w:pPr>
        <w:spacing w:after="240" w:line="240" w:lineRule="auto"/>
        <w:rPr>
          <w:rFonts w:ascii="Arial" w:hAnsi="Arial" w:cs="Arial"/>
          <w:sz w:val="24"/>
        </w:rPr>
      </w:pPr>
    </w:p>
    <w:sectPr w:rsidR="007838A9" w:rsidSect="007838A9">
      <w:headerReference w:type="even" r:id="rId8"/>
      <w:headerReference w:type="default" r:id="rId9"/>
      <w:footerReference w:type="default" r:id="rId10"/>
      <w:headerReference w:type="first" r:id="rId11"/>
      <w:pgSz w:w="12240" w:h="20160" w:code="5"/>
      <w:pgMar w:top="3062" w:right="1418" w:bottom="2495" w:left="226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0F96" w:rsidRDefault="00430F96" w:rsidP="00C06A0E">
      <w:pPr>
        <w:spacing w:line="240" w:lineRule="auto"/>
      </w:pPr>
      <w:r>
        <w:separator/>
      </w:r>
    </w:p>
  </w:endnote>
  <w:endnote w:type="continuationSeparator" w:id="0">
    <w:p w:rsidR="00430F96" w:rsidRDefault="00430F96" w:rsidP="00C06A0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24CC" w:rsidRDefault="006024CC">
    <w:pPr>
      <w:pStyle w:val="Piedepgina"/>
    </w:pPr>
  </w:p>
  <w:p w:rsidR="006024CC" w:rsidRDefault="006024CC">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0F96" w:rsidRDefault="00430F96" w:rsidP="00C06A0E">
      <w:pPr>
        <w:spacing w:line="240" w:lineRule="auto"/>
      </w:pPr>
      <w:r>
        <w:separator/>
      </w:r>
    </w:p>
  </w:footnote>
  <w:footnote w:type="continuationSeparator" w:id="0">
    <w:p w:rsidR="00430F96" w:rsidRDefault="00430F96" w:rsidP="00C06A0E">
      <w:pPr>
        <w:spacing w:line="240" w:lineRule="auto"/>
      </w:pPr>
      <w:r>
        <w:continuationSeparator/>
      </w:r>
    </w:p>
  </w:footnote>
  <w:footnote w:id="1">
    <w:p w:rsidR="006024CC" w:rsidRDefault="006024CC" w:rsidP="00C06A0E">
      <w:pPr>
        <w:spacing w:line="240" w:lineRule="auto"/>
        <w:rPr>
          <w:rFonts w:ascii="Arial" w:hAnsi="Arial" w:cs="Arial"/>
          <w:sz w:val="18"/>
          <w:szCs w:val="18"/>
        </w:rPr>
      </w:pPr>
      <w:r w:rsidRPr="009A531F">
        <w:rPr>
          <w:rStyle w:val="Refdenotaalpie"/>
          <w:rFonts w:ascii="Arial" w:hAnsi="Arial" w:cs="Arial"/>
          <w:sz w:val="18"/>
          <w:szCs w:val="18"/>
        </w:rPr>
        <w:footnoteRef/>
      </w:r>
      <w:r w:rsidRPr="009A531F">
        <w:rPr>
          <w:rFonts w:ascii="Arial" w:hAnsi="Arial" w:cs="Arial"/>
          <w:sz w:val="18"/>
          <w:szCs w:val="18"/>
        </w:rPr>
        <w:t xml:space="preserve"> Cfr. Jurisprudencia número VI.2o. J/323, visible en la Octava Época, de la Gaceta del Semanario Judicial de la Federación, Núm. 80, </w:t>
      </w:r>
      <w:proofErr w:type="gramStart"/>
      <w:r w:rsidRPr="009A531F">
        <w:rPr>
          <w:rFonts w:ascii="Arial" w:hAnsi="Arial" w:cs="Arial"/>
          <w:sz w:val="18"/>
          <w:szCs w:val="18"/>
        </w:rPr>
        <w:t>Agosto</w:t>
      </w:r>
      <w:proofErr w:type="gramEnd"/>
      <w:r w:rsidRPr="009A531F">
        <w:rPr>
          <w:rFonts w:ascii="Arial" w:hAnsi="Arial" w:cs="Arial"/>
          <w:sz w:val="18"/>
          <w:szCs w:val="18"/>
        </w:rPr>
        <w:t xml:space="preserve"> de 1994, p. 87. Instancia: Tribunales Colegiados de Circuito, con Registro electrónico: 210784.</w:t>
      </w:r>
    </w:p>
    <w:p w:rsidR="006024CC" w:rsidRPr="009A531F" w:rsidRDefault="006024CC" w:rsidP="00C06A0E">
      <w:pPr>
        <w:spacing w:line="240" w:lineRule="auto"/>
        <w:rPr>
          <w:rFonts w:ascii="Arial" w:hAnsi="Arial" w:cs="Arial"/>
          <w:sz w:val="18"/>
          <w:szCs w:val="18"/>
        </w:rPr>
      </w:pPr>
    </w:p>
  </w:footnote>
  <w:footnote w:id="2">
    <w:p w:rsidR="006024CC" w:rsidRPr="00DE075F" w:rsidRDefault="006024CC" w:rsidP="007D556D">
      <w:pPr>
        <w:autoSpaceDE w:val="0"/>
        <w:autoSpaceDN w:val="0"/>
        <w:adjustRightInd w:val="0"/>
        <w:spacing w:line="240" w:lineRule="auto"/>
        <w:rPr>
          <w:rFonts w:ascii="Arial" w:hAnsi="Arial" w:cs="Arial"/>
          <w:sz w:val="18"/>
          <w:szCs w:val="18"/>
        </w:rPr>
      </w:pPr>
      <w:r w:rsidRPr="00145112">
        <w:rPr>
          <w:rStyle w:val="Refdenotaalpie"/>
          <w:rFonts w:ascii="Arial" w:hAnsi="Arial" w:cs="Arial"/>
          <w:sz w:val="18"/>
          <w:szCs w:val="18"/>
        </w:rPr>
        <w:footnoteRef/>
      </w:r>
      <w:r w:rsidRPr="00145112">
        <w:rPr>
          <w:rFonts w:ascii="Arial" w:hAnsi="Arial" w:cs="Arial"/>
          <w:sz w:val="18"/>
          <w:szCs w:val="18"/>
        </w:rPr>
        <w:t xml:space="preserve"> </w:t>
      </w:r>
      <w:r w:rsidRPr="00215728">
        <w:rPr>
          <w:rFonts w:ascii="Arial" w:hAnsi="Arial" w:cs="Arial"/>
          <w:sz w:val="18"/>
          <w:szCs w:val="18"/>
        </w:rPr>
        <w:t>“</w:t>
      </w:r>
      <w:r w:rsidRPr="00215728">
        <w:rPr>
          <w:rFonts w:ascii="Arial" w:hAnsi="Arial" w:cs="Arial"/>
          <w:bCs/>
          <w:sz w:val="18"/>
          <w:szCs w:val="18"/>
        </w:rPr>
        <w:t>ARTÍCULO 170.</w:t>
      </w:r>
      <w:r w:rsidRPr="00DE075F">
        <w:rPr>
          <w:rFonts w:ascii="Arial" w:hAnsi="Arial" w:cs="Arial"/>
          <w:b/>
          <w:bCs/>
          <w:sz w:val="18"/>
          <w:szCs w:val="18"/>
        </w:rPr>
        <w:t xml:space="preserve"> </w:t>
      </w:r>
      <w:r w:rsidRPr="00DE075F">
        <w:rPr>
          <w:rFonts w:ascii="Arial" w:hAnsi="Arial" w:cs="Arial"/>
          <w:bCs/>
          <w:sz w:val="18"/>
          <w:szCs w:val="18"/>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Pr>
          <w:rFonts w:ascii="Arial" w:hAnsi="Arial" w:cs="Arial"/>
          <w:sz w:val="18"/>
          <w:szCs w:val="18"/>
        </w:rPr>
        <w:t xml:space="preserve"> […]”</w:t>
      </w:r>
    </w:p>
  </w:footnote>
  <w:footnote w:id="3">
    <w:p w:rsidR="006024CC" w:rsidRPr="006B2E30" w:rsidRDefault="006024CC" w:rsidP="008E5D57">
      <w:pPr>
        <w:pStyle w:val="Textonotapie"/>
        <w:rPr>
          <w:rFonts w:ascii="Arial" w:hAnsi="Arial" w:cs="Arial"/>
          <w:sz w:val="16"/>
          <w:szCs w:val="16"/>
          <w:lang w:val="es-MX"/>
        </w:rPr>
      </w:pPr>
      <w:r>
        <w:rPr>
          <w:rStyle w:val="Refdenotaalpie"/>
        </w:rPr>
        <w:footnoteRef/>
      </w:r>
      <w:r>
        <w:t xml:space="preserve"> </w:t>
      </w:r>
      <w:r w:rsidRPr="006B2E30">
        <w:rPr>
          <w:rFonts w:ascii="Arial" w:hAnsi="Arial" w:cs="Arial"/>
          <w:b/>
          <w:sz w:val="16"/>
          <w:szCs w:val="16"/>
        </w:rPr>
        <w:t>Artículo 6º:</w:t>
      </w:r>
      <w:r w:rsidRPr="006B2E30">
        <w:rPr>
          <w:rFonts w:ascii="Arial" w:hAnsi="Arial" w:cs="Arial"/>
          <w:sz w:val="16"/>
          <w:szCs w:val="16"/>
        </w:rPr>
        <w:t xml:space="preserve"> […] El organismo garante tiene competencia para conocer de los asuntos relacionados con el acceso a la información pública y la protección de datos personales de cualquier autoridad, entidad, órgano u organismo que forme parte de alguno de los Poderes Legislativo, Ejecutivo y Judicial, órganos autónomos, partidos políticos, fideicomisos y fondos públicos, así como de cualquier persona física, moral o sindicatos que reciba y ejerza recursos públicos o realice actos de autoridad en el ámbito federal; con excepción de aquellos asuntos jurisdiccionales que correspondan a la Suprema Corte de Justicia de la Nación, en cuyo caso resolverá un comité integrado por tres ministros. También conocerá de los recursos que interpongan los particulares respecto de las resoluciones de los organismos autónomos especializados de las entidades federativas que determinen la reserva, confidencialidad, inexistencia o negativa de la información, en los términos que establezca la ley. […]</w:t>
      </w:r>
    </w:p>
  </w:footnote>
  <w:footnote w:id="4">
    <w:p w:rsidR="006024CC" w:rsidRPr="0007152B" w:rsidRDefault="006024CC" w:rsidP="008E5D57">
      <w:pPr>
        <w:spacing w:line="240" w:lineRule="auto"/>
      </w:pPr>
      <w:r>
        <w:rPr>
          <w:rStyle w:val="Refdenotaalpie"/>
        </w:rPr>
        <w:footnoteRef/>
      </w:r>
      <w:r>
        <w:t xml:space="preserve"> </w:t>
      </w:r>
      <w:r w:rsidRPr="007302DA">
        <w:rPr>
          <w:rFonts w:ascii="Arial" w:hAnsi="Arial" w:cs="Arial"/>
          <w:b/>
          <w:sz w:val="16"/>
          <w:szCs w:val="16"/>
        </w:rPr>
        <w:t>Artículo 8o.</w:t>
      </w:r>
      <w:r w:rsidRPr="006B2E30">
        <w:rPr>
          <w:rFonts w:ascii="Arial" w:hAnsi="Arial" w:cs="Arial"/>
          <w:sz w:val="16"/>
          <w:szCs w:val="16"/>
        </w:rPr>
        <w:t xml:space="preserve"> Los funcionarios y empleados públicos respetarán el ejercicio del derecho de petición, siempre que ésta se formule por escrito, de manera pacífica y respetuosa; pero en materia política sólo podrán hacer uso de ese derecho los ciudadanos de la República. A toda petición deberá recaer un acuerdo escrito de la autoridad a quien se haya dirigido, la cual tiene obligación de hacerlo conocer en breve término al peticionario.</w:t>
      </w:r>
    </w:p>
  </w:footnote>
  <w:footnote w:id="5">
    <w:p w:rsidR="006024CC" w:rsidRDefault="006024CC" w:rsidP="008E5D57">
      <w:pPr>
        <w:spacing w:line="240" w:lineRule="auto"/>
        <w:rPr>
          <w:rFonts w:ascii="Arial" w:hAnsi="Arial" w:cs="Arial"/>
          <w:sz w:val="16"/>
          <w:szCs w:val="16"/>
        </w:rPr>
      </w:pPr>
      <w:r>
        <w:rPr>
          <w:rStyle w:val="Refdenotaalpie"/>
        </w:rPr>
        <w:footnoteRef/>
      </w:r>
      <w:r>
        <w:t xml:space="preserve"> </w:t>
      </w:r>
      <w:r>
        <w:rPr>
          <w:rFonts w:ascii="Arial" w:hAnsi="Arial" w:cs="Arial"/>
          <w:sz w:val="16"/>
          <w:szCs w:val="16"/>
        </w:rPr>
        <w:t>“Consideraciones sobre las diferencias entre el Derecho a la Información Pública y el Derecho de Petición”, aprobado el día treinta y uno de marzo d</w:t>
      </w:r>
      <w:r w:rsidRPr="007302DA">
        <w:rPr>
          <w:rFonts w:ascii="Arial" w:hAnsi="Arial" w:cs="Arial"/>
          <w:sz w:val="16"/>
          <w:szCs w:val="16"/>
        </w:rPr>
        <w:t xml:space="preserve">e </w:t>
      </w:r>
      <w:r>
        <w:rPr>
          <w:rFonts w:ascii="Arial" w:hAnsi="Arial" w:cs="Arial"/>
          <w:sz w:val="16"/>
          <w:szCs w:val="16"/>
        </w:rPr>
        <w:t>dos mil n</w:t>
      </w:r>
      <w:r w:rsidRPr="007302DA">
        <w:rPr>
          <w:rFonts w:ascii="Arial" w:hAnsi="Arial" w:cs="Arial"/>
          <w:sz w:val="16"/>
          <w:szCs w:val="16"/>
        </w:rPr>
        <w:t xml:space="preserve">ueve, </w:t>
      </w:r>
      <w:r>
        <w:rPr>
          <w:rFonts w:ascii="Arial" w:hAnsi="Arial" w:cs="Arial"/>
          <w:sz w:val="16"/>
          <w:szCs w:val="16"/>
        </w:rPr>
        <w:t>por Pleno del Instituto de Transparencia e</w:t>
      </w:r>
      <w:r w:rsidRPr="007302DA">
        <w:rPr>
          <w:rFonts w:ascii="Arial" w:hAnsi="Arial" w:cs="Arial"/>
          <w:sz w:val="16"/>
          <w:szCs w:val="16"/>
        </w:rPr>
        <w:t xml:space="preserve"> Información Pública </w:t>
      </w:r>
      <w:r>
        <w:rPr>
          <w:rFonts w:ascii="Arial" w:hAnsi="Arial" w:cs="Arial"/>
          <w:sz w:val="16"/>
          <w:szCs w:val="16"/>
        </w:rPr>
        <w:t>d</w:t>
      </w:r>
      <w:r w:rsidRPr="007302DA">
        <w:rPr>
          <w:rFonts w:ascii="Arial" w:hAnsi="Arial" w:cs="Arial"/>
          <w:sz w:val="16"/>
          <w:szCs w:val="16"/>
        </w:rPr>
        <w:t>e Jalisco</w:t>
      </w:r>
      <w:r>
        <w:rPr>
          <w:rFonts w:ascii="Arial" w:hAnsi="Arial" w:cs="Arial"/>
          <w:sz w:val="16"/>
          <w:szCs w:val="16"/>
        </w:rPr>
        <w:t>.</w:t>
      </w:r>
    </w:p>
    <w:p w:rsidR="006024CC" w:rsidRPr="0007152B" w:rsidRDefault="006024CC" w:rsidP="008E5D57">
      <w:pPr>
        <w:pStyle w:val="Textonotapie"/>
        <w:rPr>
          <w:lang w:val="es-MX"/>
        </w:rPr>
      </w:pPr>
    </w:p>
  </w:footnote>
  <w:footnote w:id="6">
    <w:p w:rsidR="00C55B03" w:rsidRPr="007838A9" w:rsidRDefault="00C55B03">
      <w:pPr>
        <w:pStyle w:val="Textonotapie"/>
        <w:rPr>
          <w:rFonts w:ascii="Arial" w:hAnsi="Arial" w:cs="Arial"/>
          <w:sz w:val="18"/>
          <w:szCs w:val="18"/>
          <w:lang w:val="es-MX"/>
        </w:rPr>
      </w:pPr>
      <w:r w:rsidRPr="00CA219B">
        <w:rPr>
          <w:rStyle w:val="Refdenotaalpie"/>
          <w:rFonts w:ascii="Arial" w:hAnsi="Arial" w:cs="Arial"/>
          <w:sz w:val="18"/>
          <w:szCs w:val="18"/>
        </w:rPr>
        <w:footnoteRef/>
      </w:r>
      <w:r w:rsidRPr="00CA219B">
        <w:rPr>
          <w:rFonts w:ascii="Arial" w:hAnsi="Arial" w:cs="Arial"/>
          <w:sz w:val="18"/>
          <w:szCs w:val="18"/>
        </w:rPr>
        <w:t xml:space="preserve"> ARTICULO 175. Para ser Oficial Mayor del Congreso se requiere: I. Contar con título y cédula profesional legalmente expedidos, relacionados con la función y tres años, cuando menos, de experiencia en el ejercicio profesional; II. Estar en pleno ejercicio de sus derechos políticos y civiles; III. No haber sido condenado por delito doloso, y IV. Al momento de su nombramiento no prestar sus servicios profesionales en la administración pública en cualquiera de los tres órdenes de gobierno, a excepción de las actividades de carácter docente; ni desempeñar actividades privadas que representen conflicto de intereses.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68378"/>
      <w:docPartObj>
        <w:docPartGallery w:val="Page Numbers (Top of Page)"/>
        <w:docPartUnique/>
      </w:docPartObj>
    </w:sdtPr>
    <w:sdtEndPr/>
    <w:sdtContent>
      <w:p w:rsidR="006024CC" w:rsidRDefault="0002739E">
        <w:pPr>
          <w:pStyle w:val="Encabezado"/>
          <w:jc w:val="center"/>
        </w:pPr>
        <w:r>
          <w:rPr>
            <w:noProof/>
          </w:rPr>
          <w:fldChar w:fldCharType="begin"/>
        </w:r>
        <w:r w:rsidR="006024CC">
          <w:rPr>
            <w:noProof/>
          </w:rPr>
          <w:instrText xml:space="preserve"> PAGE   \* MERGEFORMAT </w:instrText>
        </w:r>
        <w:r>
          <w:rPr>
            <w:noProof/>
          </w:rPr>
          <w:fldChar w:fldCharType="separate"/>
        </w:r>
        <w:r w:rsidR="006024CC">
          <w:rPr>
            <w:noProof/>
          </w:rPr>
          <w:t>2</w:t>
        </w:r>
        <w:r>
          <w:rPr>
            <w:noProof/>
          </w:rPr>
          <w:fldChar w:fldCharType="end"/>
        </w:r>
      </w:p>
    </w:sdtContent>
  </w:sdt>
  <w:p w:rsidR="006024CC" w:rsidRDefault="006024CC">
    <w:pPr>
      <w:pStyle w:val="Encabezado"/>
    </w:pPr>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468379"/>
      <w:docPartObj>
        <w:docPartGallery w:val="Page Numbers (Top of Page)"/>
        <w:docPartUnique/>
      </w:docPartObj>
    </w:sdtPr>
    <w:sdtEndPr/>
    <w:sdtContent>
      <w:p w:rsidR="006024CC" w:rsidRDefault="006024CC">
        <w:pPr>
          <w:pStyle w:val="Encabezado"/>
          <w:jc w:val="center"/>
        </w:pPr>
      </w:p>
      <w:p w:rsidR="006024CC" w:rsidRDefault="006024CC" w:rsidP="00DE35C4">
        <w:pPr>
          <w:pStyle w:val="Encabezado"/>
          <w:tabs>
            <w:tab w:val="left" w:pos="5954"/>
          </w:tabs>
          <w:rPr>
            <w:lang w:val="es-MX"/>
          </w:rPr>
        </w:pPr>
      </w:p>
      <w:p w:rsidR="006024CC" w:rsidRPr="00EE69A4" w:rsidRDefault="006024CC" w:rsidP="00DE35C4">
        <w:pPr>
          <w:pStyle w:val="Encabezado"/>
          <w:tabs>
            <w:tab w:val="left" w:pos="5954"/>
          </w:tabs>
          <w:rPr>
            <w:lang w:val="es-MX"/>
          </w:rPr>
        </w:pPr>
        <w:r>
          <w:rPr>
            <w:lang w:val="es-MX"/>
          </w:rPr>
          <w:t>CEGAIP-RR-024/2019-3</w:t>
        </w:r>
      </w:p>
      <w:p w:rsidR="006024CC" w:rsidRDefault="006024CC">
        <w:pPr>
          <w:pStyle w:val="Encabezado"/>
          <w:jc w:val="center"/>
        </w:pPr>
      </w:p>
      <w:p w:rsidR="006024CC" w:rsidRDefault="0002739E">
        <w:pPr>
          <w:pStyle w:val="Encabezado"/>
          <w:jc w:val="center"/>
        </w:pPr>
        <w:r>
          <w:rPr>
            <w:noProof/>
          </w:rPr>
          <w:fldChar w:fldCharType="begin"/>
        </w:r>
        <w:r w:rsidR="006024CC">
          <w:rPr>
            <w:noProof/>
          </w:rPr>
          <w:instrText xml:space="preserve"> PAGE   \* MERGEFORMAT </w:instrText>
        </w:r>
        <w:r>
          <w:rPr>
            <w:noProof/>
          </w:rPr>
          <w:fldChar w:fldCharType="separate"/>
        </w:r>
        <w:r w:rsidR="00CA219B">
          <w:rPr>
            <w:noProof/>
          </w:rPr>
          <w:t>15</w:t>
        </w:r>
        <w:r>
          <w:rPr>
            <w:noProof/>
          </w:rPr>
          <w:fldChar w:fldCharType="end"/>
        </w:r>
      </w:p>
    </w:sdtContent>
  </w:sdt>
  <w:p w:rsidR="006024CC" w:rsidRDefault="006024CC" w:rsidP="00DE35C4">
    <w:pPr>
      <w:pStyle w:val="Encabezado"/>
      <w:tabs>
        <w:tab w:val="left" w:pos="5954"/>
      </w:tabs>
      <w:rPr>
        <w:lang w:val="es-MX"/>
      </w:rPr>
    </w:pPr>
  </w:p>
  <w:p w:rsidR="006024CC" w:rsidRDefault="006024CC" w:rsidP="00DE35C4">
    <w:pPr>
      <w:pStyle w:val="Encabezado"/>
      <w:tabs>
        <w:tab w:val="left" w:pos="5954"/>
      </w:tabs>
      <w:rPr>
        <w:lang w:val="es-MX"/>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24CC" w:rsidRDefault="006024CC">
    <w:pPr>
      <w:pStyle w:val="Encabezado"/>
      <w:jc w:val="center"/>
    </w:pPr>
  </w:p>
  <w:p w:rsidR="006024CC" w:rsidRDefault="006024CC">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AC07271"/>
    <w:multiLevelType w:val="hybridMultilevel"/>
    <w:tmpl w:val="789C9C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6A0E"/>
    <w:rsid w:val="0002739E"/>
    <w:rsid w:val="0015396B"/>
    <w:rsid w:val="001C6354"/>
    <w:rsid w:val="001E45CB"/>
    <w:rsid w:val="00272FC4"/>
    <w:rsid w:val="002B033E"/>
    <w:rsid w:val="002E7CC2"/>
    <w:rsid w:val="00362891"/>
    <w:rsid w:val="00370D6A"/>
    <w:rsid w:val="003A6EC0"/>
    <w:rsid w:val="003B4E7F"/>
    <w:rsid w:val="003C5228"/>
    <w:rsid w:val="003D7088"/>
    <w:rsid w:val="00411CC3"/>
    <w:rsid w:val="004215A8"/>
    <w:rsid w:val="00430F96"/>
    <w:rsid w:val="0048527D"/>
    <w:rsid w:val="00494E45"/>
    <w:rsid w:val="004F6253"/>
    <w:rsid w:val="005A0E45"/>
    <w:rsid w:val="005C482E"/>
    <w:rsid w:val="006024CC"/>
    <w:rsid w:val="006B4833"/>
    <w:rsid w:val="006E7104"/>
    <w:rsid w:val="00710BEB"/>
    <w:rsid w:val="0074144A"/>
    <w:rsid w:val="00746C78"/>
    <w:rsid w:val="007838A9"/>
    <w:rsid w:val="007D556D"/>
    <w:rsid w:val="00840903"/>
    <w:rsid w:val="008511D9"/>
    <w:rsid w:val="00882F13"/>
    <w:rsid w:val="00884BD2"/>
    <w:rsid w:val="008A7D12"/>
    <w:rsid w:val="008E5D57"/>
    <w:rsid w:val="00954ED0"/>
    <w:rsid w:val="00964A04"/>
    <w:rsid w:val="00982F3F"/>
    <w:rsid w:val="009D5AD3"/>
    <w:rsid w:val="009F4337"/>
    <w:rsid w:val="00A04A39"/>
    <w:rsid w:val="00AD1755"/>
    <w:rsid w:val="00AE5889"/>
    <w:rsid w:val="00B0166F"/>
    <w:rsid w:val="00B41ED4"/>
    <w:rsid w:val="00BB51F8"/>
    <w:rsid w:val="00BC27CB"/>
    <w:rsid w:val="00C06A0E"/>
    <w:rsid w:val="00C073BF"/>
    <w:rsid w:val="00C157B4"/>
    <w:rsid w:val="00C55B03"/>
    <w:rsid w:val="00C93ABB"/>
    <w:rsid w:val="00CA219B"/>
    <w:rsid w:val="00CA3C1F"/>
    <w:rsid w:val="00CB4353"/>
    <w:rsid w:val="00CD27F4"/>
    <w:rsid w:val="00D56E28"/>
    <w:rsid w:val="00DE35C4"/>
    <w:rsid w:val="00F157C3"/>
    <w:rsid w:val="00F40C25"/>
    <w:rsid w:val="00FD5AA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A41C70-F3F7-4DC5-B698-54D6B6A41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EGAIP"/>
    <w:rsid w:val="00C06A0E"/>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06A0E"/>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C06A0E"/>
    <w:pPr>
      <w:spacing w:after="120"/>
    </w:pPr>
  </w:style>
  <w:style w:type="character" w:customStyle="1" w:styleId="TextoindependienteCar">
    <w:name w:val="Texto independiente Car"/>
    <w:basedOn w:val="Fuentedeprrafopredeter"/>
    <w:link w:val="Textoindependiente"/>
    <w:uiPriority w:val="99"/>
    <w:semiHidden/>
    <w:rsid w:val="00C06A0E"/>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C06A0E"/>
    <w:pPr>
      <w:ind w:firstLine="210"/>
    </w:pPr>
  </w:style>
  <w:style w:type="character" w:customStyle="1" w:styleId="TextoindependienteprimerasangraCar">
    <w:name w:val="Texto independiente primera sangría Car"/>
    <w:basedOn w:val="TextoindependienteCar"/>
    <w:link w:val="Textoindependienteprimerasangra"/>
    <w:rsid w:val="00C06A0E"/>
    <w:rPr>
      <w:rFonts w:eastAsia="Times New Roman" w:cs="Times New Roman"/>
      <w:sz w:val="26"/>
      <w:szCs w:val="24"/>
      <w:lang w:val="es-ES" w:eastAsia="es-ES"/>
    </w:rPr>
  </w:style>
  <w:style w:type="paragraph" w:styleId="Prrafodelista">
    <w:name w:val="List Paragraph"/>
    <w:basedOn w:val="Normal"/>
    <w:uiPriority w:val="34"/>
    <w:qFormat/>
    <w:rsid w:val="00C06A0E"/>
    <w:pPr>
      <w:ind w:left="720"/>
      <w:contextualSpacing/>
    </w:pPr>
  </w:style>
  <w:style w:type="paragraph" w:styleId="Encabezado">
    <w:name w:val="header"/>
    <w:basedOn w:val="Normal"/>
    <w:link w:val="EncabezadoCar"/>
    <w:uiPriority w:val="99"/>
    <w:unhideWhenUsed/>
    <w:rsid w:val="00C06A0E"/>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C06A0E"/>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C06A0E"/>
    <w:rPr>
      <w:vertAlign w:val="superscript"/>
    </w:rPr>
  </w:style>
  <w:style w:type="paragraph" w:styleId="Sinespaciado">
    <w:name w:val="No Spacing"/>
    <w:link w:val="SinespaciadoCar"/>
    <w:uiPriority w:val="1"/>
    <w:qFormat/>
    <w:rsid w:val="00C06A0E"/>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C06A0E"/>
    <w:rPr>
      <w:rFonts w:ascii="Calibri" w:eastAsia="Calibri" w:hAnsi="Calibri" w:cs="Times New Roman"/>
    </w:rPr>
  </w:style>
  <w:style w:type="paragraph" w:styleId="NormalWeb">
    <w:name w:val="Normal (Web)"/>
    <w:basedOn w:val="Normal"/>
    <w:uiPriority w:val="99"/>
    <w:rsid w:val="00C06A0E"/>
    <w:pPr>
      <w:spacing w:before="100" w:beforeAutospacing="1" w:after="100" w:afterAutospacing="1" w:line="240" w:lineRule="auto"/>
      <w:jc w:val="left"/>
    </w:pPr>
    <w:rPr>
      <w:rFonts w:ascii="Times New Roman" w:hAnsi="Times New Roman"/>
      <w:sz w:val="24"/>
    </w:rPr>
  </w:style>
  <w:style w:type="paragraph" w:styleId="Piedepgina">
    <w:name w:val="footer"/>
    <w:basedOn w:val="Normal"/>
    <w:link w:val="PiedepginaCar"/>
    <w:uiPriority w:val="99"/>
    <w:unhideWhenUsed/>
    <w:rsid w:val="00C06A0E"/>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C06A0E"/>
    <w:rPr>
      <w:rFonts w:eastAsia="Times New Roman" w:cs="Times New Roman"/>
      <w:sz w:val="26"/>
      <w:szCs w:val="24"/>
      <w:lang w:val="es-ES" w:eastAsia="es-ES"/>
    </w:rPr>
  </w:style>
  <w:style w:type="paragraph" w:customStyle="1" w:styleId="corte4fondo">
    <w:name w:val="corte4 fondo"/>
    <w:basedOn w:val="Normal"/>
    <w:link w:val="corte4fondoCar1"/>
    <w:qFormat/>
    <w:rsid w:val="00C06A0E"/>
    <w:pPr>
      <w:ind w:firstLine="709"/>
    </w:pPr>
    <w:rPr>
      <w:rFonts w:ascii="Arial" w:hAnsi="Arial"/>
      <w:sz w:val="30"/>
      <w:szCs w:val="20"/>
      <w:lang w:eastAsia="es-MX"/>
    </w:rPr>
  </w:style>
  <w:style w:type="character" w:customStyle="1" w:styleId="corte4fondoCar1">
    <w:name w:val="corte4 fondo Car1"/>
    <w:link w:val="corte4fondo"/>
    <w:rsid w:val="00C06A0E"/>
    <w:rPr>
      <w:rFonts w:ascii="Arial" w:eastAsia="Times New Roman" w:hAnsi="Arial" w:cs="Times New Roman"/>
      <w:sz w:val="30"/>
      <w:szCs w:val="20"/>
      <w:lang w:val="es-ES" w:eastAsia="es-MX"/>
    </w:rPr>
  </w:style>
  <w:style w:type="paragraph" w:customStyle="1" w:styleId="Default">
    <w:name w:val="Default"/>
    <w:rsid w:val="00C06A0E"/>
    <w:pPr>
      <w:autoSpaceDE w:val="0"/>
      <w:autoSpaceDN w:val="0"/>
      <w:adjustRightInd w:val="0"/>
      <w:spacing w:after="0" w:line="240" w:lineRule="auto"/>
    </w:pPr>
    <w:rPr>
      <w:rFonts w:ascii="Arial" w:hAnsi="Arial" w:cs="Arial"/>
      <w:color w:val="000000"/>
      <w:sz w:val="24"/>
      <w:szCs w:val="24"/>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7D556D"/>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7D556D"/>
    <w:rPr>
      <w:rFonts w:eastAsia="Times New Roman"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0AB3211-22A9-433D-A734-87FF1B973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4729</Words>
  <Characters>26015</Characters>
  <Application>Microsoft Office Word</Application>
  <DocSecurity>0</DocSecurity>
  <Lines>216</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social</dc:creator>
  <cp:lastModifiedBy>Michelle Vazquez</cp:lastModifiedBy>
  <cp:revision>3</cp:revision>
  <cp:lastPrinted>2019-04-03T15:52:00Z</cp:lastPrinted>
  <dcterms:created xsi:type="dcterms:W3CDTF">2019-04-08T14:49:00Z</dcterms:created>
  <dcterms:modified xsi:type="dcterms:W3CDTF">2019-04-08T20:03:00Z</dcterms:modified>
</cp:coreProperties>
</file>