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1C1D" w:rsidRDefault="00511C1D" w:rsidP="00FE2F65">
      <w:pPr>
        <w:jc w:val="both"/>
      </w:pPr>
    </w:p>
    <w:p w:rsidR="00511C1D" w:rsidRPr="00511C1D" w:rsidRDefault="00511C1D" w:rsidP="00FE2F65">
      <w:pPr>
        <w:jc w:val="both"/>
        <w:rPr>
          <w:b/>
          <w:sz w:val="30"/>
          <w:szCs w:val="30"/>
        </w:rPr>
      </w:pPr>
      <w:r w:rsidRPr="00511C1D">
        <w:rPr>
          <w:b/>
          <w:sz w:val="30"/>
          <w:szCs w:val="30"/>
        </w:rPr>
        <w:t>NOTA:</w:t>
      </w:r>
    </w:p>
    <w:p w:rsidR="00511C1D" w:rsidRDefault="00511C1D" w:rsidP="00FE2F65">
      <w:pPr>
        <w:jc w:val="both"/>
      </w:pPr>
    </w:p>
    <w:p w:rsidR="00FE2F65" w:rsidRPr="00511C1D" w:rsidRDefault="00FE2F65" w:rsidP="00FE2F65">
      <w:pPr>
        <w:jc w:val="both"/>
        <w:rPr>
          <w:sz w:val="24"/>
          <w:szCs w:val="24"/>
        </w:rPr>
      </w:pPr>
      <w:r w:rsidRPr="00511C1D">
        <w:rPr>
          <w:sz w:val="24"/>
          <w:szCs w:val="24"/>
        </w:rPr>
        <w:t>En atención</w:t>
      </w:r>
      <w:r w:rsidR="003600F3" w:rsidRPr="00511C1D">
        <w:rPr>
          <w:sz w:val="24"/>
          <w:szCs w:val="24"/>
        </w:rPr>
        <w:t xml:space="preserve"> a lo señalado por el artículo 84</w:t>
      </w:r>
      <w:r w:rsidRPr="00511C1D">
        <w:rPr>
          <w:sz w:val="24"/>
          <w:szCs w:val="24"/>
        </w:rPr>
        <w:t xml:space="preserve"> fracción XX</w:t>
      </w:r>
      <w:r w:rsidR="003600F3" w:rsidRPr="00511C1D">
        <w:rPr>
          <w:sz w:val="24"/>
          <w:szCs w:val="24"/>
        </w:rPr>
        <w:t>I</w:t>
      </w:r>
      <w:r w:rsidRPr="00511C1D">
        <w:rPr>
          <w:sz w:val="24"/>
          <w:szCs w:val="24"/>
        </w:rPr>
        <w:t>X</w:t>
      </w:r>
      <w:r w:rsidR="00DA6EFA">
        <w:rPr>
          <w:sz w:val="24"/>
          <w:szCs w:val="24"/>
        </w:rPr>
        <w:t xml:space="preserve"> D</w:t>
      </w:r>
      <w:r w:rsidRPr="00511C1D">
        <w:rPr>
          <w:sz w:val="24"/>
          <w:szCs w:val="24"/>
        </w:rPr>
        <w:t>; respecto</w:t>
      </w:r>
      <w:r w:rsidR="00DA6EFA">
        <w:rPr>
          <w:sz w:val="24"/>
          <w:szCs w:val="24"/>
        </w:rPr>
        <w:t xml:space="preserve"> a la </w:t>
      </w:r>
      <w:r w:rsidR="00DA6EFA" w:rsidRPr="00DA6EFA">
        <w:rPr>
          <w:sz w:val="24"/>
          <w:szCs w:val="24"/>
        </w:rPr>
        <w:t xml:space="preserve">información de </w:t>
      </w:r>
      <w:r w:rsidRPr="00511C1D">
        <w:rPr>
          <w:sz w:val="24"/>
          <w:szCs w:val="24"/>
        </w:rPr>
        <w:t xml:space="preserve">“Tiempos Oficiales” </w:t>
      </w:r>
      <w:r w:rsidR="00DA6EFA" w:rsidRPr="00DA6EFA">
        <w:rPr>
          <w:sz w:val="24"/>
          <w:szCs w:val="24"/>
        </w:rPr>
        <w:t>en radio y televisión</w:t>
      </w:r>
      <w:bookmarkStart w:id="0" w:name="_GoBack"/>
      <w:bookmarkEnd w:id="0"/>
      <w:r w:rsidRPr="00511C1D">
        <w:rPr>
          <w:sz w:val="24"/>
          <w:szCs w:val="24"/>
        </w:rPr>
        <w:t>,</w:t>
      </w:r>
      <w:r w:rsidR="006D1584" w:rsidRPr="00511C1D">
        <w:rPr>
          <w:sz w:val="24"/>
          <w:szCs w:val="24"/>
        </w:rPr>
        <w:t xml:space="preserve"> y en relación con las definiciones del artículo 4 fracciones XIII, XIV, XV y XVI la Ley General de Comunicación Social,</w:t>
      </w:r>
      <w:r w:rsidRPr="00511C1D">
        <w:rPr>
          <w:sz w:val="24"/>
          <w:szCs w:val="24"/>
        </w:rPr>
        <w:t xml:space="preserve"> le comento que:</w:t>
      </w:r>
    </w:p>
    <w:p w:rsidR="00FE2F65" w:rsidRPr="00511C1D" w:rsidRDefault="00FE2F65" w:rsidP="00FE2F65">
      <w:pPr>
        <w:jc w:val="both"/>
        <w:rPr>
          <w:sz w:val="24"/>
          <w:szCs w:val="24"/>
          <w:lang w:val="es-MX"/>
        </w:rPr>
      </w:pPr>
      <w:r w:rsidRPr="00511C1D">
        <w:rPr>
          <w:sz w:val="24"/>
          <w:szCs w:val="24"/>
          <w:lang w:val="es-MX"/>
        </w:rPr>
        <w:t xml:space="preserve">Respecto del uso de Tiempos de Estado, esta Coordinación General de Comunicación Social </w:t>
      </w:r>
      <w:r w:rsidR="00C23A52" w:rsidRPr="00511C1D">
        <w:rPr>
          <w:sz w:val="24"/>
          <w:szCs w:val="24"/>
          <w:lang w:val="es-MX"/>
        </w:rPr>
        <w:t xml:space="preserve">solo </w:t>
      </w:r>
      <w:r w:rsidRPr="00511C1D">
        <w:rPr>
          <w:sz w:val="24"/>
          <w:szCs w:val="24"/>
          <w:lang w:val="es-MX"/>
        </w:rPr>
        <w:t xml:space="preserve">administra contenido para su uso en la Hora Nacional en apego a lo establecido en los artículos 251 y 252 de Ley Federal de Telecomunicaciones y Radiodifusión; todo ello en el marco normativo establecido por el artículo 17 de la Ley General de Comunicación Social. </w:t>
      </w:r>
    </w:p>
    <w:p w:rsidR="006E3EDA" w:rsidRPr="00511C1D" w:rsidRDefault="00F56C2D" w:rsidP="00FE2F65">
      <w:pPr>
        <w:jc w:val="both"/>
        <w:rPr>
          <w:sz w:val="24"/>
          <w:szCs w:val="24"/>
        </w:rPr>
      </w:pPr>
      <w:r w:rsidRPr="00511C1D">
        <w:rPr>
          <w:sz w:val="24"/>
          <w:szCs w:val="24"/>
        </w:rPr>
        <w:t>Por lo que</w:t>
      </w:r>
      <w:r w:rsidR="006E3EDA" w:rsidRPr="00511C1D">
        <w:rPr>
          <w:sz w:val="24"/>
          <w:szCs w:val="24"/>
        </w:rPr>
        <w:t xml:space="preserve"> </w:t>
      </w:r>
      <w:r w:rsidRPr="00511C1D">
        <w:rPr>
          <w:sz w:val="24"/>
          <w:szCs w:val="24"/>
        </w:rPr>
        <w:t>esta</w:t>
      </w:r>
      <w:r w:rsidR="006E3EDA" w:rsidRPr="00511C1D">
        <w:rPr>
          <w:sz w:val="24"/>
          <w:szCs w:val="24"/>
        </w:rPr>
        <w:t xml:space="preserve"> Coordinación General de Comunicación no cuenta con tiempos oficiales en radio y televisión.</w:t>
      </w:r>
    </w:p>
    <w:sectPr w:rsidR="006E3EDA" w:rsidRPr="00511C1D" w:rsidSect="00511C1D">
      <w:headerReference w:type="default" r:id="rId8"/>
      <w:pgSz w:w="11907" w:h="8505" w:orient="landscape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1C1D" w:rsidRDefault="00511C1D" w:rsidP="00511C1D">
      <w:pPr>
        <w:spacing w:after="0" w:line="240" w:lineRule="auto"/>
      </w:pPr>
      <w:r>
        <w:separator/>
      </w:r>
    </w:p>
  </w:endnote>
  <w:endnote w:type="continuationSeparator" w:id="0">
    <w:p w:rsidR="00511C1D" w:rsidRDefault="00511C1D" w:rsidP="00511C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1C1D" w:rsidRDefault="00511C1D" w:rsidP="00511C1D">
      <w:pPr>
        <w:spacing w:after="0" w:line="240" w:lineRule="auto"/>
      </w:pPr>
      <w:r>
        <w:separator/>
      </w:r>
    </w:p>
  </w:footnote>
  <w:footnote w:type="continuationSeparator" w:id="0">
    <w:p w:rsidR="00511C1D" w:rsidRDefault="00511C1D" w:rsidP="00511C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1C1D" w:rsidRDefault="00511C1D">
    <w:pPr>
      <w:pStyle w:val="Encabezado"/>
    </w:pPr>
    <w:r>
      <w:rPr>
        <w:noProof/>
        <w:lang w:val="es-MX" w:eastAsia="es-MX"/>
      </w:rPr>
      <w:drawing>
        <wp:inline distT="0" distB="0" distL="0" distR="0" wp14:anchorId="10310BDE" wp14:editId="44A0FC85">
          <wp:extent cx="2971429" cy="714286"/>
          <wp:effectExtent l="0" t="0" r="635" b="0"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2015-2021.bmp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71429" cy="7142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33294E"/>
    <w:multiLevelType w:val="hybridMultilevel"/>
    <w:tmpl w:val="9EC8E17C"/>
    <w:lvl w:ilvl="0" w:tplc="954E469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F6813A7"/>
    <w:multiLevelType w:val="hybridMultilevel"/>
    <w:tmpl w:val="6D32814E"/>
    <w:lvl w:ilvl="0" w:tplc="FEDCE4C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i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039E"/>
    <w:rsid w:val="000D4BC7"/>
    <w:rsid w:val="003600F3"/>
    <w:rsid w:val="003C039E"/>
    <w:rsid w:val="004850E0"/>
    <w:rsid w:val="00511C1D"/>
    <w:rsid w:val="005E30BD"/>
    <w:rsid w:val="00620DAF"/>
    <w:rsid w:val="006D1584"/>
    <w:rsid w:val="006E3EDA"/>
    <w:rsid w:val="00751487"/>
    <w:rsid w:val="0077323A"/>
    <w:rsid w:val="008444BA"/>
    <w:rsid w:val="008D00CC"/>
    <w:rsid w:val="009E3BF7"/>
    <w:rsid w:val="00A311A7"/>
    <w:rsid w:val="00A67516"/>
    <w:rsid w:val="00AA5167"/>
    <w:rsid w:val="00AB0DF6"/>
    <w:rsid w:val="00C129FB"/>
    <w:rsid w:val="00C23A52"/>
    <w:rsid w:val="00CD222B"/>
    <w:rsid w:val="00D54020"/>
    <w:rsid w:val="00DA6EFA"/>
    <w:rsid w:val="00F56C2D"/>
    <w:rsid w:val="00F9722A"/>
    <w:rsid w:val="00FE2F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8D00C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MX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8D00CC"/>
    <w:rPr>
      <w:rFonts w:ascii="Times New Roman" w:eastAsia="Times New Roman" w:hAnsi="Times New Roman" w:cs="Times New Roman"/>
      <w:b/>
      <w:bCs/>
      <w:sz w:val="27"/>
      <w:szCs w:val="27"/>
      <w:lang w:val="es-MX" w:eastAsia="es-MX"/>
    </w:rPr>
  </w:style>
  <w:style w:type="character" w:customStyle="1" w:styleId="gd">
    <w:name w:val="gd"/>
    <w:basedOn w:val="Fuentedeprrafopredeter"/>
    <w:rsid w:val="008D00CC"/>
  </w:style>
  <w:style w:type="character" w:customStyle="1" w:styleId="g3">
    <w:name w:val="g3"/>
    <w:basedOn w:val="Fuentedeprrafopredeter"/>
    <w:rsid w:val="008D00CC"/>
  </w:style>
  <w:style w:type="character" w:customStyle="1" w:styleId="hb">
    <w:name w:val="hb"/>
    <w:basedOn w:val="Fuentedeprrafopredeter"/>
    <w:rsid w:val="008D00CC"/>
  </w:style>
  <w:style w:type="character" w:customStyle="1" w:styleId="g2">
    <w:name w:val="g2"/>
    <w:basedOn w:val="Fuentedeprrafopredeter"/>
    <w:rsid w:val="008D00CC"/>
  </w:style>
  <w:style w:type="paragraph" w:styleId="Textodeglobo">
    <w:name w:val="Balloon Text"/>
    <w:basedOn w:val="Normal"/>
    <w:link w:val="TextodegloboCar"/>
    <w:uiPriority w:val="99"/>
    <w:semiHidden/>
    <w:unhideWhenUsed/>
    <w:rsid w:val="008D00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00CC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620DAF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511C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1C1D"/>
  </w:style>
  <w:style w:type="paragraph" w:styleId="Piedepgina">
    <w:name w:val="footer"/>
    <w:basedOn w:val="Normal"/>
    <w:link w:val="PiedepginaCar"/>
    <w:uiPriority w:val="99"/>
    <w:unhideWhenUsed/>
    <w:rsid w:val="00511C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1C1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8D00C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MX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8D00CC"/>
    <w:rPr>
      <w:rFonts w:ascii="Times New Roman" w:eastAsia="Times New Roman" w:hAnsi="Times New Roman" w:cs="Times New Roman"/>
      <w:b/>
      <w:bCs/>
      <w:sz w:val="27"/>
      <w:szCs w:val="27"/>
      <w:lang w:val="es-MX" w:eastAsia="es-MX"/>
    </w:rPr>
  </w:style>
  <w:style w:type="character" w:customStyle="1" w:styleId="gd">
    <w:name w:val="gd"/>
    <w:basedOn w:val="Fuentedeprrafopredeter"/>
    <w:rsid w:val="008D00CC"/>
  </w:style>
  <w:style w:type="character" w:customStyle="1" w:styleId="g3">
    <w:name w:val="g3"/>
    <w:basedOn w:val="Fuentedeprrafopredeter"/>
    <w:rsid w:val="008D00CC"/>
  </w:style>
  <w:style w:type="character" w:customStyle="1" w:styleId="hb">
    <w:name w:val="hb"/>
    <w:basedOn w:val="Fuentedeprrafopredeter"/>
    <w:rsid w:val="008D00CC"/>
  </w:style>
  <w:style w:type="character" w:customStyle="1" w:styleId="g2">
    <w:name w:val="g2"/>
    <w:basedOn w:val="Fuentedeprrafopredeter"/>
    <w:rsid w:val="008D00CC"/>
  </w:style>
  <w:style w:type="paragraph" w:styleId="Textodeglobo">
    <w:name w:val="Balloon Text"/>
    <w:basedOn w:val="Normal"/>
    <w:link w:val="TextodegloboCar"/>
    <w:uiPriority w:val="99"/>
    <w:semiHidden/>
    <w:unhideWhenUsed/>
    <w:rsid w:val="008D00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00CC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620DAF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511C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1C1D"/>
  </w:style>
  <w:style w:type="paragraph" w:styleId="Piedepgina">
    <w:name w:val="footer"/>
    <w:basedOn w:val="Normal"/>
    <w:link w:val="PiedepginaCar"/>
    <w:uiPriority w:val="99"/>
    <w:unhideWhenUsed/>
    <w:rsid w:val="00511C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1C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45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0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46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914422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42476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56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403004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85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136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432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900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1007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5035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6297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7601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5784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296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1854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8319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3836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JAZMIN TORRES GARCIA</dc:creator>
  <cp:lastModifiedBy>maria jose</cp:lastModifiedBy>
  <cp:revision>6</cp:revision>
  <dcterms:created xsi:type="dcterms:W3CDTF">2019-02-06T16:53:00Z</dcterms:created>
  <dcterms:modified xsi:type="dcterms:W3CDTF">2019-02-06T17:08:00Z</dcterms:modified>
</cp:coreProperties>
</file>