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7DB" w:rsidRDefault="004277DB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776A2A" w:rsidRDefault="00776A2A" w:rsidP="004277DB">
      <w:pPr>
        <w:rPr>
          <w:lang w:val="es-MX"/>
        </w:rPr>
      </w:pPr>
    </w:p>
    <w:p w:rsidR="00962F45" w:rsidRDefault="00962F45" w:rsidP="00962F45">
      <w:pPr>
        <w:jc w:val="both"/>
        <w:rPr>
          <w:sz w:val="28"/>
          <w:szCs w:val="28"/>
          <w:lang w:val="es-MX"/>
        </w:rPr>
      </w:pPr>
    </w:p>
    <w:p w:rsidR="00762F57" w:rsidRDefault="00762F57" w:rsidP="00962F45">
      <w:pPr>
        <w:jc w:val="both"/>
        <w:rPr>
          <w:sz w:val="28"/>
          <w:szCs w:val="28"/>
          <w:lang w:val="es-MX"/>
        </w:rPr>
      </w:pPr>
      <w:r>
        <w:rPr>
          <w:sz w:val="28"/>
          <w:szCs w:val="28"/>
          <w:lang w:val="es-MX"/>
        </w:rPr>
        <w:t xml:space="preserve">Los manuales de </w:t>
      </w:r>
      <w:r w:rsidR="00954AB5">
        <w:rPr>
          <w:sz w:val="28"/>
          <w:szCs w:val="28"/>
          <w:lang w:val="es-MX"/>
        </w:rPr>
        <w:t>la</w:t>
      </w:r>
      <w:r>
        <w:rPr>
          <w:sz w:val="28"/>
          <w:szCs w:val="28"/>
          <w:lang w:val="es-MX"/>
        </w:rPr>
        <w:t xml:space="preserve"> Consejería Jurídica se encuentran pendientes </w:t>
      </w:r>
      <w:r w:rsidR="00242759">
        <w:rPr>
          <w:sz w:val="28"/>
          <w:szCs w:val="28"/>
          <w:lang w:val="es-MX"/>
        </w:rPr>
        <w:t>para ser validados</w:t>
      </w:r>
      <w:bookmarkStart w:id="0" w:name="_GoBack"/>
      <w:bookmarkEnd w:id="0"/>
      <w:r w:rsidR="00954AB5">
        <w:rPr>
          <w:sz w:val="28"/>
          <w:szCs w:val="28"/>
          <w:lang w:val="es-MX"/>
        </w:rPr>
        <w:t xml:space="preserve"> por la Oficialía Mayor</w:t>
      </w:r>
      <w:r w:rsidR="00806084">
        <w:rPr>
          <w:sz w:val="28"/>
          <w:szCs w:val="28"/>
          <w:lang w:val="es-MX"/>
        </w:rPr>
        <w:t>,</w:t>
      </w:r>
      <w:r w:rsidR="00954AB5">
        <w:rPr>
          <w:sz w:val="28"/>
          <w:szCs w:val="28"/>
          <w:lang w:val="es-MX"/>
        </w:rPr>
        <w:t xml:space="preserve"> al ser atribución de ésta el coadyuvar a la elaboración de los manuales de organización y procedimientos como lo marca el artículo 41 de la Ley Orgánica de la Administración Pública del Estado. </w:t>
      </w:r>
    </w:p>
    <w:sectPr w:rsidR="00762F57" w:rsidSect="00971074">
      <w:headerReference w:type="default" r:id="rId8"/>
      <w:footerReference w:type="default" r:id="rId9"/>
      <w:pgSz w:w="12242" w:h="15842" w:code="1"/>
      <w:pgMar w:top="1021" w:right="1418" w:bottom="1418" w:left="1701" w:header="113" w:footer="465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E3A" w:rsidRDefault="00FF1E3A" w:rsidP="00E1115F">
      <w:r>
        <w:separator/>
      </w:r>
    </w:p>
  </w:endnote>
  <w:endnote w:type="continuationSeparator" w:id="0">
    <w:p w:rsidR="00FF1E3A" w:rsidRDefault="00FF1E3A" w:rsidP="00E111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4860" w:rsidRPr="00BE4860" w:rsidRDefault="009919B5" w:rsidP="00BE4860">
    <w:pPr>
      <w:pStyle w:val="Piedepgina"/>
      <w:ind w:left="851"/>
      <w:rPr>
        <w:rFonts w:ascii="TheSansB W5 Plain" w:hAnsi="TheSansB W5 Plain"/>
        <w:color w:val="808080"/>
        <w:sz w:val="18"/>
        <w:szCs w:val="18"/>
      </w:rPr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6E974593" wp14:editId="3C550B6B">
          <wp:simplePos x="0" y="0"/>
          <wp:positionH relativeFrom="column">
            <wp:posOffset>-2540</wp:posOffset>
          </wp:positionH>
          <wp:positionV relativeFrom="paragraph">
            <wp:posOffset>92075</wp:posOffset>
          </wp:positionV>
          <wp:extent cx="38100" cy="749300"/>
          <wp:effectExtent l="0" t="0" r="0" b="0"/>
          <wp:wrapNone/>
          <wp:docPr id="4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" cy="749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5A3DAD2" wp14:editId="1A0E60B1">
              <wp:simplePos x="0" y="0"/>
              <wp:positionH relativeFrom="column">
                <wp:posOffset>4968875</wp:posOffset>
              </wp:positionH>
              <wp:positionV relativeFrom="paragraph">
                <wp:posOffset>83185</wp:posOffset>
              </wp:positionV>
              <wp:extent cx="480060" cy="182245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060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44355" w:rsidRPr="00244355" w:rsidRDefault="00FF1E3A" w:rsidP="00244355">
                          <w:pPr>
                            <w:rPr>
                              <w:rFonts w:ascii="Arial" w:hAnsi="Arial" w:cs="Arial"/>
                              <w:color w:val="000000"/>
                              <w:sz w:val="14"/>
                              <w:szCs w:val="14"/>
                              <w:shd w:val="clear" w:color="auto" w:fill="FFFFFF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391.25pt;margin-top:6.55pt;width:37.8pt;height:1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WmJswIAALg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" filled="f" stroked="f">
              <v:textbox>
                <w:txbxContent>
                  <w:p w:rsidR="00244355" w:rsidRPr="00244355" w:rsidRDefault="009919B5" w:rsidP="00244355">
                    <w:pPr>
                      <w:rPr>
                        <w:rFonts w:ascii="Arial" w:hAnsi="Arial" w:cs="Arial"/>
                        <w:color w:val="000000"/>
                        <w:sz w:val="14"/>
                        <w:szCs w:val="14"/>
                        <w:shd w:val="clear" w:color="auto" w:fill="FFFFFF"/>
                      </w:rPr>
                    </w:pPr>
                  </w:p>
                </w:txbxContent>
              </v:textbox>
            </v:shape>
          </w:pict>
        </mc:Fallback>
      </mc:AlternateContent>
    </w:r>
    <w:r w:rsidRPr="00BE4860">
      <w:rPr>
        <w:rFonts w:ascii="TheSans Regular" w:hAnsi="TheSans Regular"/>
        <w:color w:val="808080"/>
        <w:sz w:val="18"/>
        <w:szCs w:val="18"/>
      </w:rPr>
      <w:t>Consejería Jurídica del Estado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 xml:space="preserve">Vallejo No. 215 2do. Piso 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San Luis Potosí, S.L.P. C.P. 78000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Tel. 01 (444) 8 12 00 27 y 8 10 08 74</w:t>
    </w:r>
  </w:p>
  <w:p w:rsidR="00BE4860" w:rsidRPr="00BE4860" w:rsidRDefault="009919B5" w:rsidP="001814D3">
    <w:pPr>
      <w:pStyle w:val="Piedepgina"/>
      <w:ind w:left="284"/>
      <w:rPr>
        <w:rFonts w:ascii="TheSans Regular" w:hAnsi="TheSans Regular"/>
        <w:color w:val="808080"/>
        <w:sz w:val="18"/>
        <w:szCs w:val="18"/>
      </w:rPr>
    </w:pPr>
    <w:r w:rsidRPr="00BE4860">
      <w:rPr>
        <w:rFonts w:ascii="TheSans Regular" w:hAnsi="TheSans Regular"/>
        <w:color w:val="808080"/>
        <w:sz w:val="18"/>
        <w:szCs w:val="18"/>
      </w:rPr>
      <w:t>www.slp.gob.mx</w:t>
    </w:r>
  </w:p>
  <w:p w:rsidR="00244355" w:rsidRDefault="00FF1E3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E3A" w:rsidRDefault="00FF1E3A" w:rsidP="00E1115F">
      <w:r>
        <w:separator/>
      </w:r>
    </w:p>
  </w:footnote>
  <w:footnote w:type="continuationSeparator" w:id="0">
    <w:p w:rsidR="00FF1E3A" w:rsidRDefault="00FF1E3A" w:rsidP="00E111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Ind w:w="-459" w:type="dxa"/>
      <w:tblLook w:val="01E0" w:firstRow="1" w:lastRow="1" w:firstColumn="1" w:lastColumn="1" w:noHBand="0" w:noVBand="0"/>
    </w:tblPr>
    <w:tblGrid>
      <w:gridCol w:w="3852"/>
      <w:gridCol w:w="6213"/>
    </w:tblGrid>
    <w:tr w:rsidR="00263987" w:rsidTr="00492D4C">
      <w:tc>
        <w:tcPr>
          <w:tcW w:w="3852" w:type="dxa"/>
          <w:shd w:val="clear" w:color="auto" w:fill="auto"/>
        </w:tcPr>
        <w:p w:rsidR="00263987" w:rsidRDefault="009919B5" w:rsidP="00EA4F5F">
          <w:pPr>
            <w:pStyle w:val="Encabezado"/>
          </w:pPr>
          <w:r>
            <w:rPr>
              <w:noProof/>
              <w:lang w:val="es-MX" w:eastAsia="es-MX"/>
            </w:rPr>
            <w:drawing>
              <wp:inline distT="0" distB="0" distL="0" distR="0" wp14:anchorId="6814FDAC" wp14:editId="0854AE0B">
                <wp:extent cx="914400" cy="1371600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213" w:type="dxa"/>
          <w:shd w:val="clear" w:color="auto" w:fill="auto"/>
        </w:tcPr>
        <w:p w:rsidR="00067FC7" w:rsidRDefault="00FF1E3A" w:rsidP="006F634A">
          <w:pPr>
            <w:pStyle w:val="Encabezado"/>
            <w:jc w:val="right"/>
          </w:pPr>
        </w:p>
        <w:p w:rsidR="00067FC7" w:rsidRDefault="00FF1E3A" w:rsidP="006F634A">
          <w:pPr>
            <w:pStyle w:val="Encabezado"/>
            <w:jc w:val="right"/>
          </w:pPr>
        </w:p>
        <w:p w:rsidR="00263987" w:rsidRDefault="009919B5" w:rsidP="00437C62">
          <w:pPr>
            <w:pStyle w:val="Encabezado"/>
            <w:jc w:val="right"/>
          </w:pPr>
          <w:r>
            <w:t xml:space="preserve">   </w:t>
          </w:r>
          <w:r>
            <w:rPr>
              <w:noProof/>
              <w:lang w:val="es-MX" w:eastAsia="es-MX"/>
            </w:rPr>
            <w:drawing>
              <wp:inline distT="0" distB="0" distL="0" distR="0" wp14:anchorId="33A58775" wp14:editId="704A5477">
                <wp:extent cx="2078990" cy="724535"/>
                <wp:effectExtent l="0" t="0" r="0" b="0"/>
                <wp:docPr id="2" name="Imagen 2" descr="Consejería Jurídica 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onsejería Jurídica 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78990" cy="724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  </w:t>
          </w:r>
        </w:p>
      </w:tc>
    </w:tr>
  </w:tbl>
  <w:p w:rsidR="00E845F9" w:rsidRDefault="009919B5" w:rsidP="0035011D">
    <w:pPr>
      <w:pStyle w:val="Encabezado"/>
      <w:jc w:val="center"/>
    </w:pPr>
    <w:r>
      <w:rPr>
        <w:rFonts w:ascii="Segoe UI" w:hAnsi="Segoe UI" w:cs="Segoe UI"/>
        <w:b/>
        <w:sz w:val="16"/>
        <w:szCs w:val="16"/>
      </w:rPr>
      <w:t xml:space="preserve">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37"/>
    <w:rsid w:val="00196427"/>
    <w:rsid w:val="001A3667"/>
    <w:rsid w:val="00242759"/>
    <w:rsid w:val="00336C3A"/>
    <w:rsid w:val="0035550D"/>
    <w:rsid w:val="00381023"/>
    <w:rsid w:val="004277DB"/>
    <w:rsid w:val="004449F2"/>
    <w:rsid w:val="00527C3D"/>
    <w:rsid w:val="00637C59"/>
    <w:rsid w:val="006661D5"/>
    <w:rsid w:val="00695374"/>
    <w:rsid w:val="00757EEB"/>
    <w:rsid w:val="00762F57"/>
    <w:rsid w:val="00776A2A"/>
    <w:rsid w:val="00806084"/>
    <w:rsid w:val="008153AB"/>
    <w:rsid w:val="008A730C"/>
    <w:rsid w:val="008F3B85"/>
    <w:rsid w:val="00954AB5"/>
    <w:rsid w:val="009550CC"/>
    <w:rsid w:val="00962F45"/>
    <w:rsid w:val="00971074"/>
    <w:rsid w:val="009919B5"/>
    <w:rsid w:val="00B63CAF"/>
    <w:rsid w:val="00B70372"/>
    <w:rsid w:val="00C72D56"/>
    <w:rsid w:val="00CD6DC2"/>
    <w:rsid w:val="00E1115F"/>
    <w:rsid w:val="00E13E3F"/>
    <w:rsid w:val="00E63517"/>
    <w:rsid w:val="00FA6D37"/>
    <w:rsid w:val="00FF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6D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FA6D37"/>
    <w:pPr>
      <w:keepNext/>
      <w:jc w:val="right"/>
      <w:outlineLvl w:val="0"/>
    </w:pPr>
    <w:rPr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A6D37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FA6D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rsid w:val="00FA6D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37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FA6D37"/>
    <w:pPr>
      <w:spacing w:before="100" w:beforeAutospacing="1" w:after="100" w:afterAutospacing="1"/>
    </w:pPr>
    <w:rPr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FA6D37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o">
    <w:name w:val="Texto"/>
    <w:basedOn w:val="Normal"/>
    <w:rsid w:val="00FA6D37"/>
    <w:pPr>
      <w:spacing w:after="101" w:line="216" w:lineRule="exact"/>
      <w:ind w:firstLine="288"/>
      <w:jc w:val="both"/>
    </w:pPr>
    <w:rPr>
      <w:rFonts w:ascii="Arial" w:hAnsi="Arial" w:cs="Arial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A6D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6D37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7F3659-568B-4246-9BEA-E2D0684A4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CONSEJERIA JURIDICA</dc:creator>
  <cp:lastModifiedBy>CONSEJERIA JURIDICA</cp:lastModifiedBy>
  <cp:revision>6</cp:revision>
  <cp:lastPrinted>2017-10-04T15:51:00Z</cp:lastPrinted>
  <dcterms:created xsi:type="dcterms:W3CDTF">2018-07-16T22:37:00Z</dcterms:created>
  <dcterms:modified xsi:type="dcterms:W3CDTF">2019-01-08T18:09:00Z</dcterms:modified>
</cp:coreProperties>
</file>