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4AA" w:rsidRDefault="00C85844">
      <w:r>
        <w:rPr>
          <w:noProof/>
          <w:lang w:eastAsia="es-MX"/>
        </w:rPr>
        <w:drawing>
          <wp:inline distT="0" distB="0" distL="0" distR="0">
            <wp:extent cx="1933575" cy="91581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924" cy="91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844" w:rsidRDefault="004434B6">
      <w:r>
        <w:t>DURANTE EL MES DE MARZO</w:t>
      </w:r>
      <w:bookmarkStart w:id="0" w:name="_GoBack"/>
      <w:bookmarkEnd w:id="0"/>
      <w:r w:rsidR="00C85844">
        <w:t xml:space="preserve"> DEL PRESENTE AÑO NO SE GENERARON CONVOCATORIAS PARA OCUPAR CARGOS PUBLICOS.</w:t>
      </w:r>
    </w:p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 w:rsidP="00C85844">
      <w:pPr>
        <w:jc w:val="center"/>
      </w:pPr>
      <w:r>
        <w:t>ATENTAMENTE:</w:t>
      </w:r>
    </w:p>
    <w:p w:rsidR="00C85844" w:rsidRDefault="00C85844" w:rsidP="00C85844">
      <w:pPr>
        <w:jc w:val="center"/>
      </w:pPr>
    </w:p>
    <w:p w:rsidR="00C85844" w:rsidRDefault="00C85844" w:rsidP="00C85844">
      <w:pPr>
        <w:jc w:val="center"/>
      </w:pPr>
      <w:r>
        <w:t>LIC. HUGO EDUARDO SALAZAR GARCÍA.</w:t>
      </w:r>
    </w:p>
    <w:p w:rsidR="00C85844" w:rsidRDefault="00C85844" w:rsidP="00C85844">
      <w:pPr>
        <w:jc w:val="center"/>
      </w:pPr>
      <w:r>
        <w:t>DIRECTOR DE RECURSO HUMANOS.</w:t>
      </w:r>
    </w:p>
    <w:p w:rsidR="00C85844" w:rsidRDefault="00C85844" w:rsidP="00C85844">
      <w:pPr>
        <w:jc w:val="center"/>
      </w:pPr>
    </w:p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p w:rsidR="00C85844" w:rsidRDefault="00C85844"/>
    <w:sectPr w:rsidR="00C858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44"/>
    <w:rsid w:val="002504AA"/>
    <w:rsid w:val="004434B6"/>
    <w:rsid w:val="00C8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523BFC-DDA8-463B-B8A2-BAD4A1778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C43F0-90F9-4317-AE12-18184D12D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2019-03-02T18:45:00Z</dcterms:created>
  <dcterms:modified xsi:type="dcterms:W3CDTF">2019-04-01T16:47:00Z</dcterms:modified>
</cp:coreProperties>
</file>