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7D7" w:rsidRPr="00621FFB" w:rsidRDefault="004C47D7" w:rsidP="00621FFB">
      <w:pPr>
        <w:spacing w:after="0" w:line="36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621FFB">
        <w:rPr>
          <w:rFonts w:ascii="Arial" w:hAnsi="Arial" w:cs="Arial"/>
          <w:sz w:val="24"/>
          <w:szCs w:val="24"/>
          <w:lang w:val="es-ES_tradnl"/>
        </w:rPr>
        <w:t>San Martin Chalchicuautla S.L.P. a 29 de Noviembre  del 2018.</w:t>
      </w:r>
    </w:p>
    <w:p w:rsidR="00371B1F" w:rsidRPr="00621FFB" w:rsidRDefault="00371B1F" w:rsidP="00621FFB">
      <w:pPr>
        <w:spacing w:after="0" w:line="360" w:lineRule="auto"/>
        <w:rPr>
          <w:rFonts w:ascii="Arial" w:hAnsi="Arial" w:cs="Arial"/>
          <w:sz w:val="24"/>
          <w:szCs w:val="24"/>
          <w:lang w:val="es-ES_tradnl"/>
        </w:rPr>
      </w:pPr>
    </w:p>
    <w:p w:rsidR="004C47D7" w:rsidRPr="00621FFB" w:rsidRDefault="004C47D7" w:rsidP="00621FFB">
      <w:pPr>
        <w:spacing w:after="0" w:line="360" w:lineRule="auto"/>
        <w:rPr>
          <w:rFonts w:ascii="Arial" w:hAnsi="Arial" w:cs="Arial"/>
          <w:sz w:val="24"/>
          <w:szCs w:val="24"/>
          <w:lang w:val="es-ES_tradnl"/>
        </w:rPr>
      </w:pPr>
      <w:r w:rsidRPr="00621FFB">
        <w:rPr>
          <w:rFonts w:ascii="Arial" w:hAnsi="Arial" w:cs="Arial"/>
          <w:sz w:val="24"/>
          <w:szCs w:val="24"/>
          <w:lang w:val="es-ES_tradnl"/>
        </w:rPr>
        <w:t xml:space="preserve">En relación con la </w:t>
      </w:r>
      <w:r w:rsidRPr="00621FFB">
        <w:rPr>
          <w:rFonts w:ascii="Arial" w:hAnsi="Arial" w:cs="Arial"/>
          <w:b/>
          <w:sz w:val="24"/>
          <w:szCs w:val="24"/>
          <w:lang w:val="es-ES_tradnl"/>
        </w:rPr>
        <w:t>LEY DE TRASPARENCIA Y ACCESO A LA INFORMACIÓN PÚBLICA PARA EL ESTADO DE SAN LUIS POTOSÍ</w:t>
      </w:r>
      <w:r w:rsidRPr="00621FFB">
        <w:rPr>
          <w:rFonts w:ascii="Arial" w:hAnsi="Arial" w:cs="Arial"/>
          <w:sz w:val="24"/>
          <w:szCs w:val="24"/>
          <w:lang w:val="es-ES_tradnl"/>
        </w:rPr>
        <w:t>,  se informa el reporte mensual relativo al Art.84 frac.</w:t>
      </w:r>
    </w:p>
    <w:p w:rsidR="004C47D7" w:rsidRPr="00621FFB" w:rsidRDefault="004C47D7" w:rsidP="00621FFB">
      <w:pPr>
        <w:spacing w:after="0" w:line="360" w:lineRule="auto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:rsidR="004C47D7" w:rsidRPr="00621FFB" w:rsidRDefault="004C47D7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621FFB">
        <w:rPr>
          <w:rFonts w:ascii="Arial" w:hAnsi="Arial" w:cs="Arial"/>
          <w:b/>
          <w:sz w:val="24"/>
          <w:szCs w:val="24"/>
          <w:lang w:val="es-ES_tradnl"/>
        </w:rPr>
        <w:t>VIII.</w:t>
      </w:r>
      <w:r w:rsidRPr="00621FFB">
        <w:rPr>
          <w:rFonts w:ascii="Arial" w:hAnsi="Arial" w:cs="Arial"/>
          <w:sz w:val="24"/>
          <w:szCs w:val="24"/>
          <w:lang w:val="es-ES_tradnl"/>
        </w:rPr>
        <w:t xml:space="preserve"> Los indicadores relacionados con temas de interés público o trascendencia social que conforme a sus funciones, deban establecer.</w:t>
      </w:r>
    </w:p>
    <w:p w:rsidR="004C47D7" w:rsidRPr="00621FFB" w:rsidRDefault="004C47D7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C47D7" w:rsidRPr="00621FFB" w:rsidRDefault="004C47D7" w:rsidP="00621FFB">
      <w:pPr>
        <w:spacing w:after="0" w:line="360" w:lineRule="auto"/>
        <w:ind w:left="-426" w:firstLine="426"/>
        <w:rPr>
          <w:rFonts w:ascii="Arial" w:hAnsi="Arial" w:cs="Arial"/>
          <w:b/>
          <w:sz w:val="28"/>
          <w:szCs w:val="28"/>
          <w:lang w:val="es-ES_tradnl"/>
        </w:rPr>
      </w:pPr>
      <w:r w:rsidRPr="00621FFB">
        <w:rPr>
          <w:rFonts w:ascii="Arial" w:hAnsi="Arial" w:cs="Arial"/>
          <w:b/>
          <w:sz w:val="28"/>
          <w:szCs w:val="28"/>
          <w:lang w:val="es-ES_tradnl"/>
        </w:rPr>
        <w:t xml:space="preserve">PROCESOS DE REPORTES MENSUALES DE PRODUCTIVIDAD </w:t>
      </w:r>
    </w:p>
    <w:p w:rsidR="004C47D7" w:rsidRPr="00621FFB" w:rsidRDefault="004C47D7" w:rsidP="00621FFB">
      <w:pPr>
        <w:spacing w:after="0" w:line="360" w:lineRule="auto"/>
        <w:ind w:left="-426" w:firstLine="426"/>
        <w:rPr>
          <w:rFonts w:ascii="Arial" w:hAnsi="Arial" w:cs="Arial"/>
          <w:b/>
          <w:sz w:val="28"/>
          <w:szCs w:val="28"/>
          <w:lang w:val="es-ES_tradnl"/>
        </w:rPr>
      </w:pPr>
    </w:p>
    <w:p w:rsidR="006C4997" w:rsidRPr="00621FFB" w:rsidRDefault="006C4997" w:rsidP="00621FFB">
      <w:pPr>
        <w:tabs>
          <w:tab w:val="left" w:pos="1092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21FFB">
        <w:rPr>
          <w:rFonts w:ascii="Arial" w:hAnsi="Arial" w:cs="Arial"/>
          <w:sz w:val="24"/>
          <w:szCs w:val="24"/>
          <w:lang w:val="es-ES_tradnl"/>
        </w:rPr>
        <w:t>1.- En el programa anual de actividades de asuntos indígenas</w:t>
      </w:r>
      <w:r w:rsidRPr="00621FFB">
        <w:rPr>
          <w:rFonts w:ascii="Arial" w:hAnsi="Arial" w:cs="Arial"/>
          <w:sz w:val="24"/>
          <w:szCs w:val="24"/>
        </w:rPr>
        <w:t xml:space="preserve"> se prestara atención especializada a pueblos y comunidades indígenas y será vinculante del gobierno con los representantes de los pueblos y comunidades indígenas.</w:t>
      </w:r>
    </w:p>
    <w:p w:rsidR="004C47D7" w:rsidRPr="00621FFB" w:rsidRDefault="000B4575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621FFB">
        <w:rPr>
          <w:rFonts w:ascii="Arial" w:hAnsi="Arial" w:cs="Arial"/>
          <w:sz w:val="24"/>
          <w:szCs w:val="24"/>
          <w:lang w:val="es-ES_tradnl"/>
        </w:rPr>
        <w:t xml:space="preserve"> S</w:t>
      </w:r>
      <w:r w:rsidR="004C47D7" w:rsidRPr="00621FFB">
        <w:rPr>
          <w:rFonts w:ascii="Arial" w:hAnsi="Arial" w:cs="Arial"/>
          <w:sz w:val="24"/>
          <w:szCs w:val="24"/>
          <w:lang w:val="es-ES_tradnl"/>
        </w:rPr>
        <w:t xml:space="preserve">e realizara la programación anual  de metas de acciones en atención </w:t>
      </w:r>
    </w:p>
    <w:p w:rsidR="004C47D7" w:rsidRPr="00621FFB" w:rsidRDefault="004C47D7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0B4575" w:rsidRPr="00621FFB" w:rsidRDefault="004C47D7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621FFB">
        <w:rPr>
          <w:rFonts w:ascii="Arial" w:hAnsi="Arial" w:cs="Arial"/>
          <w:sz w:val="24"/>
          <w:szCs w:val="24"/>
          <w:lang w:val="es-ES_tradnl"/>
        </w:rPr>
        <w:t>2.- Para llevar un control del cumplimiento de metas programáticas es necesario contar con  un reporte mensual de las actividades realizadas, el cual es solicitado por la dirección de</w:t>
      </w:r>
      <w:r w:rsidR="000B4575" w:rsidRPr="00621FFB">
        <w:rPr>
          <w:rFonts w:ascii="Arial" w:hAnsi="Arial" w:cs="Arial"/>
          <w:sz w:val="24"/>
          <w:szCs w:val="24"/>
          <w:lang w:val="es-ES_tradnl"/>
        </w:rPr>
        <w:t xml:space="preserve"> Transparencia y Acceso a la Información Publica  y Contraloría </w:t>
      </w:r>
    </w:p>
    <w:p w:rsidR="00362A02" w:rsidRPr="00621FFB" w:rsidRDefault="00362A02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4C47D7" w:rsidRPr="00621FFB" w:rsidRDefault="000B4575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621FFB">
        <w:rPr>
          <w:rFonts w:ascii="Arial" w:hAnsi="Arial" w:cs="Arial"/>
          <w:sz w:val="24"/>
          <w:szCs w:val="24"/>
          <w:lang w:val="es-ES_tradnl"/>
        </w:rPr>
        <w:t xml:space="preserve">3.- por lo anterior es conveniente que en cada Departamento de asuntos indígenas  se instrumente </w:t>
      </w:r>
      <w:r w:rsidR="004C47D7" w:rsidRPr="00621FFB">
        <w:rPr>
          <w:rFonts w:ascii="Arial" w:hAnsi="Arial" w:cs="Arial"/>
          <w:sz w:val="24"/>
          <w:szCs w:val="24"/>
          <w:lang w:val="es-ES_tradnl"/>
        </w:rPr>
        <w:t>una bitácora con control de actividades diarias.</w:t>
      </w:r>
    </w:p>
    <w:p w:rsidR="004C47D7" w:rsidRPr="00621FFB" w:rsidRDefault="004C47D7" w:rsidP="00621FFB">
      <w:pPr>
        <w:spacing w:after="0" w:line="360" w:lineRule="auto"/>
        <w:jc w:val="both"/>
        <w:rPr>
          <w:rFonts w:ascii="Arial" w:hAnsi="Arial" w:cs="Arial"/>
          <w:sz w:val="28"/>
          <w:szCs w:val="28"/>
          <w:lang w:val="es-ES_tradnl"/>
        </w:rPr>
      </w:pPr>
    </w:p>
    <w:p w:rsidR="004C47D7" w:rsidRPr="00621FFB" w:rsidRDefault="00362A02" w:rsidP="00621FFB">
      <w:pPr>
        <w:spacing w:after="0" w:line="360" w:lineRule="auto"/>
        <w:jc w:val="both"/>
        <w:rPr>
          <w:rFonts w:ascii="Arial" w:hAnsi="Arial" w:cs="Arial"/>
          <w:sz w:val="24"/>
          <w:szCs w:val="24"/>
          <w:lang w:val="es-ES_tradnl"/>
        </w:rPr>
      </w:pPr>
      <w:r w:rsidRPr="00621FFB">
        <w:rPr>
          <w:rFonts w:ascii="Arial" w:hAnsi="Arial" w:cs="Arial"/>
          <w:sz w:val="28"/>
          <w:szCs w:val="28"/>
          <w:lang w:val="es-ES_tradnl"/>
        </w:rPr>
        <w:t>4</w:t>
      </w:r>
      <w:r w:rsidR="004C47D7" w:rsidRPr="00621FFB">
        <w:rPr>
          <w:rFonts w:ascii="Arial" w:hAnsi="Arial" w:cs="Arial"/>
          <w:sz w:val="24"/>
          <w:szCs w:val="24"/>
          <w:lang w:val="es-ES_tradnl"/>
        </w:rPr>
        <w:t>.-La información será recabada en base a las acciones</w:t>
      </w:r>
      <w:r w:rsidR="000B4575" w:rsidRPr="00621FFB">
        <w:rPr>
          <w:rFonts w:ascii="Arial" w:hAnsi="Arial" w:cs="Arial"/>
          <w:sz w:val="24"/>
          <w:szCs w:val="24"/>
          <w:lang w:val="es-ES_tradnl"/>
        </w:rPr>
        <w:t xml:space="preserve"> diarias en el periodo del día 01</w:t>
      </w:r>
      <w:r w:rsidR="004C47D7" w:rsidRPr="00621FFB">
        <w:rPr>
          <w:rFonts w:ascii="Arial" w:hAnsi="Arial" w:cs="Arial"/>
          <w:sz w:val="24"/>
          <w:szCs w:val="24"/>
          <w:lang w:val="es-ES_tradnl"/>
        </w:rPr>
        <w:t xml:space="preserve"> del mes siguient</w:t>
      </w:r>
      <w:r w:rsidR="000B4575" w:rsidRPr="00621FFB">
        <w:rPr>
          <w:rFonts w:ascii="Arial" w:hAnsi="Arial" w:cs="Arial"/>
          <w:sz w:val="24"/>
          <w:szCs w:val="24"/>
          <w:lang w:val="es-ES_tradnl"/>
        </w:rPr>
        <w:t xml:space="preserve">e de cada mes, y enviada al Transparencia y acceso a la Información Pública </w:t>
      </w:r>
      <w:r w:rsidR="004C47D7" w:rsidRPr="00621FFB">
        <w:rPr>
          <w:rFonts w:ascii="Arial" w:hAnsi="Arial" w:cs="Arial"/>
          <w:sz w:val="24"/>
          <w:szCs w:val="24"/>
          <w:lang w:val="es-ES_tradnl"/>
        </w:rPr>
        <w:t xml:space="preserve"> en un periodo de 3 </w:t>
      </w:r>
      <w:r w:rsidR="000B4575" w:rsidRPr="00621FFB">
        <w:rPr>
          <w:rFonts w:ascii="Arial" w:hAnsi="Arial" w:cs="Arial"/>
          <w:sz w:val="24"/>
          <w:szCs w:val="24"/>
          <w:lang w:val="es-ES_tradnl"/>
        </w:rPr>
        <w:t>días</w:t>
      </w:r>
      <w:r w:rsidR="004C47D7" w:rsidRPr="00621FFB">
        <w:rPr>
          <w:rFonts w:ascii="Arial" w:hAnsi="Arial" w:cs="Arial"/>
          <w:sz w:val="24"/>
          <w:szCs w:val="24"/>
          <w:lang w:val="es-ES_tradnl"/>
        </w:rPr>
        <w:t xml:space="preserve"> hábiles posteriores al cierre mensual.</w:t>
      </w:r>
    </w:p>
    <w:p w:rsidR="00CF1811" w:rsidRPr="00621FFB" w:rsidRDefault="00CF1811" w:rsidP="004C47D7">
      <w:pPr>
        <w:rPr>
          <w:rFonts w:ascii="Arial" w:hAnsi="Arial" w:cs="Arial"/>
        </w:rPr>
      </w:pPr>
      <w:bookmarkStart w:id="0" w:name="_GoBack"/>
      <w:bookmarkEnd w:id="0"/>
    </w:p>
    <w:sectPr w:rsidR="00CF1811" w:rsidRPr="00621FFB" w:rsidSect="00040136">
      <w:headerReference w:type="default" r:id="rId8"/>
      <w:footerReference w:type="default" r:id="rId9"/>
      <w:pgSz w:w="12240" w:h="15840"/>
      <w:pgMar w:top="1417" w:right="1608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2D8F" w:rsidRDefault="00772D8F" w:rsidP="001F3A0C">
      <w:pPr>
        <w:spacing w:after="0" w:line="240" w:lineRule="auto"/>
      </w:pPr>
      <w:r>
        <w:separator/>
      </w:r>
    </w:p>
  </w:endnote>
  <w:endnote w:type="continuationSeparator" w:id="1">
    <w:p w:rsidR="00772D8F" w:rsidRDefault="00772D8F" w:rsidP="001F3A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6083" w:rsidRDefault="006325B1" w:rsidP="00316083">
    <w:pPr>
      <w:pStyle w:val="Piedepgina"/>
      <w:jc w:val="both"/>
      <w:rPr>
        <w:rFonts w:ascii="Monotype Corsiva" w:hAnsi="Monotype Corsiva"/>
        <w:sz w:val="18"/>
        <w:szCs w:val="18"/>
      </w:rPr>
    </w:pPr>
  </w:p>
  <w:p w:rsidR="005E596B" w:rsidRDefault="006325B1" w:rsidP="00316083">
    <w:pPr>
      <w:pStyle w:val="Piedepgina"/>
      <w:jc w:val="both"/>
      <w:rPr>
        <w:rFonts w:ascii="Monotype Corsiva" w:hAnsi="Monotype Corsiva"/>
        <w:sz w:val="18"/>
        <w:szCs w:val="18"/>
      </w:rPr>
    </w:pPr>
    <w:r>
      <w:rPr>
        <w:rFonts w:ascii="Monotype Corsiva" w:hAnsi="Monotype Corsiva"/>
        <w:sz w:val="18"/>
        <w:szCs w:val="18"/>
      </w:rPr>
      <w:t>c.c.p. Asuntos Indígenas</w:t>
    </w:r>
  </w:p>
  <w:p w:rsidR="005E596B" w:rsidRPr="00F457A0" w:rsidRDefault="006325B1" w:rsidP="00316083">
    <w:pPr>
      <w:pStyle w:val="Piedepgina"/>
      <w:jc w:val="both"/>
      <w:rPr>
        <w:rFonts w:ascii="Monotype Corsiva" w:hAnsi="Monotype Corsiva"/>
        <w:szCs w:val="18"/>
      </w:rPr>
    </w:pPr>
  </w:p>
  <w:p w:rsidR="005E596B" w:rsidRPr="00F457A0" w:rsidRDefault="006325B1" w:rsidP="00F457A0">
    <w:pPr>
      <w:pStyle w:val="Piedepgina"/>
      <w:jc w:val="center"/>
      <w:rPr>
        <w:rFonts w:ascii="Monotype Corsiva" w:hAnsi="Monotype Corsiva"/>
        <w:sz w:val="28"/>
        <w:szCs w:val="18"/>
      </w:rPr>
    </w:pPr>
  </w:p>
  <w:p w:rsidR="00316083" w:rsidRDefault="006325B1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2D8F" w:rsidRDefault="00772D8F" w:rsidP="001F3A0C">
      <w:pPr>
        <w:spacing w:after="0" w:line="240" w:lineRule="auto"/>
      </w:pPr>
      <w:r>
        <w:separator/>
      </w:r>
    </w:p>
  </w:footnote>
  <w:footnote w:type="continuationSeparator" w:id="1">
    <w:p w:rsidR="00772D8F" w:rsidRDefault="00772D8F" w:rsidP="001F3A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6914" w:rsidRDefault="009C5C6C">
    <w:pPr>
      <w:pStyle w:val="Encabezado"/>
    </w:pPr>
    <w:r w:rsidRPr="009C5C6C">
      <w:rPr>
        <w:noProof/>
        <w:lang w:eastAsia="es-MX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-680085</wp:posOffset>
          </wp:positionH>
          <wp:positionV relativeFrom="paragraph">
            <wp:posOffset>-335280</wp:posOffset>
          </wp:positionV>
          <wp:extent cx="7197090" cy="9631680"/>
          <wp:effectExtent l="19050" t="0" r="54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688" cy="96302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F66914" w:rsidRDefault="006325B1">
    <w:pPr>
      <w:pStyle w:val="Encabezado"/>
    </w:pPr>
  </w:p>
  <w:p w:rsidR="00F66914" w:rsidRDefault="006325B1">
    <w:pPr>
      <w:pStyle w:val="Encabezado"/>
    </w:pPr>
  </w:p>
  <w:p w:rsidR="00F66914" w:rsidRDefault="006325B1">
    <w:pPr>
      <w:pStyle w:val="Encabezado"/>
    </w:pPr>
  </w:p>
  <w:p w:rsidR="00F66914" w:rsidRDefault="006325B1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655BA"/>
    <w:multiLevelType w:val="hybridMultilevel"/>
    <w:tmpl w:val="209093A2"/>
    <w:lvl w:ilvl="0" w:tplc="D94E03FC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sz w:val="22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127613"/>
    <w:multiLevelType w:val="hybridMultilevel"/>
    <w:tmpl w:val="2CDE87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F5C1093"/>
    <w:multiLevelType w:val="hybridMultilevel"/>
    <w:tmpl w:val="43044C74"/>
    <w:lvl w:ilvl="0" w:tplc="D4405506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4FA11A9"/>
    <w:multiLevelType w:val="hybridMultilevel"/>
    <w:tmpl w:val="47584A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BB636F"/>
    <w:multiLevelType w:val="hybridMultilevel"/>
    <w:tmpl w:val="4EE6389C"/>
    <w:lvl w:ilvl="0" w:tplc="546AC0DC">
      <w:start w:val="3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characterSpacingControl w:val="doNotCompress"/>
  <w:hdrShapeDefaults>
    <o:shapedefaults v:ext="edit" spidmax="23553"/>
  </w:hdrShapeDefaults>
  <w:footnotePr>
    <w:footnote w:id="0"/>
    <w:footnote w:id="1"/>
  </w:footnotePr>
  <w:endnotePr>
    <w:endnote w:id="0"/>
    <w:endnote w:id="1"/>
  </w:endnotePr>
  <w:compat/>
  <w:rsids>
    <w:rsidRoot w:val="006C21E7"/>
    <w:rsid w:val="00031391"/>
    <w:rsid w:val="00034B97"/>
    <w:rsid w:val="000B4575"/>
    <w:rsid w:val="00121E93"/>
    <w:rsid w:val="00145D5A"/>
    <w:rsid w:val="00161EAB"/>
    <w:rsid w:val="001F3A0C"/>
    <w:rsid w:val="002121F3"/>
    <w:rsid w:val="00362A02"/>
    <w:rsid w:val="00371B1F"/>
    <w:rsid w:val="004C47D7"/>
    <w:rsid w:val="004D499A"/>
    <w:rsid w:val="0051614B"/>
    <w:rsid w:val="005360EC"/>
    <w:rsid w:val="00540685"/>
    <w:rsid w:val="00621FFB"/>
    <w:rsid w:val="006325B1"/>
    <w:rsid w:val="006401AB"/>
    <w:rsid w:val="006C21E7"/>
    <w:rsid w:val="006C4997"/>
    <w:rsid w:val="006F6F46"/>
    <w:rsid w:val="00723EE1"/>
    <w:rsid w:val="00735A05"/>
    <w:rsid w:val="00746363"/>
    <w:rsid w:val="00772D8F"/>
    <w:rsid w:val="00827CD2"/>
    <w:rsid w:val="00881DCA"/>
    <w:rsid w:val="009C5C6C"/>
    <w:rsid w:val="00AF6F25"/>
    <w:rsid w:val="00C2325B"/>
    <w:rsid w:val="00CF1811"/>
    <w:rsid w:val="00DA5E34"/>
    <w:rsid w:val="00DC0B25"/>
    <w:rsid w:val="00E041B5"/>
    <w:rsid w:val="00EB202A"/>
    <w:rsid w:val="00F90B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1E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6C21E7"/>
    <w:pPr>
      <w:keepNext/>
      <w:spacing w:after="0" w:line="240" w:lineRule="auto"/>
      <w:jc w:val="center"/>
      <w:outlineLvl w:val="0"/>
    </w:pPr>
    <w:rPr>
      <w:rFonts w:ascii="Century" w:eastAsia="Times New Roman" w:hAnsi="Century"/>
      <w:b/>
      <w:bCs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21E7"/>
    <w:rPr>
      <w:rFonts w:ascii="Century" w:eastAsia="Times New Roman" w:hAnsi="Century" w:cs="Times New Roman"/>
      <w:b/>
      <w:bCs/>
      <w:sz w:val="24"/>
      <w:szCs w:val="24"/>
      <w:lang w:val="en-US" w:eastAsia="es-ES"/>
    </w:rPr>
  </w:style>
  <w:style w:type="paragraph" w:styleId="Sinespaciado">
    <w:name w:val="No Spacing"/>
    <w:uiPriority w:val="1"/>
    <w:qFormat/>
    <w:rsid w:val="006C21E7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semiHidden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C21E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semiHidden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C21E7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6C21E7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13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CF18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1E7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ar"/>
    <w:qFormat/>
    <w:rsid w:val="006C21E7"/>
    <w:pPr>
      <w:keepNext/>
      <w:spacing w:after="0" w:line="240" w:lineRule="auto"/>
      <w:jc w:val="center"/>
      <w:outlineLvl w:val="0"/>
    </w:pPr>
    <w:rPr>
      <w:rFonts w:ascii="Century" w:eastAsia="Times New Roman" w:hAnsi="Century"/>
      <w:b/>
      <w:bCs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C21E7"/>
    <w:rPr>
      <w:rFonts w:ascii="Century" w:eastAsia="Times New Roman" w:hAnsi="Century" w:cs="Times New Roman"/>
      <w:b/>
      <w:bCs/>
      <w:sz w:val="24"/>
      <w:szCs w:val="24"/>
      <w:lang w:val="en-US" w:eastAsia="es-ES"/>
    </w:rPr>
  </w:style>
  <w:style w:type="paragraph" w:styleId="Sinespaciado">
    <w:name w:val="No Spacing"/>
    <w:uiPriority w:val="1"/>
    <w:qFormat/>
    <w:rsid w:val="006C21E7"/>
    <w:pPr>
      <w:spacing w:after="0" w:line="240" w:lineRule="auto"/>
    </w:pPr>
    <w:rPr>
      <w:rFonts w:ascii="Calibri" w:eastAsia="Calibri" w:hAnsi="Calibri" w:cs="Times New Roman"/>
    </w:rPr>
  </w:style>
  <w:style w:type="paragraph" w:styleId="Encabezado">
    <w:name w:val="header"/>
    <w:basedOn w:val="Normal"/>
    <w:link w:val="EncabezadoCar"/>
    <w:uiPriority w:val="99"/>
    <w:semiHidden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C21E7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semiHidden/>
    <w:unhideWhenUsed/>
    <w:rsid w:val="006C21E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C21E7"/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6C21E7"/>
    <w:pPr>
      <w:ind w:left="720"/>
      <w:contextualSpacing/>
    </w:pPr>
  </w:style>
  <w:style w:type="table" w:styleId="Tablaconcuadrcula">
    <w:name w:val="Table Grid"/>
    <w:basedOn w:val="Tablanormal"/>
    <w:uiPriority w:val="39"/>
    <w:rsid w:val="000313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CF181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90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1D5E87-D7BB-4430-82B0-10004A5D3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</dc:creator>
  <cp:lastModifiedBy>Usuario Final</cp:lastModifiedBy>
  <cp:revision>8</cp:revision>
  <cp:lastPrinted>2018-10-05T17:44:00Z</cp:lastPrinted>
  <dcterms:created xsi:type="dcterms:W3CDTF">2018-12-06T17:24:00Z</dcterms:created>
  <dcterms:modified xsi:type="dcterms:W3CDTF">2018-12-12T16:03:00Z</dcterms:modified>
</cp:coreProperties>
</file>