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F489D2" w14:textId="75A5A47E" w:rsidR="00C8237C" w:rsidRPr="006F1F5C" w:rsidRDefault="00C8237C" w:rsidP="00C8237C">
      <w:pPr>
        <w:tabs>
          <w:tab w:val="left" w:pos="932"/>
        </w:tabs>
        <w:spacing w:line="360" w:lineRule="auto"/>
        <w:ind w:firstLine="708"/>
        <w:jc w:val="both"/>
        <w:rPr>
          <w:rFonts w:ascii="Arial" w:hAnsi="Arial" w:cs="Arial"/>
        </w:rPr>
      </w:pPr>
      <w:bookmarkStart w:id="0" w:name="_GoBack"/>
    </w:p>
    <w:p w14:paraId="3D8042D2" w14:textId="77777777"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San Luis Potosí, San Luis Potosí, 21 veintiuno de enero de 2019 dos mil diecinueve</w:t>
      </w:r>
    </w:p>
    <w:p w14:paraId="473B3A5C" w14:textId="4A872A22" w:rsidR="00A67397" w:rsidRPr="006F1F5C" w:rsidRDefault="00A67397" w:rsidP="00536EB8">
      <w:pPr>
        <w:tabs>
          <w:tab w:val="left" w:pos="932"/>
        </w:tabs>
        <w:spacing w:line="360" w:lineRule="auto"/>
        <w:ind w:firstLine="708"/>
        <w:jc w:val="both"/>
        <w:rPr>
          <w:rFonts w:ascii="Arial" w:hAnsi="Arial" w:cs="Arial"/>
        </w:rPr>
      </w:pPr>
      <w:r w:rsidRPr="006F1F5C">
        <w:rPr>
          <w:rFonts w:ascii="Arial" w:hAnsi="Arial" w:cs="Arial"/>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754/2017-1 SIGEMI.</w:t>
      </w:r>
    </w:p>
    <w:p w14:paraId="52E7386E" w14:textId="04F51DDC" w:rsidR="00A67397" w:rsidRPr="006F1F5C" w:rsidRDefault="00A67397" w:rsidP="00536EB8">
      <w:pPr>
        <w:tabs>
          <w:tab w:val="left" w:pos="932"/>
        </w:tabs>
        <w:spacing w:line="360" w:lineRule="auto"/>
        <w:ind w:firstLine="708"/>
        <w:jc w:val="both"/>
        <w:rPr>
          <w:rFonts w:ascii="Arial" w:hAnsi="Arial" w:cs="Arial"/>
        </w:rPr>
      </w:pPr>
      <w:r w:rsidRPr="006F1F5C">
        <w:rPr>
          <w:rFonts w:ascii="Arial" w:hAnsi="Arial" w:cs="Arial"/>
        </w:rPr>
        <w:t>En primer término, resulta necesario insertar los efectos dictados en la resolución:</w:t>
      </w:r>
    </w:p>
    <w:p w14:paraId="0B6CA4AA" w14:textId="77777777"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 6.3. Sentido y efectos de esta resolución.</w:t>
      </w:r>
    </w:p>
    <w:p w14:paraId="61F5B2EC" w14:textId="77777777"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Por las consideraciones expuestas, esta Comisión Estatal de Garantía de</w:t>
      </w:r>
    </w:p>
    <w:p w14:paraId="40AD8FDE" w14:textId="18EE31B1" w:rsidR="00A67397" w:rsidRPr="006F1F5C" w:rsidRDefault="00A67397" w:rsidP="00536EB8">
      <w:pPr>
        <w:tabs>
          <w:tab w:val="left" w:pos="932"/>
        </w:tabs>
        <w:spacing w:line="360" w:lineRule="auto"/>
        <w:ind w:firstLine="708"/>
        <w:jc w:val="both"/>
        <w:rPr>
          <w:rFonts w:ascii="Arial" w:hAnsi="Arial" w:cs="Arial"/>
        </w:rPr>
      </w:pPr>
      <w:r w:rsidRPr="006F1F5C">
        <w:rPr>
          <w:rFonts w:ascii="Arial" w:hAnsi="Arial" w:cs="Arial"/>
        </w:rPr>
        <w:t>Acceso a la Información Pública de conformidad con el artículo 175, fracción III de la Ley de Transparencia y Acceso a la Información Pública del Estado MODIFICA la respuesta de la autoridad y lo conmina para que:</w:t>
      </w:r>
    </w:p>
    <w:p w14:paraId="6E358534" w14:textId="5989DCF3" w:rsidR="00A67397" w:rsidRPr="006F1F5C" w:rsidRDefault="00A67397" w:rsidP="00536EB8">
      <w:pPr>
        <w:tabs>
          <w:tab w:val="left" w:pos="932"/>
        </w:tabs>
        <w:spacing w:line="360" w:lineRule="auto"/>
        <w:ind w:firstLine="708"/>
        <w:jc w:val="both"/>
        <w:rPr>
          <w:rFonts w:ascii="Arial" w:hAnsi="Arial" w:cs="Arial"/>
        </w:rPr>
      </w:pPr>
      <w:r w:rsidRPr="006F1F5C">
        <w:rPr>
          <w:rFonts w:ascii="Arial" w:hAnsi="Arial" w:cs="Arial"/>
        </w:rPr>
        <w:t xml:space="preserve">6.3.1. Envíe al correo electrónico del solicitante, el convenio celebrado entre el DIF Estatal y la Empresa Recicladora Sustentable Potosina el 04 cuatro de octubre de 2017 dos mil diecisiete, en el cual deberán ser visibles el nombre y firma de su representante legal. […]” </w:t>
      </w:r>
    </w:p>
    <w:p w14:paraId="498449AE" w14:textId="643B7F27" w:rsidR="00A67397" w:rsidRPr="006F1F5C" w:rsidRDefault="00A67397" w:rsidP="00536EB8">
      <w:pPr>
        <w:tabs>
          <w:tab w:val="left" w:pos="932"/>
        </w:tabs>
        <w:spacing w:line="360" w:lineRule="auto"/>
        <w:ind w:firstLine="708"/>
        <w:jc w:val="both"/>
        <w:rPr>
          <w:rFonts w:ascii="Arial" w:hAnsi="Arial" w:cs="Arial"/>
        </w:rPr>
      </w:pPr>
      <w:r w:rsidRPr="006F1F5C">
        <w:rPr>
          <w:rFonts w:ascii="Arial" w:hAnsi="Arial" w:cs="Arial"/>
        </w:rPr>
        <w:t>Debido a lo anterior, el sujeto obligado por conducto del Titular de la Unidad de Transparencia presentó el oficio DIF/DG/UT/0816/2018, recibido en la oficialía de partes de este cuerpo colegiado el 06 seis de abril de 2018 dos mil dieciocho, donde informa sobre el cumplimiento al resolutivo en análisis y señala medularmente lo siguiente:</w:t>
      </w:r>
    </w:p>
    <w:p w14:paraId="1776E1AB" w14:textId="6B2FDDB9"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 xml:space="preserve">“[…]en cumplimiento a lo ordenado en la resolución de fecha 22 de Enero de 2018 se atendieron los puntos indicados en el mismo, por lo que se anexa el convenio celebrado entre el DIF Estatal y la Empresa Recicladora Sustentable Potosina, en el cual son visibles el nombre y firma de su represéntate legal, dando así contestación a lo requerido y cumplimento al principio de Máxima Publicidad […].” </w:t>
      </w:r>
    </w:p>
    <w:p w14:paraId="37CFCF83" w14:textId="4003C1D5"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ab/>
        <w:t>Sin embargo, el sujeto obligado no adjunto a su oficio el ya citado convenio, por lo que el 23 veintitrés de mayo de 2018 dos mil dieciocho, se le requirió a efecto de que remitiera a esta comisión copia del convenio celebrado entre DIF Estatal y la Empresa Recicladora Sustentable Potosina.</w:t>
      </w:r>
    </w:p>
    <w:p w14:paraId="7853762E" w14:textId="01D769D5"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lastRenderedPageBreak/>
        <w:tab/>
        <w:t>En consecuencia, el 29 veintinueve de mayo de 2018 dos mil dieciocho la directora general del DIF Estatal, presento el oficio DIF/DG/1368/2018, en el cual señala medularmente lo siguiente:</w:t>
      </w:r>
    </w:p>
    <w:p w14:paraId="05D928EA" w14:textId="15F562AE"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 xml:space="preserve">“[…]en cumplimiento a lo ordenado en la resolución que de fecha el pasado 24 de mayo de 2018 se remitió lo solicitado en el asunto que nos ocupa, no obstante y derivado del requerimiento que se atiende se anexa copia certificada del convenio celebrado entre el DIF Estatal y la Empresa Recicladora Sustentable Potosina […].” </w:t>
      </w:r>
    </w:p>
    <w:p w14:paraId="5623D100" w14:textId="3F9A1A72"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Ahora bien, para efecto del presente estudio es importante revisar contenido de los oficios DIF/DG/1368/2018 y DIF/DG/UT/0816/2018 (visible a fojas 90 a 94 y 100 a 114 de autos), mismos que comprenden:</w:t>
      </w:r>
    </w:p>
    <w:p w14:paraId="3715D154" w14:textId="77777777"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w:t>
      </w:r>
      <w:r w:rsidRPr="006F1F5C">
        <w:rPr>
          <w:rFonts w:ascii="Arial" w:hAnsi="Arial" w:cs="Arial"/>
        </w:rPr>
        <w:tab/>
        <w:t>Copia certificada de bandeja de salida en la que se gira notificación al correo señalado para recibir notificaciones por el recurrente.</w:t>
      </w:r>
    </w:p>
    <w:p w14:paraId="05A54F61" w14:textId="0A281AD5"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w:t>
      </w:r>
      <w:r w:rsidRPr="006F1F5C">
        <w:rPr>
          <w:rFonts w:ascii="Arial" w:hAnsi="Arial" w:cs="Arial"/>
        </w:rPr>
        <w:tab/>
        <w:t>Copia certificada del convenio celebrado entre el DIF Estatal y la Empresa Recicladora Sustentable Potosina.</w:t>
      </w:r>
    </w:p>
    <w:p w14:paraId="6A71ECE2" w14:textId="6C36B76F"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Con relación a lo anterior, al realizar el estudio de la respuesta emitida por el sujeto obligado, se puede advertir que consiste en el convenio celebrado entre el DIF Estatal y la Empresa Recicladora Sustentable Potosina el 04 cuatro de octubre de 2017 dos mil diecisiete, en el son visibles el nombre y firma de su representante legal.</w:t>
      </w:r>
    </w:p>
    <w:p w14:paraId="2F8E38DE" w14:textId="36CCDC93"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 xml:space="preserve">Así las cosas, el sujeto obligado también acompañó la constancia que acredita que dichas respuestas fueron notificadas al recurrente, notificación vía electrónica realizada al recurrente, constancias que generan la convicción de que la notificación fue efectuada de manera correcta, ya que el recurrente señaló en su escrito de interposición de su recurso de revisión que las notificaciones fueran practicadas por ese medio. (visible en fojas 90 y 91) </w:t>
      </w:r>
    </w:p>
    <w:p w14:paraId="6F0EE555" w14:textId="2C89A006"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De tal suerte, se tiene que las documentales remitidas por el sujeto obligado, son suficientes para colmar los extremos fijados en la resolución de mérito y por tanto se encuentra cumplida.</w:t>
      </w:r>
    </w:p>
    <w:p w14:paraId="510F7AD3" w14:textId="477C504E"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Por otro lado, esta Comisión por medio de proveído de fecha 06 seis de agosto de dos mil dieciocho, dio vista a la parte recurrente con las constancias remitidas por el sujeto obligado, para el efecto de que realizara las manifestaciones que a sus intereses conviniera, a lo que no realizó manifestación al respecto.</w:t>
      </w:r>
    </w:p>
    <w:p w14:paraId="2E471ED1" w14:textId="0E615812"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lastRenderedPageBreak/>
        <w:t xml:space="preserve">En ese sentido, es dable asentar que no existe constancia alguna agregada a los autos que contravenga las documentales remitidas por el sujeto obligado para acreditar el cumplimiento de la resolución. </w:t>
      </w:r>
    </w:p>
    <w:p w14:paraId="3CEB738C" w14:textId="072188CC"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En consecuencia, por lo anteriormente expuesto y con fundamento en los artículos 27° primer párrafo y 185 de la Ley de Transparencia y Acceso a la Información Pública del Estado, se tiene por cumplida la resolución, dictada en el recurso de revisión RR-754/2017-1.</w:t>
      </w:r>
    </w:p>
    <w:p w14:paraId="2FBC8B37" w14:textId="77777777"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 xml:space="preserve"> Por último, archívese en su oportunidad este expediente como asunto totalmente concluido. Notifíquese por lista y personalmente a las partes.</w:t>
      </w:r>
    </w:p>
    <w:p w14:paraId="6F359026" w14:textId="77777777" w:rsidR="00A67397"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ab/>
      </w:r>
    </w:p>
    <w:p w14:paraId="025E45BA" w14:textId="6F874E6D" w:rsidR="008847A4" w:rsidRPr="006F1F5C" w:rsidRDefault="00A67397" w:rsidP="00A67397">
      <w:pPr>
        <w:tabs>
          <w:tab w:val="left" w:pos="932"/>
        </w:tabs>
        <w:spacing w:line="360" w:lineRule="auto"/>
        <w:ind w:firstLine="708"/>
        <w:jc w:val="both"/>
        <w:rPr>
          <w:rFonts w:ascii="Arial" w:hAnsi="Arial" w:cs="Arial"/>
        </w:rPr>
      </w:pPr>
      <w:r w:rsidRPr="006F1F5C">
        <w:rPr>
          <w:rFonts w:ascii="Arial" w:hAnsi="Arial" w:cs="Arial"/>
        </w:rPr>
        <w:t>Así lo proveyó y firma el Comisionado ponente de la Comisión Estatal de Garantía de Acceso a la Información Pública Alejandro Lafuente Torres, que actúa con Licenciada Rosa María Motilla García, Secretaria de Pleno de esta Comisión.</w:t>
      </w:r>
      <w:r w:rsidR="006F1F5C" w:rsidRPr="006F1F5C">
        <w:rPr>
          <w:rFonts w:ascii="Arial" w:hAnsi="Arial" w:cs="Arial"/>
        </w:rPr>
        <w:t xml:space="preserve"> </w:t>
      </w:r>
      <w:r w:rsidR="006F1F5C" w:rsidRPr="006F1F5C">
        <w:rPr>
          <w:rFonts w:ascii="Arial" w:hAnsi="Arial" w:cs="Arial"/>
        </w:rPr>
        <w:t>(RUBRICAS)</w:t>
      </w:r>
    </w:p>
    <w:p w14:paraId="619E3B99" w14:textId="77777777" w:rsidR="00A67397" w:rsidRPr="006F1F5C" w:rsidRDefault="00A67397" w:rsidP="00A67397">
      <w:pPr>
        <w:tabs>
          <w:tab w:val="left" w:pos="932"/>
        </w:tabs>
        <w:spacing w:line="360" w:lineRule="auto"/>
        <w:ind w:firstLine="708"/>
        <w:jc w:val="both"/>
        <w:rPr>
          <w:rFonts w:ascii="Arial" w:hAnsi="Arial" w:cs="Arial"/>
          <w:lang w:val="es-MX"/>
        </w:rPr>
      </w:pPr>
    </w:p>
    <w:bookmarkEnd w:id="0"/>
    <w:p w14:paraId="7C9C8230" w14:textId="7E5720C2" w:rsidR="007316FE" w:rsidRPr="006F1F5C" w:rsidRDefault="007316FE" w:rsidP="008C246C">
      <w:pPr>
        <w:jc w:val="center"/>
      </w:pPr>
    </w:p>
    <w:sectPr w:rsidR="007316FE" w:rsidRPr="006F1F5C" w:rsidSect="0045372A">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ECA690" w14:textId="77777777" w:rsidR="00A566F4" w:rsidRDefault="00A566F4" w:rsidP="00C13204">
      <w:r>
        <w:separator/>
      </w:r>
    </w:p>
  </w:endnote>
  <w:endnote w:type="continuationSeparator" w:id="0">
    <w:p w14:paraId="306B84BB" w14:textId="77777777" w:rsidR="00A566F4" w:rsidRDefault="00A566F4"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357D67" w14:textId="77777777" w:rsidR="00A566F4" w:rsidRDefault="00A566F4" w:rsidP="00C13204">
      <w:r>
        <w:separator/>
      </w:r>
    </w:p>
  </w:footnote>
  <w:footnote w:type="continuationSeparator" w:id="0">
    <w:p w14:paraId="6301F70A" w14:textId="77777777" w:rsidR="00A566F4" w:rsidRDefault="00A566F4" w:rsidP="00C1320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2BB"/>
    <w:rsid w:val="00005FB0"/>
    <w:rsid w:val="00007029"/>
    <w:rsid w:val="00036F98"/>
    <w:rsid w:val="000420E4"/>
    <w:rsid w:val="00056B4F"/>
    <w:rsid w:val="00080641"/>
    <w:rsid w:val="00090820"/>
    <w:rsid w:val="00096E34"/>
    <w:rsid w:val="000A1C72"/>
    <w:rsid w:val="000A77C7"/>
    <w:rsid w:val="000C276F"/>
    <w:rsid w:val="000C59B7"/>
    <w:rsid w:val="000D006A"/>
    <w:rsid w:val="000D365F"/>
    <w:rsid w:val="000D3BE6"/>
    <w:rsid w:val="000D3CB9"/>
    <w:rsid w:val="000E0BE8"/>
    <w:rsid w:val="000E4E47"/>
    <w:rsid w:val="000F2132"/>
    <w:rsid w:val="00107DD3"/>
    <w:rsid w:val="001167F3"/>
    <w:rsid w:val="00121F0B"/>
    <w:rsid w:val="00125C6B"/>
    <w:rsid w:val="00126ABD"/>
    <w:rsid w:val="0012745D"/>
    <w:rsid w:val="00131CEB"/>
    <w:rsid w:val="00132483"/>
    <w:rsid w:val="001415EC"/>
    <w:rsid w:val="00142AE5"/>
    <w:rsid w:val="001526D4"/>
    <w:rsid w:val="00156E3D"/>
    <w:rsid w:val="00163A02"/>
    <w:rsid w:val="00164840"/>
    <w:rsid w:val="001828F2"/>
    <w:rsid w:val="001856F5"/>
    <w:rsid w:val="00190374"/>
    <w:rsid w:val="001B44AC"/>
    <w:rsid w:val="001D2CFB"/>
    <w:rsid w:val="001D6765"/>
    <w:rsid w:val="001F0E4F"/>
    <w:rsid w:val="001F7A05"/>
    <w:rsid w:val="00212A79"/>
    <w:rsid w:val="00214F66"/>
    <w:rsid w:val="002155C8"/>
    <w:rsid w:val="00217739"/>
    <w:rsid w:val="00217BF6"/>
    <w:rsid w:val="00220223"/>
    <w:rsid w:val="0022121D"/>
    <w:rsid w:val="0023746C"/>
    <w:rsid w:val="002477FF"/>
    <w:rsid w:val="002603DC"/>
    <w:rsid w:val="00263B2B"/>
    <w:rsid w:val="002653E6"/>
    <w:rsid w:val="00267851"/>
    <w:rsid w:val="002721C6"/>
    <w:rsid w:val="00281751"/>
    <w:rsid w:val="00284222"/>
    <w:rsid w:val="00285C93"/>
    <w:rsid w:val="002A17DE"/>
    <w:rsid w:val="002B4236"/>
    <w:rsid w:val="002C3A7E"/>
    <w:rsid w:val="002D225B"/>
    <w:rsid w:val="002D3287"/>
    <w:rsid w:val="002D7989"/>
    <w:rsid w:val="002E3571"/>
    <w:rsid w:val="002E4CC8"/>
    <w:rsid w:val="002F3449"/>
    <w:rsid w:val="002F4C15"/>
    <w:rsid w:val="002F7E0B"/>
    <w:rsid w:val="003208DD"/>
    <w:rsid w:val="00333677"/>
    <w:rsid w:val="00334416"/>
    <w:rsid w:val="00361496"/>
    <w:rsid w:val="0036534B"/>
    <w:rsid w:val="003770E3"/>
    <w:rsid w:val="003771DB"/>
    <w:rsid w:val="00385221"/>
    <w:rsid w:val="00393F06"/>
    <w:rsid w:val="00393FFB"/>
    <w:rsid w:val="003A496B"/>
    <w:rsid w:val="003B6613"/>
    <w:rsid w:val="003C3CFF"/>
    <w:rsid w:val="003C4C01"/>
    <w:rsid w:val="003C5D93"/>
    <w:rsid w:val="003D0ACC"/>
    <w:rsid w:val="003E5CD1"/>
    <w:rsid w:val="003E648E"/>
    <w:rsid w:val="003F64D8"/>
    <w:rsid w:val="00404055"/>
    <w:rsid w:val="00411ED2"/>
    <w:rsid w:val="00414685"/>
    <w:rsid w:val="004245A3"/>
    <w:rsid w:val="004327AD"/>
    <w:rsid w:val="0045372A"/>
    <w:rsid w:val="00457670"/>
    <w:rsid w:val="004578F5"/>
    <w:rsid w:val="004622A7"/>
    <w:rsid w:val="0046261C"/>
    <w:rsid w:val="00464334"/>
    <w:rsid w:val="0047340E"/>
    <w:rsid w:val="00486C8B"/>
    <w:rsid w:val="00487E95"/>
    <w:rsid w:val="004A30EC"/>
    <w:rsid w:val="004A72BB"/>
    <w:rsid w:val="004B1513"/>
    <w:rsid w:val="004B7B20"/>
    <w:rsid w:val="004C35FC"/>
    <w:rsid w:val="004C6912"/>
    <w:rsid w:val="004D1C99"/>
    <w:rsid w:val="004D223C"/>
    <w:rsid w:val="004D25F0"/>
    <w:rsid w:val="004E171F"/>
    <w:rsid w:val="004E385A"/>
    <w:rsid w:val="004F3943"/>
    <w:rsid w:val="004F58C4"/>
    <w:rsid w:val="00515D23"/>
    <w:rsid w:val="00534CB2"/>
    <w:rsid w:val="00536EB8"/>
    <w:rsid w:val="00546488"/>
    <w:rsid w:val="00563168"/>
    <w:rsid w:val="00566772"/>
    <w:rsid w:val="005910CD"/>
    <w:rsid w:val="005912F5"/>
    <w:rsid w:val="00596C6E"/>
    <w:rsid w:val="005C7060"/>
    <w:rsid w:val="005D5DF8"/>
    <w:rsid w:val="00624715"/>
    <w:rsid w:val="00650357"/>
    <w:rsid w:val="00653285"/>
    <w:rsid w:val="006538AD"/>
    <w:rsid w:val="00671028"/>
    <w:rsid w:val="006729F0"/>
    <w:rsid w:val="00674135"/>
    <w:rsid w:val="0068366B"/>
    <w:rsid w:val="006851BA"/>
    <w:rsid w:val="00694BDB"/>
    <w:rsid w:val="006A04DC"/>
    <w:rsid w:val="006B49CE"/>
    <w:rsid w:val="006B4CB0"/>
    <w:rsid w:val="006B5D93"/>
    <w:rsid w:val="006C04BA"/>
    <w:rsid w:val="006D30D6"/>
    <w:rsid w:val="006D3763"/>
    <w:rsid w:val="006E4032"/>
    <w:rsid w:val="006E76DC"/>
    <w:rsid w:val="006E7D35"/>
    <w:rsid w:val="006F1F5C"/>
    <w:rsid w:val="006F5835"/>
    <w:rsid w:val="00700576"/>
    <w:rsid w:val="00705ABE"/>
    <w:rsid w:val="0071796E"/>
    <w:rsid w:val="007217FA"/>
    <w:rsid w:val="007279EA"/>
    <w:rsid w:val="007316FE"/>
    <w:rsid w:val="00742CC9"/>
    <w:rsid w:val="00752B6A"/>
    <w:rsid w:val="0075391E"/>
    <w:rsid w:val="00782A7B"/>
    <w:rsid w:val="007845EE"/>
    <w:rsid w:val="007851CA"/>
    <w:rsid w:val="00790985"/>
    <w:rsid w:val="007A0E7A"/>
    <w:rsid w:val="007A3A26"/>
    <w:rsid w:val="007A4BBD"/>
    <w:rsid w:val="007B6292"/>
    <w:rsid w:val="007B7319"/>
    <w:rsid w:val="007B75D5"/>
    <w:rsid w:val="007C0036"/>
    <w:rsid w:val="007C022A"/>
    <w:rsid w:val="007C2BCA"/>
    <w:rsid w:val="007D78E0"/>
    <w:rsid w:val="007F6345"/>
    <w:rsid w:val="0081569A"/>
    <w:rsid w:val="00826449"/>
    <w:rsid w:val="00833DC1"/>
    <w:rsid w:val="0084698F"/>
    <w:rsid w:val="00855F18"/>
    <w:rsid w:val="00861EE3"/>
    <w:rsid w:val="00871DF1"/>
    <w:rsid w:val="0087714D"/>
    <w:rsid w:val="008776C5"/>
    <w:rsid w:val="008847A4"/>
    <w:rsid w:val="00885562"/>
    <w:rsid w:val="0088674E"/>
    <w:rsid w:val="00887AA4"/>
    <w:rsid w:val="00892536"/>
    <w:rsid w:val="008A0A1A"/>
    <w:rsid w:val="008A51F1"/>
    <w:rsid w:val="008C246C"/>
    <w:rsid w:val="008D17AF"/>
    <w:rsid w:val="008D5490"/>
    <w:rsid w:val="008F67A7"/>
    <w:rsid w:val="008F7294"/>
    <w:rsid w:val="009001D3"/>
    <w:rsid w:val="00901DE5"/>
    <w:rsid w:val="009025F3"/>
    <w:rsid w:val="00905199"/>
    <w:rsid w:val="00924E1F"/>
    <w:rsid w:val="00925147"/>
    <w:rsid w:val="00944CE0"/>
    <w:rsid w:val="009600A9"/>
    <w:rsid w:val="00987684"/>
    <w:rsid w:val="009B454E"/>
    <w:rsid w:val="009D5D94"/>
    <w:rsid w:val="009D75CB"/>
    <w:rsid w:val="00A02A33"/>
    <w:rsid w:val="00A156D8"/>
    <w:rsid w:val="00A34342"/>
    <w:rsid w:val="00A470AD"/>
    <w:rsid w:val="00A5211C"/>
    <w:rsid w:val="00A5346C"/>
    <w:rsid w:val="00A54DB0"/>
    <w:rsid w:val="00A566F4"/>
    <w:rsid w:val="00A67397"/>
    <w:rsid w:val="00A762CF"/>
    <w:rsid w:val="00A924F6"/>
    <w:rsid w:val="00A93053"/>
    <w:rsid w:val="00AA5519"/>
    <w:rsid w:val="00AA5D75"/>
    <w:rsid w:val="00AA6654"/>
    <w:rsid w:val="00AB2D15"/>
    <w:rsid w:val="00AB341A"/>
    <w:rsid w:val="00AB3E81"/>
    <w:rsid w:val="00AC2962"/>
    <w:rsid w:val="00AD5087"/>
    <w:rsid w:val="00AE0013"/>
    <w:rsid w:val="00AF4B3D"/>
    <w:rsid w:val="00AF4CEA"/>
    <w:rsid w:val="00B03DFB"/>
    <w:rsid w:val="00B04523"/>
    <w:rsid w:val="00B10484"/>
    <w:rsid w:val="00B14CF4"/>
    <w:rsid w:val="00B33F4C"/>
    <w:rsid w:val="00B542FC"/>
    <w:rsid w:val="00B64E0F"/>
    <w:rsid w:val="00B73617"/>
    <w:rsid w:val="00B75A59"/>
    <w:rsid w:val="00B963F7"/>
    <w:rsid w:val="00BB2943"/>
    <w:rsid w:val="00BB2CA0"/>
    <w:rsid w:val="00BB6C11"/>
    <w:rsid w:val="00BC6EC1"/>
    <w:rsid w:val="00BF4036"/>
    <w:rsid w:val="00BF6BB2"/>
    <w:rsid w:val="00C06E27"/>
    <w:rsid w:val="00C13204"/>
    <w:rsid w:val="00C13EB0"/>
    <w:rsid w:val="00C209F3"/>
    <w:rsid w:val="00C21E4A"/>
    <w:rsid w:val="00C3293B"/>
    <w:rsid w:val="00C339CB"/>
    <w:rsid w:val="00C34B60"/>
    <w:rsid w:val="00C4055E"/>
    <w:rsid w:val="00C41204"/>
    <w:rsid w:val="00C52B8F"/>
    <w:rsid w:val="00C52C96"/>
    <w:rsid w:val="00C60895"/>
    <w:rsid w:val="00C7394D"/>
    <w:rsid w:val="00C8237C"/>
    <w:rsid w:val="00C9236E"/>
    <w:rsid w:val="00CD4859"/>
    <w:rsid w:val="00CE3BE5"/>
    <w:rsid w:val="00CF062F"/>
    <w:rsid w:val="00CF6D68"/>
    <w:rsid w:val="00D14C70"/>
    <w:rsid w:val="00D16A7E"/>
    <w:rsid w:val="00D2666F"/>
    <w:rsid w:val="00D371C0"/>
    <w:rsid w:val="00D40FB2"/>
    <w:rsid w:val="00D4777B"/>
    <w:rsid w:val="00D57AC8"/>
    <w:rsid w:val="00D67CBD"/>
    <w:rsid w:val="00D93A1D"/>
    <w:rsid w:val="00DA263F"/>
    <w:rsid w:val="00DA3DCD"/>
    <w:rsid w:val="00DA699A"/>
    <w:rsid w:val="00DB2B8C"/>
    <w:rsid w:val="00DC2697"/>
    <w:rsid w:val="00DD2733"/>
    <w:rsid w:val="00DD3B69"/>
    <w:rsid w:val="00DF234F"/>
    <w:rsid w:val="00DF2675"/>
    <w:rsid w:val="00DF6180"/>
    <w:rsid w:val="00E15151"/>
    <w:rsid w:val="00E20997"/>
    <w:rsid w:val="00E3066B"/>
    <w:rsid w:val="00E32F86"/>
    <w:rsid w:val="00E41DD6"/>
    <w:rsid w:val="00E4446B"/>
    <w:rsid w:val="00E53ECD"/>
    <w:rsid w:val="00E70322"/>
    <w:rsid w:val="00E72C5F"/>
    <w:rsid w:val="00E74103"/>
    <w:rsid w:val="00E957AF"/>
    <w:rsid w:val="00EA0337"/>
    <w:rsid w:val="00EA037A"/>
    <w:rsid w:val="00EA7571"/>
    <w:rsid w:val="00ED3868"/>
    <w:rsid w:val="00EE3880"/>
    <w:rsid w:val="00EF02E8"/>
    <w:rsid w:val="00F216D2"/>
    <w:rsid w:val="00F30DE9"/>
    <w:rsid w:val="00F31475"/>
    <w:rsid w:val="00F515B9"/>
    <w:rsid w:val="00F56B32"/>
    <w:rsid w:val="00F61197"/>
    <w:rsid w:val="00F62571"/>
    <w:rsid w:val="00F76072"/>
    <w:rsid w:val="00F80D94"/>
    <w:rsid w:val="00F81ACE"/>
    <w:rsid w:val="00F81ECC"/>
    <w:rsid w:val="00F823C1"/>
    <w:rsid w:val="00FB13F2"/>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584150-0E39-4008-8245-66CE7B2EB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825</Words>
  <Characters>4541</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Maria Jose Chavez Medina</cp:lastModifiedBy>
  <cp:revision>2</cp:revision>
  <cp:lastPrinted>2019-01-22T18:27:00Z</cp:lastPrinted>
  <dcterms:created xsi:type="dcterms:W3CDTF">2019-02-08T23:01:00Z</dcterms:created>
  <dcterms:modified xsi:type="dcterms:W3CDTF">2019-02-08T23:01:00Z</dcterms:modified>
</cp:coreProperties>
</file>