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</w:p>
    <w:p w:rsidR="0075435F" w:rsidRPr="0075435F" w:rsidRDefault="0075435F" w:rsidP="0075435F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72"/>
          <w:lang w:eastAsia="es-ES"/>
        </w:rPr>
      </w:pP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Durante el mes de </w:t>
      </w:r>
      <w:proofErr w:type="gramStart"/>
      <w:r w:rsidR="005E72BD">
        <w:rPr>
          <w:rFonts w:ascii="Calibri" w:eastAsia="Times New Roman" w:hAnsi="Calibri" w:cs="Times New Roman"/>
          <w:color w:val="000000"/>
          <w:sz w:val="72"/>
          <w:lang w:eastAsia="es-ES"/>
        </w:rPr>
        <w:t>Enero</w:t>
      </w:r>
      <w:proofErr w:type="gramEnd"/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201</w:t>
      </w:r>
      <w:r w:rsidR="005E72BD">
        <w:rPr>
          <w:rFonts w:ascii="Calibri" w:eastAsia="Times New Roman" w:hAnsi="Calibri" w:cs="Times New Roman"/>
          <w:color w:val="000000"/>
          <w:sz w:val="72"/>
          <w:lang w:eastAsia="es-ES"/>
        </w:rPr>
        <w:t>9</w:t>
      </w:r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>, no se llevaron a cabo sesiones del Comité de Transparencia. Motivo por el</w:t>
      </w:r>
      <w:bookmarkStart w:id="0" w:name="_GoBack"/>
      <w:bookmarkEnd w:id="0"/>
      <w:r w:rsidRPr="0075435F">
        <w:rPr>
          <w:rFonts w:ascii="Calibri" w:eastAsia="Times New Roman" w:hAnsi="Calibri" w:cs="Times New Roman"/>
          <w:color w:val="000000"/>
          <w:sz w:val="72"/>
          <w:lang w:eastAsia="es-ES"/>
        </w:rPr>
        <w:t xml:space="preserve"> cual no se generó esta Información</w:t>
      </w:r>
    </w:p>
    <w:p w:rsidR="008963A0" w:rsidRDefault="008963A0"/>
    <w:sectPr w:rsidR="008963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35F"/>
    <w:rsid w:val="005E72BD"/>
    <w:rsid w:val="0075435F"/>
    <w:rsid w:val="0089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A30C7"/>
  <w15:chartTrackingRefBased/>
  <w15:docId w15:val="{65C18A45-49FC-4BEB-B56E-CD2843AC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02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3</cp:revision>
  <dcterms:created xsi:type="dcterms:W3CDTF">2018-12-03T19:57:00Z</dcterms:created>
  <dcterms:modified xsi:type="dcterms:W3CDTF">2019-02-02T16:12:00Z</dcterms:modified>
</cp:coreProperties>
</file>