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numPr>
          <w:ilvl w:val="0"/>
          <w:numId w:val="1"/>
        </w:numPr>
        <w:spacing w:line="360" w:lineRule="auto"/>
        <w:jc w:val="both"/>
        <w:rPr>
          <w:rFonts w:ascii="Arial" w:hAnsi="Arial"/>
          <w:lang w:val="es-ES_tradnl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 xml:space="preserve">Nombre del 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centro tur</w:t>
      </w:r>
      <w:r>
        <w:rPr>
          <w:rStyle w:val="Ninguno"/>
          <w:rFonts w:ascii="Arial" w:hAnsi="Arial" w:hint="default"/>
          <w:b w:val="1"/>
          <w:bCs w:val="1"/>
          <w:rtl w:val="0"/>
        </w:rPr>
        <w:t>í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stico y vacaciona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l:</w:t>
      </w:r>
      <w:r>
        <w:rPr>
          <w:rFonts w:ascii="Arial" w:hAnsi="Arial"/>
          <w:rtl w:val="0"/>
          <w:lang w:val="es-ES_tradnl"/>
        </w:rPr>
        <w:t xml:space="preserve"> Hotel Para</w:t>
      </w:r>
      <w:r>
        <w:rPr>
          <w:rFonts w:ascii="Arial" w:hAnsi="Arial" w:hint="default"/>
          <w:rtl w:val="0"/>
          <w:lang w:val="es-ES_tradnl"/>
        </w:rPr>
        <w:t>í</w:t>
      </w:r>
      <w:r>
        <w:rPr>
          <w:rFonts w:ascii="Arial" w:hAnsi="Arial"/>
          <w:rtl w:val="0"/>
          <w:lang w:val="es-ES_tradnl"/>
        </w:rPr>
        <w:t>so Aventuras</w:t>
      </w:r>
    </w:p>
    <w:p>
      <w:pPr>
        <w:pStyle w:val="Cuerpo"/>
        <w:numPr>
          <w:ilvl w:val="0"/>
          <w:numId w:val="1"/>
        </w:numPr>
        <w:spacing w:line="360" w:lineRule="auto"/>
        <w:jc w:val="both"/>
        <w:rPr>
          <w:rFonts w:ascii="Arial" w:hAnsi="Arial"/>
          <w:lang w:val="es-ES_tradnl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S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ervicios que se ofrecen como atractivos tur</w:t>
      </w:r>
      <w:r>
        <w:rPr>
          <w:rStyle w:val="Ninguno"/>
          <w:rFonts w:ascii="Arial" w:hAnsi="Arial" w:hint="default"/>
          <w:b w:val="1"/>
          <w:bCs w:val="1"/>
          <w:rtl w:val="0"/>
        </w:rPr>
        <w:t>í</w:t>
      </w:r>
      <w:r>
        <w:rPr>
          <w:rStyle w:val="Ninguno"/>
          <w:rFonts w:ascii="Arial" w:hAnsi="Arial"/>
          <w:b w:val="1"/>
          <w:bCs w:val="1"/>
          <w:rtl w:val="0"/>
          <w:lang w:val="pt-PT"/>
        </w:rPr>
        <w:t>sticos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:</w:t>
      </w:r>
      <w:r>
        <w:rPr>
          <w:rFonts w:ascii="Arial" w:hAnsi="Arial"/>
          <w:rtl w:val="0"/>
          <w:lang w:val="es-ES_tradnl"/>
        </w:rPr>
        <w:t xml:space="preserve"> Caba</w:t>
      </w:r>
      <w:r>
        <w:rPr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as equipadas con cocina, alberca, asadores, tiroteas, tours guiados, sal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 xml:space="preserve">n de banquetes, </w:t>
      </w:r>
      <w:r>
        <w:rPr>
          <w:rFonts w:ascii="Arial" w:hAnsi="Arial" w:hint="default"/>
          <w:rtl w:val="0"/>
          <w:lang w:val="es-ES_tradnl"/>
        </w:rPr>
        <w:t>á</w:t>
      </w:r>
      <w:r>
        <w:rPr>
          <w:rFonts w:ascii="Arial" w:hAnsi="Arial"/>
          <w:rtl w:val="0"/>
          <w:lang w:val="es-ES_tradnl"/>
        </w:rPr>
        <w:t>reas verdes, cancha de football, capilla de oraci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character" w:styleId="Ninguno">
    <w:name w:val="Ninguno"/>
    <w:rPr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