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47AD" w:rsidRDefault="006F47AD" w:rsidP="006F47A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6F47AD" w:rsidRPr="006F47AD" w:rsidRDefault="006F47AD" w:rsidP="006F47A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E8722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ENERO 2019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no se cuenta con información de </w:t>
      </w:r>
      <w:bookmarkStart w:id="0" w:name="_GoBack"/>
      <w:bookmarkEnd w:id="0"/>
      <w:r w:rsidRPr="006F47AD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Creación Administración de reservas territoriales y Ecológicas</w:t>
      </w:r>
    </w:p>
    <w:p w:rsidR="00667C50" w:rsidRDefault="00667C50"/>
    <w:sectPr w:rsidR="00667C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47AD"/>
    <w:rsid w:val="00667C50"/>
    <w:rsid w:val="0067311E"/>
    <w:rsid w:val="006F47AD"/>
    <w:rsid w:val="00A672C3"/>
    <w:rsid w:val="00C46F09"/>
    <w:rsid w:val="00E8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7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2018-07-12T13:57:00Z</dcterms:created>
  <dcterms:modified xsi:type="dcterms:W3CDTF">2019-02-08T18:31:00Z</dcterms:modified>
</cp:coreProperties>
</file>