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A02016" w:rsidRPr="0010738A"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10738A" w:rsidRDefault="00547C44" w:rsidP="0070543D">
            <w:pPr>
              <w:ind w:left="-108"/>
              <w:rPr>
                <w:rFonts w:ascii="Arial" w:hAnsi="Arial" w:cs="Arial"/>
                <w:sz w:val="24"/>
                <w:lang w:val="es-MX"/>
              </w:rPr>
            </w:pPr>
            <w:bookmarkStart w:id="0" w:name="_GoBack"/>
            <w:bookmarkEnd w:id="0"/>
            <w:r w:rsidRPr="0010738A">
              <w:rPr>
                <w:rFonts w:ascii="Arial" w:hAnsi="Arial" w:cs="Arial"/>
                <w:b/>
                <w:sz w:val="24"/>
                <w:lang w:val="es-MX"/>
              </w:rPr>
              <w:t xml:space="preserve">RECURSO DE REVISIÓN: </w:t>
            </w:r>
            <w:r w:rsidR="004B4F2D" w:rsidRPr="0010738A">
              <w:rPr>
                <w:rFonts w:ascii="Arial" w:hAnsi="Arial" w:cs="Arial"/>
                <w:sz w:val="24"/>
                <w:lang w:val="es-MX"/>
              </w:rPr>
              <w:t>RR-</w:t>
            </w:r>
            <w:r w:rsidR="006A7DCB" w:rsidRPr="0010738A">
              <w:rPr>
                <w:rFonts w:ascii="Arial" w:hAnsi="Arial" w:cs="Arial"/>
                <w:sz w:val="24"/>
                <w:lang w:val="es-MX"/>
              </w:rPr>
              <w:t>921</w:t>
            </w:r>
            <w:r w:rsidR="007C6DA0" w:rsidRPr="0010738A">
              <w:rPr>
                <w:rFonts w:ascii="Arial" w:hAnsi="Arial" w:cs="Arial"/>
                <w:sz w:val="24"/>
                <w:lang w:val="es-MX"/>
              </w:rPr>
              <w:t>/2018</w:t>
            </w:r>
            <w:r w:rsidRPr="0010738A">
              <w:rPr>
                <w:rFonts w:ascii="Arial" w:hAnsi="Arial" w:cs="Arial"/>
                <w:sz w:val="24"/>
                <w:lang w:val="es-MX"/>
              </w:rPr>
              <w:t>-3</w:t>
            </w:r>
          </w:p>
        </w:tc>
      </w:tr>
      <w:tr w:rsidR="00A02016" w:rsidRPr="0010738A"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10738A" w:rsidRDefault="005D325C" w:rsidP="006A7DCB">
            <w:pPr>
              <w:ind w:left="-108"/>
              <w:rPr>
                <w:rFonts w:ascii="Arial" w:hAnsi="Arial" w:cs="Arial"/>
                <w:sz w:val="24"/>
                <w:lang w:val="es-MX"/>
              </w:rPr>
            </w:pPr>
            <w:r w:rsidRPr="0010738A">
              <w:rPr>
                <w:rFonts w:ascii="Arial" w:hAnsi="Arial" w:cs="Arial"/>
                <w:b/>
                <w:sz w:val="24"/>
                <w:lang w:val="es-MX"/>
              </w:rPr>
              <w:t xml:space="preserve">ENTE </w:t>
            </w:r>
            <w:r w:rsidR="00547C44" w:rsidRPr="0010738A">
              <w:rPr>
                <w:rFonts w:ascii="Arial" w:hAnsi="Arial" w:cs="Arial"/>
                <w:b/>
                <w:sz w:val="24"/>
                <w:lang w:val="es-MX"/>
              </w:rPr>
              <w:t>OBLIGADO:</w:t>
            </w:r>
            <w:r w:rsidR="00547C44" w:rsidRPr="0010738A">
              <w:rPr>
                <w:rFonts w:ascii="Arial" w:hAnsi="Arial" w:cs="Arial"/>
                <w:sz w:val="24"/>
                <w:lang w:val="es-MX"/>
              </w:rPr>
              <w:t xml:space="preserve"> </w:t>
            </w:r>
            <w:r w:rsidR="006A7DCB" w:rsidRPr="0010738A">
              <w:rPr>
                <w:rFonts w:ascii="Arial" w:hAnsi="Arial" w:cs="Arial"/>
                <w:sz w:val="24"/>
                <w:lang w:val="es-MX"/>
              </w:rPr>
              <w:t>AYUNTAMIENTO DE ZARAGOZA</w:t>
            </w:r>
            <w:r w:rsidR="004001C3" w:rsidRPr="0010738A">
              <w:rPr>
                <w:rFonts w:ascii="Arial" w:hAnsi="Arial" w:cs="Arial"/>
                <w:sz w:val="24"/>
                <w:lang w:val="es-MX"/>
              </w:rPr>
              <w:t>.</w:t>
            </w:r>
          </w:p>
        </w:tc>
      </w:tr>
      <w:tr w:rsidR="00547C44" w:rsidRPr="0010738A"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10738A" w:rsidRDefault="00547C44" w:rsidP="001C23CE">
            <w:pPr>
              <w:ind w:left="-108"/>
              <w:rPr>
                <w:rFonts w:ascii="Arial" w:hAnsi="Arial" w:cs="Arial"/>
                <w:sz w:val="24"/>
                <w:lang w:val="es-MX"/>
              </w:rPr>
            </w:pPr>
            <w:r w:rsidRPr="0010738A">
              <w:rPr>
                <w:rFonts w:ascii="Arial" w:hAnsi="Arial" w:cs="Arial"/>
                <w:b/>
                <w:sz w:val="24"/>
                <w:lang w:val="es-MX"/>
              </w:rPr>
              <w:t xml:space="preserve">COMISIONADO PONENTE: </w:t>
            </w:r>
            <w:r w:rsidR="0004641C" w:rsidRPr="0010738A">
              <w:rPr>
                <w:rFonts w:ascii="Arial" w:hAnsi="Arial" w:cs="Arial"/>
                <w:sz w:val="24"/>
                <w:lang w:val="es-MX"/>
              </w:rPr>
              <w:t>MARIAJOSÉ GONZÁ</w:t>
            </w:r>
            <w:r w:rsidR="001C23CE" w:rsidRPr="0010738A">
              <w:rPr>
                <w:rFonts w:ascii="Arial" w:hAnsi="Arial" w:cs="Arial"/>
                <w:sz w:val="24"/>
                <w:lang w:val="es-MX"/>
              </w:rPr>
              <w:t>LEZ ZARZOSA.</w:t>
            </w:r>
          </w:p>
        </w:tc>
      </w:tr>
    </w:tbl>
    <w:p w:rsidR="008F6DF1" w:rsidRPr="0010738A" w:rsidRDefault="008F6DF1" w:rsidP="00B91518">
      <w:pPr>
        <w:pStyle w:val="Textoindependienteprimerasangra"/>
        <w:spacing w:after="0"/>
        <w:ind w:firstLine="0"/>
        <w:rPr>
          <w:rFonts w:ascii="Arial" w:hAnsi="Arial" w:cs="Arial"/>
          <w:b/>
          <w:sz w:val="24"/>
          <w:lang w:val="es-MX"/>
        </w:rPr>
      </w:pPr>
    </w:p>
    <w:p w:rsidR="008F6DF1" w:rsidRPr="0010738A" w:rsidRDefault="00547C44" w:rsidP="008F6DF1">
      <w:pPr>
        <w:pStyle w:val="Textoindependienteprimerasangra"/>
        <w:spacing w:after="0"/>
        <w:ind w:firstLine="0"/>
        <w:rPr>
          <w:rFonts w:ascii="Arial" w:eastAsia="Arial Unicode MS" w:hAnsi="Arial" w:cs="Arial"/>
          <w:sz w:val="24"/>
          <w:lang w:val="es-MX"/>
        </w:rPr>
      </w:pPr>
      <w:r w:rsidRPr="0010738A">
        <w:rPr>
          <w:rFonts w:ascii="Arial" w:eastAsia="Arial Unicode MS" w:hAnsi="Arial" w:cs="Arial"/>
          <w:sz w:val="24"/>
          <w:lang w:val="es-MX"/>
        </w:rPr>
        <w:t>San Luis Potosí, San Luis Potosí,</w:t>
      </w:r>
      <w:r w:rsidR="005D325C" w:rsidRPr="0010738A">
        <w:rPr>
          <w:rFonts w:ascii="Arial" w:eastAsia="Arial Unicode MS" w:hAnsi="Arial" w:cs="Arial"/>
          <w:sz w:val="24"/>
          <w:lang w:val="es-MX"/>
        </w:rPr>
        <w:t xml:space="preserve"> </w:t>
      </w:r>
      <w:r w:rsidR="008F6DF1" w:rsidRPr="0010738A">
        <w:rPr>
          <w:rFonts w:ascii="Arial" w:eastAsia="BatangChe" w:hAnsi="Arial" w:cs="Arial"/>
          <w:sz w:val="24"/>
        </w:rPr>
        <w:t xml:space="preserve">Sesión </w:t>
      </w:r>
      <w:r w:rsidR="00414462" w:rsidRPr="0010738A">
        <w:rPr>
          <w:rFonts w:ascii="Arial" w:eastAsia="BatangChe" w:hAnsi="Arial" w:cs="Arial"/>
          <w:sz w:val="24"/>
        </w:rPr>
        <w:t>extrao</w:t>
      </w:r>
      <w:r w:rsidR="008F6DF1" w:rsidRPr="0010738A">
        <w:rPr>
          <w:rFonts w:ascii="Arial" w:eastAsia="BatangChe" w:hAnsi="Arial" w:cs="Arial"/>
          <w:sz w:val="24"/>
        </w:rPr>
        <w:t xml:space="preserve">rdinaria </w:t>
      </w:r>
      <w:r w:rsidR="00687B32" w:rsidRPr="0010738A">
        <w:rPr>
          <w:rFonts w:ascii="Arial" w:eastAsia="BatangChe" w:hAnsi="Arial" w:cs="Arial"/>
          <w:sz w:val="24"/>
        </w:rPr>
        <w:t xml:space="preserve">del Pleno de la Comisión Estatal de Garantía de Acceso a la Información Pública, </w:t>
      </w:r>
      <w:r w:rsidR="006A7DCB" w:rsidRPr="0010738A">
        <w:rPr>
          <w:rFonts w:ascii="Arial" w:eastAsia="BatangChe" w:hAnsi="Arial" w:cs="Arial"/>
          <w:sz w:val="24"/>
        </w:rPr>
        <w:t>veinte</w:t>
      </w:r>
      <w:r w:rsidR="00FB2D1B" w:rsidRPr="0010738A">
        <w:rPr>
          <w:rFonts w:ascii="Arial" w:eastAsia="BatangChe" w:hAnsi="Arial" w:cs="Arial"/>
          <w:sz w:val="24"/>
        </w:rPr>
        <w:t xml:space="preserve"> de febrero de dos mil diecinueve</w:t>
      </w:r>
      <w:r w:rsidRPr="0010738A">
        <w:rPr>
          <w:rFonts w:ascii="Arial" w:eastAsia="Arial Unicode MS" w:hAnsi="Arial" w:cs="Arial"/>
          <w:sz w:val="24"/>
          <w:lang w:val="es-MX"/>
        </w:rPr>
        <w:t>.</w:t>
      </w:r>
    </w:p>
    <w:p w:rsidR="008F6DF1" w:rsidRPr="0010738A" w:rsidRDefault="008F6DF1" w:rsidP="008F6DF1">
      <w:pPr>
        <w:pStyle w:val="Textoindependienteprimerasangra"/>
        <w:spacing w:after="0"/>
        <w:ind w:firstLine="0"/>
        <w:rPr>
          <w:rFonts w:ascii="Arial" w:eastAsia="Arial Unicode MS" w:hAnsi="Arial" w:cs="Arial"/>
          <w:sz w:val="24"/>
          <w:lang w:val="es-MX"/>
        </w:rPr>
      </w:pPr>
    </w:p>
    <w:p w:rsidR="000214B4" w:rsidRPr="0010738A" w:rsidRDefault="004001C3" w:rsidP="008F6DF1">
      <w:pPr>
        <w:pStyle w:val="Textoindependienteprimerasangra"/>
        <w:spacing w:after="0"/>
        <w:ind w:firstLine="0"/>
        <w:rPr>
          <w:rFonts w:ascii="Arial" w:eastAsia="Arial Unicode MS" w:hAnsi="Arial" w:cs="Arial"/>
          <w:sz w:val="24"/>
          <w:lang w:val="es-MX"/>
        </w:rPr>
      </w:pPr>
      <w:r w:rsidRPr="0010738A">
        <w:rPr>
          <w:rFonts w:ascii="Arial" w:eastAsia="Arial Unicode MS" w:hAnsi="Arial" w:cs="Arial"/>
          <w:sz w:val="24"/>
          <w:lang w:val="es-MX"/>
        </w:rPr>
        <w:t>V</w:t>
      </w:r>
      <w:r w:rsidR="008F6DF1" w:rsidRPr="0010738A">
        <w:rPr>
          <w:rFonts w:ascii="Arial" w:eastAsia="Arial Unicode MS" w:hAnsi="Arial" w:cs="Arial"/>
          <w:sz w:val="24"/>
          <w:lang w:val="es-MX"/>
        </w:rPr>
        <w:t xml:space="preserve">istos, </w:t>
      </w:r>
      <w:r w:rsidR="00547C44" w:rsidRPr="0010738A">
        <w:rPr>
          <w:rFonts w:ascii="Arial" w:eastAsia="Arial Unicode MS" w:hAnsi="Arial" w:cs="Arial"/>
          <w:sz w:val="24"/>
          <w:lang w:val="es-MX"/>
        </w:rPr>
        <w:t>para resolver los autos que conforman el expediente</w:t>
      </w:r>
      <w:r w:rsidR="008F6DF1" w:rsidRPr="0010738A">
        <w:rPr>
          <w:rFonts w:ascii="Arial" w:eastAsia="Arial Unicode MS" w:hAnsi="Arial" w:cs="Arial"/>
          <w:sz w:val="24"/>
          <w:lang w:val="es-MX"/>
        </w:rPr>
        <w:t xml:space="preserve"> citado al rubro</w:t>
      </w:r>
      <w:r w:rsidR="008F6DF1" w:rsidRPr="0010738A">
        <w:rPr>
          <w:rFonts w:ascii="Arial" w:eastAsia="Arial Unicode MS" w:hAnsi="Arial" w:cs="Arial"/>
          <w:b/>
          <w:sz w:val="24"/>
          <w:lang w:val="es-MX"/>
        </w:rPr>
        <w:t>;</w:t>
      </w:r>
      <w:r w:rsidR="007C6DA0" w:rsidRPr="0010738A">
        <w:rPr>
          <w:rFonts w:ascii="Arial" w:eastAsia="Arial Unicode MS" w:hAnsi="Arial" w:cs="Arial"/>
          <w:b/>
          <w:sz w:val="24"/>
          <w:lang w:val="es-MX"/>
        </w:rPr>
        <w:t xml:space="preserve"> </w:t>
      </w:r>
      <w:r w:rsidR="00A84B5B" w:rsidRPr="0010738A">
        <w:rPr>
          <w:rFonts w:ascii="Arial" w:eastAsia="Arial Unicode MS" w:hAnsi="Arial" w:cs="Arial"/>
          <w:sz w:val="24"/>
          <w:lang w:val="es-MX"/>
        </w:rPr>
        <w:t>y</w:t>
      </w:r>
      <w:r w:rsidR="00F1470A" w:rsidRPr="0010738A">
        <w:rPr>
          <w:rFonts w:ascii="Arial" w:eastAsia="Arial Unicode MS" w:hAnsi="Arial" w:cs="Arial"/>
          <w:b/>
          <w:sz w:val="24"/>
          <w:lang w:val="es-MX"/>
        </w:rPr>
        <w:t xml:space="preserve">  </w:t>
      </w:r>
    </w:p>
    <w:p w:rsidR="00547C44" w:rsidRPr="0010738A" w:rsidRDefault="00687B32" w:rsidP="00B91518">
      <w:pPr>
        <w:pStyle w:val="Textoindependienteprimerasangra"/>
        <w:spacing w:before="240"/>
        <w:ind w:firstLine="900"/>
        <w:jc w:val="center"/>
        <w:rPr>
          <w:rFonts w:ascii="Arial" w:eastAsia="Arial Unicode MS" w:hAnsi="Arial" w:cs="Arial"/>
          <w:b/>
          <w:sz w:val="24"/>
          <w:lang w:val="es-MX"/>
        </w:rPr>
      </w:pPr>
      <w:r w:rsidRPr="0010738A">
        <w:rPr>
          <w:rFonts w:ascii="Arial" w:eastAsia="Arial Unicode MS" w:hAnsi="Arial" w:cs="Arial"/>
          <w:b/>
          <w:sz w:val="24"/>
          <w:lang w:val="es-MX"/>
        </w:rPr>
        <w:t>R E S U L T A N D O</w:t>
      </w:r>
      <w:r w:rsidR="00547C44" w:rsidRPr="0010738A">
        <w:rPr>
          <w:rFonts w:ascii="Arial" w:eastAsia="Arial Unicode MS" w:hAnsi="Arial" w:cs="Arial"/>
          <w:b/>
          <w:sz w:val="24"/>
          <w:lang w:val="es-MX"/>
        </w:rPr>
        <w:t>:</w:t>
      </w:r>
    </w:p>
    <w:p w:rsidR="004B4F2D" w:rsidRPr="0010738A" w:rsidRDefault="00547C44" w:rsidP="008F6DF1">
      <w:pPr>
        <w:rPr>
          <w:rFonts w:ascii="Arial" w:eastAsia="Arial Unicode MS" w:hAnsi="Arial" w:cs="Arial"/>
          <w:sz w:val="24"/>
        </w:rPr>
      </w:pPr>
      <w:r w:rsidRPr="0010738A">
        <w:rPr>
          <w:rFonts w:ascii="Arial" w:eastAsia="Arial Unicode MS" w:hAnsi="Arial" w:cs="Arial"/>
          <w:b/>
          <w:sz w:val="24"/>
        </w:rPr>
        <w:t>PRIMERO.</w:t>
      </w:r>
      <w:r w:rsidRPr="0010738A">
        <w:rPr>
          <w:rFonts w:ascii="Arial" w:eastAsia="Arial Unicode MS" w:hAnsi="Arial" w:cs="Arial"/>
          <w:sz w:val="24"/>
        </w:rPr>
        <w:t xml:space="preserve"> El </w:t>
      </w:r>
      <w:r w:rsidR="00955EE6" w:rsidRPr="0010738A">
        <w:rPr>
          <w:rFonts w:ascii="Arial" w:eastAsia="Arial Unicode MS" w:hAnsi="Arial" w:cs="Arial"/>
          <w:sz w:val="24"/>
        </w:rPr>
        <w:t>diecinueve de octubre de d</w:t>
      </w:r>
      <w:r w:rsidR="00C56EE4" w:rsidRPr="0010738A">
        <w:rPr>
          <w:rFonts w:ascii="Arial" w:eastAsia="Arial Unicode MS" w:hAnsi="Arial" w:cs="Arial"/>
          <w:sz w:val="24"/>
        </w:rPr>
        <w:t>os mil dieciocho</w:t>
      </w:r>
      <w:r w:rsidRPr="0010738A">
        <w:rPr>
          <w:rFonts w:ascii="Arial" w:eastAsia="Arial Unicode MS" w:hAnsi="Arial" w:cs="Arial"/>
          <w:sz w:val="24"/>
        </w:rPr>
        <w:t xml:space="preserve">, </w:t>
      </w:r>
      <w:r w:rsidR="00820601" w:rsidRPr="0010738A">
        <w:rPr>
          <w:rFonts w:ascii="Arial" w:eastAsia="Arial Unicode MS" w:hAnsi="Arial" w:cs="Arial"/>
          <w:sz w:val="24"/>
        </w:rPr>
        <w:t xml:space="preserve">el </w:t>
      </w:r>
      <w:r w:rsidR="000214B4" w:rsidRPr="0010738A">
        <w:rPr>
          <w:rFonts w:ascii="Arial" w:eastAsia="Arial Unicode MS" w:hAnsi="Arial" w:cs="Arial"/>
          <w:sz w:val="24"/>
        </w:rPr>
        <w:t>recurrente</w:t>
      </w:r>
      <w:r w:rsidR="00C63190" w:rsidRPr="0010738A">
        <w:rPr>
          <w:rFonts w:ascii="Arial" w:eastAsia="Arial Unicode MS" w:hAnsi="Arial" w:cs="Arial"/>
          <w:sz w:val="24"/>
        </w:rPr>
        <w:t xml:space="preserve"> </w:t>
      </w:r>
      <w:r w:rsidR="00AF29EF" w:rsidRPr="0010738A">
        <w:rPr>
          <w:rFonts w:ascii="Arial" w:eastAsia="Arial Unicode MS" w:hAnsi="Arial" w:cs="Arial"/>
          <w:sz w:val="24"/>
        </w:rPr>
        <w:t xml:space="preserve">presentó </w:t>
      </w:r>
      <w:r w:rsidR="0081572A" w:rsidRPr="0010738A">
        <w:rPr>
          <w:rFonts w:ascii="Arial" w:eastAsia="Arial Unicode MS" w:hAnsi="Arial" w:cs="Arial"/>
          <w:sz w:val="24"/>
        </w:rPr>
        <w:t xml:space="preserve">a través de la Plataforma Estatal de Transparencia una solicitud de información al </w:t>
      </w:r>
      <w:r w:rsidR="00955EE6" w:rsidRPr="0010738A">
        <w:rPr>
          <w:rFonts w:ascii="Arial" w:eastAsia="Arial Unicode MS" w:hAnsi="Arial" w:cs="Arial"/>
          <w:b/>
          <w:sz w:val="24"/>
        </w:rPr>
        <w:t>AYUNTAMIENTO DE ZARAGOZA</w:t>
      </w:r>
      <w:r w:rsidR="0081572A" w:rsidRPr="0010738A">
        <w:rPr>
          <w:rFonts w:ascii="Arial" w:eastAsia="Arial Unicode MS" w:hAnsi="Arial" w:cs="Arial"/>
          <w:b/>
          <w:sz w:val="24"/>
        </w:rPr>
        <w:t xml:space="preserve">, </w:t>
      </w:r>
      <w:r w:rsidR="007C6DA0" w:rsidRPr="0010738A">
        <w:rPr>
          <w:rFonts w:ascii="Arial" w:eastAsia="Arial Unicode MS" w:hAnsi="Arial" w:cs="Arial"/>
          <w:sz w:val="24"/>
        </w:rPr>
        <w:t>a la cual le fue asignado</w:t>
      </w:r>
      <w:r w:rsidR="00C56EE4" w:rsidRPr="0010738A">
        <w:rPr>
          <w:rFonts w:ascii="Arial" w:eastAsia="Arial Unicode MS" w:hAnsi="Arial" w:cs="Arial"/>
          <w:sz w:val="24"/>
        </w:rPr>
        <w:t xml:space="preserve"> </w:t>
      </w:r>
      <w:r w:rsidR="00136825" w:rsidRPr="0010738A">
        <w:rPr>
          <w:rFonts w:ascii="Arial" w:eastAsia="Arial Unicode MS" w:hAnsi="Arial" w:cs="Arial"/>
          <w:sz w:val="24"/>
        </w:rPr>
        <w:t xml:space="preserve">el </w:t>
      </w:r>
      <w:r w:rsidR="00955EE6" w:rsidRPr="0010738A">
        <w:rPr>
          <w:rFonts w:ascii="Arial" w:eastAsia="Arial Unicode MS" w:hAnsi="Arial" w:cs="Arial"/>
          <w:sz w:val="24"/>
        </w:rPr>
        <w:t>folio 00829818</w:t>
      </w:r>
      <w:r w:rsidR="008F6DF1" w:rsidRPr="0010738A">
        <w:rPr>
          <w:rFonts w:ascii="Arial" w:eastAsia="Arial Unicode MS" w:hAnsi="Arial" w:cs="Arial"/>
          <w:sz w:val="24"/>
        </w:rPr>
        <w:t>.</w:t>
      </w:r>
    </w:p>
    <w:p w:rsidR="008F6DF1" w:rsidRPr="0010738A" w:rsidRDefault="008F6DF1" w:rsidP="008F6DF1">
      <w:pPr>
        <w:rPr>
          <w:rFonts w:ascii="Arial" w:eastAsia="Arial Unicode MS" w:hAnsi="Arial" w:cs="Arial"/>
          <w:sz w:val="24"/>
        </w:rPr>
      </w:pPr>
    </w:p>
    <w:p w:rsidR="0081572A" w:rsidRPr="0010738A" w:rsidRDefault="00547C44" w:rsidP="0081572A">
      <w:pPr>
        <w:rPr>
          <w:rFonts w:ascii="Arial" w:hAnsi="Arial" w:cs="Arial"/>
          <w:sz w:val="24"/>
        </w:rPr>
      </w:pPr>
      <w:r w:rsidRPr="0010738A">
        <w:rPr>
          <w:rFonts w:ascii="Arial" w:eastAsia="Arial Unicode MS" w:hAnsi="Arial" w:cs="Arial"/>
          <w:b/>
          <w:sz w:val="24"/>
        </w:rPr>
        <w:t>SEGUNDO.</w:t>
      </w:r>
      <w:r w:rsidRPr="0010738A">
        <w:rPr>
          <w:rFonts w:ascii="Arial" w:eastAsia="Arial Unicode MS" w:hAnsi="Arial" w:cs="Arial"/>
          <w:sz w:val="24"/>
        </w:rPr>
        <w:t xml:space="preserve"> </w:t>
      </w:r>
      <w:r w:rsidR="00955EE6" w:rsidRPr="0010738A">
        <w:rPr>
          <w:rFonts w:ascii="Arial" w:hAnsi="Arial" w:cs="Arial"/>
          <w:sz w:val="24"/>
        </w:rPr>
        <w:t>El treinta de octubre</w:t>
      </w:r>
      <w:r w:rsidR="0081572A" w:rsidRPr="0010738A">
        <w:rPr>
          <w:rFonts w:ascii="Arial" w:hAnsi="Arial" w:cs="Arial"/>
          <w:sz w:val="24"/>
        </w:rPr>
        <w:t xml:space="preserve"> de </w:t>
      </w:r>
      <w:r w:rsidR="005101A0" w:rsidRPr="0010738A">
        <w:rPr>
          <w:rFonts w:ascii="Arial" w:hAnsi="Arial" w:cs="Arial"/>
          <w:sz w:val="24"/>
        </w:rPr>
        <w:t xml:space="preserve">dos mil dieciocho, </w:t>
      </w:r>
      <w:r w:rsidR="0081572A" w:rsidRPr="0010738A">
        <w:rPr>
          <w:rFonts w:ascii="Arial" w:hAnsi="Arial" w:cs="Arial"/>
          <w:sz w:val="24"/>
          <w:lang w:val="es-MX"/>
        </w:rPr>
        <w:t xml:space="preserve">se </w:t>
      </w:r>
      <w:r w:rsidR="0081572A" w:rsidRPr="0010738A">
        <w:rPr>
          <w:rFonts w:ascii="Arial" w:hAnsi="Arial" w:cs="Arial"/>
          <w:sz w:val="24"/>
        </w:rPr>
        <w:t>registró en la Plataforma Nacional de Transparencia que el sujeto obligado emitió contestación para efecto de atender la solicitud de información aludida a la particular.</w:t>
      </w:r>
    </w:p>
    <w:p w:rsidR="0081572A" w:rsidRPr="0010738A" w:rsidRDefault="0081572A" w:rsidP="0081572A">
      <w:pPr>
        <w:rPr>
          <w:rFonts w:ascii="Arial" w:hAnsi="Arial" w:cs="Arial"/>
          <w:sz w:val="24"/>
        </w:rPr>
      </w:pPr>
    </w:p>
    <w:p w:rsidR="00A24834" w:rsidRPr="0010738A" w:rsidRDefault="00256F6B" w:rsidP="008F6DF1">
      <w:pPr>
        <w:rPr>
          <w:rFonts w:ascii="Arial" w:eastAsia="Arial Unicode MS" w:hAnsi="Arial" w:cs="Arial"/>
          <w:sz w:val="24"/>
        </w:rPr>
      </w:pPr>
      <w:r w:rsidRPr="0010738A">
        <w:rPr>
          <w:rFonts w:ascii="Arial" w:hAnsi="Arial" w:cs="Arial"/>
          <w:b/>
          <w:sz w:val="24"/>
        </w:rPr>
        <w:t>TERCERO</w:t>
      </w:r>
      <w:r w:rsidR="00547C44" w:rsidRPr="0010738A">
        <w:rPr>
          <w:rFonts w:ascii="Arial" w:hAnsi="Arial" w:cs="Arial"/>
          <w:b/>
          <w:sz w:val="24"/>
        </w:rPr>
        <w:t>.</w:t>
      </w:r>
      <w:r w:rsidR="00547C44" w:rsidRPr="0010738A">
        <w:rPr>
          <w:rFonts w:ascii="Arial" w:hAnsi="Arial" w:cs="Arial"/>
          <w:sz w:val="24"/>
        </w:rPr>
        <w:t xml:space="preserve"> </w:t>
      </w:r>
      <w:r w:rsidR="00AF29EF" w:rsidRPr="0010738A">
        <w:rPr>
          <w:rFonts w:ascii="Arial" w:eastAsia="Arial Unicode MS" w:hAnsi="Arial" w:cs="Arial"/>
          <w:sz w:val="24"/>
        </w:rPr>
        <w:t xml:space="preserve">El </w:t>
      </w:r>
      <w:r w:rsidR="00955EE6" w:rsidRPr="0010738A">
        <w:rPr>
          <w:rFonts w:ascii="Arial" w:eastAsia="Arial Unicode MS" w:hAnsi="Arial" w:cs="Arial"/>
          <w:sz w:val="24"/>
        </w:rPr>
        <w:t>catorce de noviembre</w:t>
      </w:r>
      <w:r w:rsidR="0081572A" w:rsidRPr="0010738A">
        <w:rPr>
          <w:rFonts w:ascii="Arial" w:eastAsia="Arial Unicode MS" w:hAnsi="Arial" w:cs="Arial"/>
          <w:sz w:val="24"/>
        </w:rPr>
        <w:t xml:space="preserve"> </w:t>
      </w:r>
      <w:r w:rsidR="000A5E5A" w:rsidRPr="0010738A">
        <w:rPr>
          <w:rFonts w:ascii="Arial" w:eastAsia="Arial Unicode MS" w:hAnsi="Arial" w:cs="Arial"/>
          <w:sz w:val="24"/>
        </w:rPr>
        <w:t>de</w:t>
      </w:r>
      <w:r w:rsidR="0041597C" w:rsidRPr="0010738A">
        <w:rPr>
          <w:rFonts w:ascii="Arial" w:eastAsia="Arial Unicode MS" w:hAnsi="Arial" w:cs="Arial"/>
          <w:sz w:val="24"/>
        </w:rPr>
        <w:t xml:space="preserve"> </w:t>
      </w:r>
      <w:r w:rsidR="000A283E" w:rsidRPr="0010738A">
        <w:rPr>
          <w:rFonts w:ascii="Arial" w:eastAsia="Arial Unicode MS" w:hAnsi="Arial" w:cs="Arial"/>
          <w:sz w:val="24"/>
        </w:rPr>
        <w:t>dos mil dieciocho</w:t>
      </w:r>
      <w:r w:rsidR="00547C44" w:rsidRPr="0010738A">
        <w:rPr>
          <w:rFonts w:ascii="Arial" w:hAnsi="Arial" w:cs="Arial"/>
          <w:sz w:val="24"/>
        </w:rPr>
        <w:t>, este Órgano</w:t>
      </w:r>
      <w:r w:rsidR="00663908" w:rsidRPr="0010738A">
        <w:rPr>
          <w:rFonts w:ascii="Arial" w:hAnsi="Arial" w:cs="Arial"/>
          <w:sz w:val="24"/>
        </w:rPr>
        <w:t xml:space="preserve"> Garante</w:t>
      </w:r>
      <w:r w:rsidR="00547C44" w:rsidRPr="0010738A">
        <w:rPr>
          <w:rFonts w:ascii="Arial" w:hAnsi="Arial" w:cs="Arial"/>
          <w:sz w:val="24"/>
        </w:rPr>
        <w:t xml:space="preserve"> recibió el recurso de revisión interpuesto por el ahora recurrente </w:t>
      </w:r>
      <w:r w:rsidR="000A5E5A" w:rsidRPr="0010738A">
        <w:rPr>
          <w:rFonts w:ascii="Arial" w:hAnsi="Arial" w:cs="Arial"/>
          <w:sz w:val="24"/>
        </w:rPr>
        <w:t xml:space="preserve">en </w:t>
      </w:r>
      <w:r w:rsidR="00547C44" w:rsidRPr="0010738A">
        <w:rPr>
          <w:rFonts w:ascii="Arial" w:hAnsi="Arial" w:cs="Arial"/>
          <w:sz w:val="24"/>
        </w:rPr>
        <w:t xml:space="preserve">contra </w:t>
      </w:r>
      <w:r w:rsidR="000A5E5A" w:rsidRPr="0010738A">
        <w:rPr>
          <w:rFonts w:ascii="Arial" w:hAnsi="Arial" w:cs="Arial"/>
          <w:sz w:val="24"/>
        </w:rPr>
        <w:t xml:space="preserve">de </w:t>
      </w:r>
      <w:r w:rsidR="00547C44" w:rsidRPr="0010738A">
        <w:rPr>
          <w:rFonts w:ascii="Arial" w:hAnsi="Arial" w:cs="Arial"/>
          <w:sz w:val="24"/>
        </w:rPr>
        <w:t>l</w:t>
      </w:r>
      <w:r w:rsidR="00AE305F" w:rsidRPr="0010738A">
        <w:rPr>
          <w:rFonts w:ascii="Arial" w:hAnsi="Arial" w:cs="Arial"/>
          <w:sz w:val="24"/>
        </w:rPr>
        <w:t xml:space="preserve">a respuesta </w:t>
      </w:r>
      <w:r w:rsidR="00EC0D3C" w:rsidRPr="0010738A">
        <w:rPr>
          <w:rFonts w:ascii="Arial" w:hAnsi="Arial" w:cs="Arial"/>
          <w:sz w:val="24"/>
        </w:rPr>
        <w:t>notificada</w:t>
      </w:r>
      <w:r w:rsidR="00AE305F" w:rsidRPr="0010738A">
        <w:rPr>
          <w:rFonts w:ascii="Arial" w:hAnsi="Arial" w:cs="Arial"/>
          <w:sz w:val="24"/>
        </w:rPr>
        <w:t xml:space="preserve"> por </w:t>
      </w:r>
      <w:r w:rsidR="0081572A" w:rsidRPr="0010738A">
        <w:rPr>
          <w:rFonts w:ascii="Arial" w:hAnsi="Arial" w:cs="Arial"/>
          <w:sz w:val="24"/>
        </w:rPr>
        <w:t xml:space="preserve">el </w:t>
      </w:r>
      <w:r w:rsidR="00955EE6" w:rsidRPr="0010738A">
        <w:rPr>
          <w:rFonts w:ascii="Arial" w:eastAsia="Arial Unicode MS" w:hAnsi="Arial" w:cs="Arial"/>
          <w:b/>
          <w:sz w:val="24"/>
        </w:rPr>
        <w:t>AYUNTAMIENTO DE ZARAGOZA</w:t>
      </w:r>
      <w:r w:rsidR="0081572A" w:rsidRPr="0010738A">
        <w:rPr>
          <w:rFonts w:ascii="Arial" w:eastAsia="Arial Unicode MS" w:hAnsi="Arial" w:cs="Arial"/>
          <w:b/>
          <w:sz w:val="24"/>
        </w:rPr>
        <w:t>.</w:t>
      </w:r>
    </w:p>
    <w:p w:rsidR="00A24834" w:rsidRPr="0010738A" w:rsidRDefault="00A24834" w:rsidP="008F6DF1">
      <w:pPr>
        <w:rPr>
          <w:rFonts w:ascii="Arial" w:eastAsia="Arial Unicode MS" w:hAnsi="Arial" w:cs="Arial"/>
          <w:sz w:val="24"/>
        </w:rPr>
      </w:pPr>
    </w:p>
    <w:p w:rsidR="00B41DC6" w:rsidRPr="0010738A" w:rsidRDefault="00256F6B" w:rsidP="00B41DC6">
      <w:pPr>
        <w:rPr>
          <w:rFonts w:ascii="Arial" w:hAnsi="Arial" w:cs="Arial"/>
          <w:sz w:val="24"/>
        </w:rPr>
      </w:pPr>
      <w:r w:rsidRPr="0010738A">
        <w:rPr>
          <w:rFonts w:ascii="Arial" w:hAnsi="Arial" w:cs="Arial"/>
          <w:b/>
          <w:sz w:val="24"/>
        </w:rPr>
        <w:t>CUARTO</w:t>
      </w:r>
      <w:r w:rsidR="00547C44" w:rsidRPr="0010738A">
        <w:rPr>
          <w:rFonts w:ascii="Arial" w:hAnsi="Arial" w:cs="Arial"/>
          <w:b/>
          <w:sz w:val="24"/>
        </w:rPr>
        <w:t>.</w:t>
      </w:r>
      <w:r w:rsidR="00B41DC6" w:rsidRPr="0010738A">
        <w:rPr>
          <w:rFonts w:ascii="Arial" w:hAnsi="Arial" w:cs="Arial"/>
          <w:sz w:val="24"/>
        </w:rPr>
        <w:t xml:space="preserve"> El </w:t>
      </w:r>
      <w:r w:rsidR="00955EE6" w:rsidRPr="0010738A">
        <w:rPr>
          <w:rFonts w:ascii="Arial" w:hAnsi="Arial" w:cs="Arial"/>
          <w:sz w:val="24"/>
        </w:rPr>
        <w:t>veinte de noviembre</w:t>
      </w:r>
      <w:r w:rsidR="008E7966" w:rsidRPr="0010738A">
        <w:rPr>
          <w:rFonts w:ascii="Arial" w:hAnsi="Arial" w:cs="Arial"/>
          <w:sz w:val="24"/>
        </w:rPr>
        <w:t xml:space="preserve"> </w:t>
      </w:r>
      <w:r w:rsidR="00A24834" w:rsidRPr="0010738A">
        <w:rPr>
          <w:rFonts w:ascii="Arial" w:hAnsi="Arial" w:cs="Arial"/>
          <w:sz w:val="24"/>
        </w:rPr>
        <w:t xml:space="preserve">de dos mil dieciocho </w:t>
      </w:r>
      <w:r w:rsidR="00B41DC6" w:rsidRPr="0010738A">
        <w:rPr>
          <w:rFonts w:ascii="Arial" w:hAnsi="Arial" w:cs="Arial"/>
          <w:sz w:val="24"/>
        </w:rPr>
        <w:t>y d</w:t>
      </w:r>
      <w:r w:rsidR="00547C44" w:rsidRPr="0010738A">
        <w:rPr>
          <w:rFonts w:ascii="Arial" w:hAnsi="Arial" w:cs="Arial"/>
          <w:sz w:val="24"/>
        </w:rPr>
        <w:t>e conformidad con el artículo 174, fracción I de la Ley de Transparencia y Acceso a la Información Pública del Estado, el recurso de revisión</w:t>
      </w:r>
      <w:r w:rsidR="00B41DC6" w:rsidRPr="0010738A">
        <w:rPr>
          <w:rFonts w:ascii="Arial" w:hAnsi="Arial" w:cs="Arial"/>
          <w:sz w:val="24"/>
        </w:rPr>
        <w:t xml:space="preserve"> que se resuelve fue </w:t>
      </w:r>
      <w:r w:rsidR="00547C44" w:rsidRPr="0010738A">
        <w:rPr>
          <w:rFonts w:ascii="Arial" w:hAnsi="Arial" w:cs="Arial"/>
          <w:sz w:val="24"/>
        </w:rPr>
        <w:t xml:space="preserve">turnado a la Comisionada Ponente, para </w:t>
      </w:r>
      <w:r w:rsidR="00B41DC6" w:rsidRPr="0010738A">
        <w:rPr>
          <w:rFonts w:ascii="Arial" w:hAnsi="Arial" w:cs="Arial"/>
          <w:sz w:val="24"/>
        </w:rPr>
        <w:t>el análisis de su admisión o desechamiento.</w:t>
      </w:r>
    </w:p>
    <w:p w:rsidR="002A3D53" w:rsidRPr="0010738A" w:rsidRDefault="002A3D53" w:rsidP="00B41DC6">
      <w:pPr>
        <w:rPr>
          <w:rFonts w:ascii="Arial" w:hAnsi="Arial" w:cs="Arial"/>
          <w:sz w:val="24"/>
        </w:rPr>
      </w:pPr>
    </w:p>
    <w:p w:rsidR="002A3D53" w:rsidRPr="0010738A" w:rsidRDefault="002A3D53" w:rsidP="002A3D53">
      <w:pPr>
        <w:rPr>
          <w:rFonts w:ascii="Arial" w:hAnsi="Arial" w:cs="Arial"/>
          <w:sz w:val="24"/>
        </w:rPr>
      </w:pPr>
      <w:r w:rsidRPr="0010738A">
        <w:rPr>
          <w:rFonts w:ascii="Arial" w:hAnsi="Arial" w:cs="Arial"/>
          <w:b/>
          <w:sz w:val="24"/>
        </w:rPr>
        <w:t xml:space="preserve">QUINTO. </w:t>
      </w:r>
      <w:r w:rsidRPr="0010738A">
        <w:rPr>
          <w:rFonts w:ascii="Arial" w:hAnsi="Arial" w:cs="Arial"/>
          <w:sz w:val="24"/>
        </w:rPr>
        <w:t xml:space="preserve">El </w:t>
      </w:r>
      <w:r w:rsidR="00955EE6" w:rsidRPr="0010738A">
        <w:rPr>
          <w:rFonts w:ascii="Arial" w:hAnsi="Arial" w:cs="Arial"/>
          <w:sz w:val="24"/>
        </w:rPr>
        <w:t>veintitrés de noviembre</w:t>
      </w:r>
      <w:r w:rsidR="008E7966" w:rsidRPr="0010738A">
        <w:rPr>
          <w:rFonts w:ascii="Arial" w:hAnsi="Arial" w:cs="Arial"/>
          <w:sz w:val="24"/>
        </w:rPr>
        <w:t xml:space="preserve"> </w:t>
      </w:r>
      <w:r w:rsidRPr="0010738A">
        <w:rPr>
          <w:rFonts w:ascii="Arial" w:hAnsi="Arial" w:cs="Arial"/>
          <w:sz w:val="24"/>
        </w:rPr>
        <w:t xml:space="preserve">de dos mil dieciocho, se admitió el presente medio de impugnación integrándose el expediente respectivo, el cual se puso a disposición de las partes para que en el plazo que reconoce la ley manifestaran lo que a su derecho conviniera y ofrecieran las pruebas que consideraran </w:t>
      </w:r>
      <w:r w:rsidRPr="0010738A">
        <w:rPr>
          <w:rFonts w:ascii="Arial" w:hAnsi="Arial" w:cs="Arial"/>
          <w:sz w:val="24"/>
        </w:rPr>
        <w:lastRenderedPageBreak/>
        <w:t>pertinentes, esto según lo dispuesto en la fracción II y III del artículo 174 de la Ley de Transparencia y Acceso a la Información Pública del Estado.</w:t>
      </w:r>
    </w:p>
    <w:p w:rsidR="002A3D53" w:rsidRPr="0010738A" w:rsidRDefault="002A3D53" w:rsidP="00B41DC6">
      <w:pPr>
        <w:rPr>
          <w:rFonts w:ascii="Arial" w:hAnsi="Arial" w:cs="Arial"/>
          <w:sz w:val="24"/>
        </w:rPr>
      </w:pPr>
    </w:p>
    <w:p w:rsidR="0081572A" w:rsidRPr="0010738A" w:rsidRDefault="002A3D53" w:rsidP="000F0F3F">
      <w:pPr>
        <w:spacing w:before="120" w:after="120"/>
        <w:rPr>
          <w:rFonts w:ascii="Arial" w:hAnsi="Arial" w:cs="Arial"/>
          <w:sz w:val="24"/>
        </w:rPr>
      </w:pPr>
      <w:r w:rsidRPr="0010738A">
        <w:rPr>
          <w:rFonts w:ascii="Arial" w:hAnsi="Arial" w:cs="Arial"/>
          <w:b/>
          <w:sz w:val="24"/>
        </w:rPr>
        <w:t>SEXTO</w:t>
      </w:r>
      <w:r w:rsidR="00547C44" w:rsidRPr="0010738A">
        <w:rPr>
          <w:rFonts w:ascii="Arial" w:hAnsi="Arial" w:cs="Arial"/>
          <w:b/>
          <w:sz w:val="24"/>
        </w:rPr>
        <w:t>.</w:t>
      </w:r>
      <w:r w:rsidR="00547C44" w:rsidRPr="0010738A">
        <w:rPr>
          <w:rFonts w:ascii="Arial" w:hAnsi="Arial" w:cs="Arial"/>
          <w:sz w:val="24"/>
        </w:rPr>
        <w:t xml:space="preserve"> </w:t>
      </w:r>
      <w:r w:rsidRPr="0010738A">
        <w:rPr>
          <w:rFonts w:ascii="Arial" w:hAnsi="Arial" w:cs="Arial"/>
          <w:sz w:val="24"/>
        </w:rPr>
        <w:t xml:space="preserve">El </w:t>
      </w:r>
      <w:r w:rsidR="00955EE6" w:rsidRPr="0010738A">
        <w:rPr>
          <w:rFonts w:ascii="Arial" w:hAnsi="Arial" w:cs="Arial"/>
          <w:sz w:val="24"/>
        </w:rPr>
        <w:t xml:space="preserve">veinte de febrero de </w:t>
      </w:r>
      <w:r w:rsidRPr="0010738A">
        <w:rPr>
          <w:rFonts w:ascii="Arial" w:hAnsi="Arial" w:cs="Arial"/>
          <w:sz w:val="24"/>
        </w:rPr>
        <w:t>dos mil dieci</w:t>
      </w:r>
      <w:r w:rsidR="008E7966" w:rsidRPr="0010738A">
        <w:rPr>
          <w:rFonts w:ascii="Arial" w:hAnsi="Arial" w:cs="Arial"/>
          <w:sz w:val="24"/>
        </w:rPr>
        <w:t>nueve</w:t>
      </w:r>
      <w:r w:rsidRPr="0010738A">
        <w:rPr>
          <w:rFonts w:ascii="Arial" w:hAnsi="Arial" w:cs="Arial"/>
          <w:sz w:val="24"/>
        </w:rPr>
        <w:t xml:space="preserve">, se emitió un Acuerdo por el cual se tuvo por recibido </w:t>
      </w:r>
      <w:r w:rsidR="0081572A" w:rsidRPr="0010738A">
        <w:rPr>
          <w:rFonts w:ascii="Arial" w:hAnsi="Arial" w:cs="Arial"/>
          <w:sz w:val="24"/>
        </w:rPr>
        <w:t xml:space="preserve">el </w:t>
      </w:r>
      <w:r w:rsidRPr="0010738A">
        <w:rPr>
          <w:rFonts w:ascii="Arial" w:hAnsi="Arial" w:cs="Arial"/>
          <w:sz w:val="24"/>
        </w:rPr>
        <w:t>oficio</w:t>
      </w:r>
      <w:r w:rsidR="0081572A" w:rsidRPr="0010738A">
        <w:rPr>
          <w:rFonts w:ascii="Arial" w:hAnsi="Arial" w:cs="Arial"/>
          <w:sz w:val="24"/>
        </w:rPr>
        <w:t xml:space="preserve"> </w:t>
      </w:r>
      <w:r w:rsidR="00955EE6" w:rsidRPr="0010738A">
        <w:rPr>
          <w:rFonts w:ascii="Arial" w:hAnsi="Arial" w:cs="Arial"/>
          <w:sz w:val="24"/>
        </w:rPr>
        <w:t xml:space="preserve">sin número de dieciocho de febrero  de la presente anualidad, suscrito por el Titular de la Unidad de Transparencia del Ayuntamiento de Zaragoza. </w:t>
      </w:r>
    </w:p>
    <w:p w:rsidR="00FB2BC4" w:rsidRPr="0010738A" w:rsidRDefault="00FB2BC4" w:rsidP="000F0F3F">
      <w:pPr>
        <w:spacing w:before="120" w:after="120"/>
        <w:rPr>
          <w:rFonts w:ascii="Arial" w:hAnsi="Arial" w:cs="Arial"/>
          <w:sz w:val="24"/>
        </w:rPr>
      </w:pPr>
      <w:r w:rsidRPr="0010738A">
        <w:rPr>
          <w:rFonts w:ascii="Arial" w:hAnsi="Arial" w:cs="Arial"/>
          <w:sz w:val="24"/>
        </w:rPr>
        <w:t xml:space="preserve">De igual forma, en el Acuerdo de referencia, se hizo constar que el recurrente no realizó </w:t>
      </w:r>
      <w:r w:rsidR="00DE5F0D" w:rsidRPr="0010738A">
        <w:rPr>
          <w:rFonts w:ascii="Arial" w:hAnsi="Arial" w:cs="Arial"/>
          <w:sz w:val="24"/>
        </w:rPr>
        <w:t>manifestación alguna ni presento</w:t>
      </w:r>
      <w:r w:rsidRPr="0010738A">
        <w:rPr>
          <w:rFonts w:ascii="Arial" w:hAnsi="Arial" w:cs="Arial"/>
          <w:sz w:val="24"/>
        </w:rPr>
        <w:t xml:space="preserve"> prueba alguna.</w:t>
      </w:r>
    </w:p>
    <w:p w:rsidR="002A3D53" w:rsidRPr="0010738A" w:rsidRDefault="000F0F3F" w:rsidP="002576F0">
      <w:pPr>
        <w:spacing w:before="240"/>
        <w:rPr>
          <w:rFonts w:ascii="Arial" w:hAnsi="Arial" w:cs="Arial"/>
          <w:sz w:val="24"/>
        </w:rPr>
      </w:pPr>
      <w:r w:rsidRPr="0010738A">
        <w:rPr>
          <w:rFonts w:ascii="Arial" w:hAnsi="Arial" w:cs="Arial"/>
          <w:b/>
          <w:sz w:val="24"/>
        </w:rPr>
        <w:t>SÉPTIMO</w:t>
      </w:r>
      <w:r w:rsidR="00547C44" w:rsidRPr="0010738A">
        <w:rPr>
          <w:rFonts w:ascii="Arial" w:hAnsi="Arial" w:cs="Arial"/>
          <w:b/>
          <w:sz w:val="24"/>
        </w:rPr>
        <w:t xml:space="preserve">. </w:t>
      </w:r>
      <w:r w:rsidR="008E7966" w:rsidRPr="0010738A">
        <w:rPr>
          <w:rFonts w:ascii="Arial" w:hAnsi="Arial" w:cs="Arial"/>
          <w:sz w:val="24"/>
        </w:rPr>
        <w:t xml:space="preserve">El </w:t>
      </w:r>
      <w:r w:rsidR="00955EE6" w:rsidRPr="0010738A">
        <w:rPr>
          <w:rFonts w:ascii="Arial" w:hAnsi="Arial" w:cs="Arial"/>
          <w:sz w:val="24"/>
        </w:rPr>
        <w:t>veinte de febrero</w:t>
      </w:r>
      <w:r w:rsidR="008E7966" w:rsidRPr="0010738A">
        <w:rPr>
          <w:rFonts w:ascii="Arial" w:hAnsi="Arial" w:cs="Arial"/>
          <w:sz w:val="24"/>
        </w:rPr>
        <w:t xml:space="preserve"> de dos mil diecinueve</w:t>
      </w:r>
      <w:r w:rsidR="002A3D53" w:rsidRPr="0010738A">
        <w:rPr>
          <w:rFonts w:ascii="Arial" w:hAnsi="Arial" w:cs="Arial"/>
          <w:sz w:val="24"/>
        </w:rPr>
        <w:t xml:space="preserve">, </w:t>
      </w:r>
      <w:r w:rsidR="00547C44" w:rsidRPr="0010738A">
        <w:rPr>
          <w:rFonts w:ascii="Arial" w:hAnsi="Arial" w:cs="Arial"/>
          <w:sz w:val="24"/>
        </w:rPr>
        <w:t xml:space="preserve">se </w:t>
      </w:r>
      <w:r w:rsidR="00FB2BC4" w:rsidRPr="0010738A">
        <w:rPr>
          <w:rFonts w:ascii="Arial" w:hAnsi="Arial" w:cs="Arial"/>
          <w:sz w:val="24"/>
        </w:rPr>
        <w:t xml:space="preserve">procedió a decretar </w:t>
      </w:r>
      <w:r w:rsidR="00547C44" w:rsidRPr="0010738A">
        <w:rPr>
          <w:rFonts w:ascii="Arial" w:hAnsi="Arial" w:cs="Arial"/>
          <w:sz w:val="24"/>
        </w:rPr>
        <w:t xml:space="preserve">el Cierre de Instrucción </w:t>
      </w:r>
      <w:r w:rsidR="00FB2BC4" w:rsidRPr="0010738A">
        <w:rPr>
          <w:rFonts w:ascii="Arial" w:hAnsi="Arial" w:cs="Arial"/>
          <w:sz w:val="24"/>
        </w:rPr>
        <w:t>en el presente procedimiento</w:t>
      </w:r>
      <w:r w:rsidR="00A24834" w:rsidRPr="0010738A">
        <w:rPr>
          <w:rFonts w:ascii="Arial" w:hAnsi="Arial" w:cs="Arial"/>
          <w:sz w:val="24"/>
        </w:rPr>
        <w:t xml:space="preserve">, para efecto de elaborar el </w:t>
      </w:r>
      <w:r w:rsidR="00547C44" w:rsidRPr="0010738A">
        <w:rPr>
          <w:rFonts w:ascii="Arial" w:hAnsi="Arial" w:cs="Arial"/>
          <w:sz w:val="24"/>
        </w:rPr>
        <w:t>proyect</w:t>
      </w:r>
      <w:r w:rsidR="002576F0" w:rsidRPr="0010738A">
        <w:rPr>
          <w:rFonts w:ascii="Arial" w:hAnsi="Arial" w:cs="Arial"/>
          <w:sz w:val="24"/>
        </w:rPr>
        <w:t>o de resolución correspondiente</w:t>
      </w:r>
      <w:r w:rsidR="002A3D53" w:rsidRPr="0010738A">
        <w:rPr>
          <w:rFonts w:ascii="Arial" w:hAnsi="Arial" w:cs="Arial"/>
          <w:sz w:val="24"/>
        </w:rPr>
        <w:t>.</w:t>
      </w:r>
    </w:p>
    <w:p w:rsidR="004602D7" w:rsidRPr="0010738A" w:rsidRDefault="00547C44" w:rsidP="005A77C4">
      <w:pPr>
        <w:spacing w:before="240" w:after="240"/>
        <w:jc w:val="center"/>
        <w:outlineLvl w:val="0"/>
        <w:rPr>
          <w:rFonts w:ascii="Arial" w:hAnsi="Arial" w:cs="Arial"/>
          <w:b/>
          <w:sz w:val="24"/>
        </w:rPr>
      </w:pPr>
      <w:r w:rsidRPr="0010738A">
        <w:rPr>
          <w:rFonts w:ascii="Arial" w:hAnsi="Arial" w:cs="Arial"/>
          <w:b/>
          <w:sz w:val="24"/>
        </w:rPr>
        <w:t>C O N S I D E R A N D O</w:t>
      </w:r>
    </w:p>
    <w:p w:rsidR="00462354" w:rsidRPr="0010738A" w:rsidRDefault="00547C44" w:rsidP="00FB2BC4">
      <w:pPr>
        <w:rPr>
          <w:rFonts w:ascii="Arial" w:eastAsia="Arial Unicode MS" w:hAnsi="Arial" w:cs="Arial"/>
          <w:sz w:val="24"/>
        </w:rPr>
      </w:pPr>
      <w:r w:rsidRPr="0010738A">
        <w:rPr>
          <w:rFonts w:ascii="Arial" w:eastAsia="Arial Unicode MS" w:hAnsi="Arial" w:cs="Arial"/>
          <w:b/>
          <w:sz w:val="24"/>
        </w:rPr>
        <w:t>PRIMERO.</w:t>
      </w:r>
      <w:r w:rsidRPr="0010738A">
        <w:rPr>
          <w:rFonts w:ascii="Arial" w:eastAsia="Arial Unicode MS" w:hAnsi="Arial" w:cs="Arial"/>
          <w:sz w:val="24"/>
        </w:rPr>
        <w:t xml:space="preserve"> El Pleno de esta Comisión Estatal de Garantía de Acceso a la Información Pública es competente para resolver el presente recurso de revisión de conformidad c</w:t>
      </w:r>
      <w:r w:rsidR="00A73DCB" w:rsidRPr="0010738A">
        <w:rPr>
          <w:rFonts w:ascii="Arial" w:eastAsia="Arial Unicode MS" w:hAnsi="Arial" w:cs="Arial"/>
          <w:sz w:val="24"/>
        </w:rPr>
        <w:t xml:space="preserve">on los artículos 6° </w:t>
      </w:r>
      <w:r w:rsidR="00A60313" w:rsidRPr="0010738A">
        <w:rPr>
          <w:rFonts w:ascii="Arial" w:eastAsia="Arial Unicode MS" w:hAnsi="Arial" w:cs="Arial"/>
          <w:sz w:val="24"/>
        </w:rPr>
        <w:t>apartado A</w:t>
      </w:r>
      <w:r w:rsidRPr="0010738A">
        <w:rPr>
          <w:rFonts w:ascii="Arial" w:eastAsia="Arial Unicode MS" w:hAnsi="Arial" w:cs="Arial"/>
          <w:sz w:val="24"/>
        </w:rPr>
        <w:t>, fracción IV de la Constitución Política de los Estados Unidos Mex</w:t>
      </w:r>
      <w:r w:rsidR="00A73DCB" w:rsidRPr="0010738A">
        <w:rPr>
          <w:rFonts w:ascii="Arial" w:eastAsia="Arial Unicode MS" w:hAnsi="Arial" w:cs="Arial"/>
          <w:sz w:val="24"/>
        </w:rPr>
        <w:t>icanos; 17</w:t>
      </w:r>
      <w:r w:rsidRPr="0010738A">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w:t>
      </w:r>
      <w:r w:rsidR="00A73DCB" w:rsidRPr="0010738A">
        <w:rPr>
          <w:rFonts w:ascii="Arial" w:eastAsia="Arial Unicode MS" w:hAnsi="Arial" w:cs="Arial"/>
          <w:sz w:val="24"/>
        </w:rPr>
        <w:t xml:space="preserve"> la Información Pública; 27, 34</w:t>
      </w:r>
      <w:r w:rsidRPr="0010738A">
        <w:rPr>
          <w:rFonts w:ascii="Arial" w:eastAsia="Arial Unicode MS" w:hAnsi="Arial" w:cs="Arial"/>
          <w:sz w:val="24"/>
        </w:rPr>
        <w:t xml:space="preserve"> fracciones I y II, 166 y 175 de la Ley de Transparencia y Acceso a la Información Públic</w:t>
      </w:r>
      <w:r w:rsidR="00462354" w:rsidRPr="0010738A">
        <w:rPr>
          <w:rFonts w:ascii="Arial" w:eastAsia="Arial Unicode MS" w:hAnsi="Arial" w:cs="Arial"/>
          <w:sz w:val="24"/>
        </w:rPr>
        <w:t>a del Estado de San Luis Potosí; así como de los artículos 1°, 2°, 9°, 12 fracciones XI y XXV del Reglamento Interior de la Comisión Estatal de Garantía de Acceso a la Información Pública.</w:t>
      </w:r>
    </w:p>
    <w:p w:rsidR="00FB2BC4" w:rsidRPr="0010738A" w:rsidRDefault="00FB2BC4" w:rsidP="00FB2BC4">
      <w:pPr>
        <w:rPr>
          <w:rFonts w:ascii="Arial" w:hAnsi="Arial" w:cs="Arial"/>
          <w:b/>
          <w:sz w:val="24"/>
        </w:rPr>
      </w:pPr>
    </w:p>
    <w:p w:rsidR="003B3F73" w:rsidRPr="0010738A" w:rsidRDefault="0072714A" w:rsidP="003B3F73">
      <w:pPr>
        <w:rPr>
          <w:rFonts w:ascii="Arial" w:eastAsia="Arial Unicode MS" w:hAnsi="Arial" w:cs="Arial"/>
          <w:sz w:val="24"/>
        </w:rPr>
      </w:pPr>
      <w:r w:rsidRPr="0010738A">
        <w:rPr>
          <w:rFonts w:ascii="Arial" w:eastAsia="Arial Unicode MS" w:hAnsi="Arial" w:cs="Arial"/>
          <w:b/>
          <w:sz w:val="24"/>
        </w:rPr>
        <w:t xml:space="preserve">SEGUNDO. </w:t>
      </w:r>
      <w:r w:rsidRPr="0010738A">
        <w:rPr>
          <w:rFonts w:ascii="Arial" w:eastAsia="Arial Unicode MS" w:hAnsi="Arial" w:cs="Arial"/>
          <w:sz w:val="24"/>
        </w:rPr>
        <w:t>Previo al</w:t>
      </w:r>
      <w:r w:rsidR="00FB2BC4" w:rsidRPr="0010738A">
        <w:rPr>
          <w:rFonts w:ascii="Arial" w:eastAsia="Arial Unicode MS" w:hAnsi="Arial" w:cs="Arial"/>
          <w:sz w:val="24"/>
        </w:rPr>
        <w:t xml:space="preserve"> análisis </w:t>
      </w:r>
      <w:r w:rsidRPr="0010738A">
        <w:rPr>
          <w:rFonts w:ascii="Arial" w:eastAsia="Arial Unicode MS" w:hAnsi="Arial" w:cs="Arial"/>
          <w:sz w:val="24"/>
        </w:rPr>
        <w:t>de fondo del asunto,</w:t>
      </w:r>
      <w:r w:rsidR="00FB2BC4" w:rsidRPr="0010738A">
        <w:rPr>
          <w:rFonts w:ascii="Arial" w:eastAsia="Arial Unicode MS" w:hAnsi="Arial" w:cs="Arial"/>
          <w:sz w:val="24"/>
        </w:rPr>
        <w:t xml:space="preserve"> esta Comisión</w:t>
      </w:r>
      <w:r w:rsidRPr="0010738A">
        <w:rPr>
          <w:rFonts w:ascii="Arial" w:eastAsia="Arial Unicode MS" w:hAnsi="Arial" w:cs="Arial"/>
          <w:sz w:val="24"/>
        </w:rPr>
        <w:t xml:space="preserve"> </w:t>
      </w:r>
      <w:r w:rsidR="00F825AE" w:rsidRPr="0010738A">
        <w:rPr>
          <w:rFonts w:ascii="Arial" w:eastAsia="Arial Unicode MS" w:hAnsi="Arial" w:cs="Arial"/>
          <w:sz w:val="24"/>
        </w:rPr>
        <w:t>realiza e</w:t>
      </w:r>
      <w:r w:rsidR="00FB2BC4" w:rsidRPr="0010738A">
        <w:rPr>
          <w:rFonts w:ascii="Arial" w:eastAsia="Arial Unicode MS" w:hAnsi="Arial" w:cs="Arial"/>
          <w:sz w:val="24"/>
        </w:rPr>
        <w:t>l estudio oficioso de las causales de procedencia, por tratarse de una cuestión de orden público y de estudio preferente, atento a lo establecido por la Jurisprudencia que por analogía resulta aplicable y, que a la letra señala:</w:t>
      </w:r>
    </w:p>
    <w:p w:rsidR="008E7966" w:rsidRPr="0010738A" w:rsidRDefault="008E7966" w:rsidP="003B3F73">
      <w:pPr>
        <w:rPr>
          <w:rFonts w:ascii="Arial" w:eastAsia="Arial Unicode MS" w:hAnsi="Arial" w:cs="Arial"/>
          <w:sz w:val="24"/>
        </w:rPr>
      </w:pPr>
    </w:p>
    <w:p w:rsidR="00E81042" w:rsidRPr="0010738A" w:rsidRDefault="00E81042" w:rsidP="003B3F73">
      <w:pPr>
        <w:spacing w:line="240" w:lineRule="auto"/>
        <w:ind w:left="1134" w:right="616"/>
        <w:rPr>
          <w:rFonts w:ascii="Arial" w:eastAsia="Arial Unicode MS" w:hAnsi="Arial" w:cs="Arial"/>
          <w:sz w:val="22"/>
          <w:szCs w:val="22"/>
        </w:rPr>
      </w:pPr>
      <w:r w:rsidRPr="0010738A">
        <w:rPr>
          <w:rFonts w:ascii="Arial" w:hAnsi="Arial" w:cs="Arial"/>
          <w:b/>
          <w:sz w:val="22"/>
          <w:szCs w:val="22"/>
        </w:rPr>
        <w:t>IMPROCEDENCIA.</w:t>
      </w:r>
      <w:r w:rsidRPr="0010738A">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10738A">
        <w:rPr>
          <w:rFonts w:ascii="Arial" w:hAnsi="Arial" w:cs="Arial"/>
          <w:sz w:val="22"/>
          <w:szCs w:val="22"/>
          <w:lang w:val="es-ES_tradnl"/>
        </w:rPr>
        <w:t>.</w:t>
      </w:r>
      <w:r w:rsidRPr="0010738A">
        <w:rPr>
          <w:rStyle w:val="Refdenotaalpie"/>
          <w:rFonts w:ascii="Arial" w:hAnsi="Arial" w:cs="Arial"/>
          <w:sz w:val="22"/>
          <w:szCs w:val="22"/>
          <w:lang w:val="es-ES_tradnl"/>
        </w:rPr>
        <w:footnoteReference w:id="1"/>
      </w:r>
    </w:p>
    <w:p w:rsidR="008E7966" w:rsidRPr="0010738A" w:rsidRDefault="008E7966" w:rsidP="00FB2BC4">
      <w:pPr>
        <w:rPr>
          <w:rFonts w:ascii="Arial" w:eastAsia="Arial Unicode MS" w:hAnsi="Arial" w:cs="Arial"/>
          <w:sz w:val="24"/>
        </w:rPr>
      </w:pPr>
    </w:p>
    <w:p w:rsidR="00EE226A" w:rsidRPr="0010738A" w:rsidRDefault="00F825AE" w:rsidP="00FB2BC4">
      <w:pPr>
        <w:rPr>
          <w:rFonts w:ascii="Arial" w:eastAsia="Arial Unicode MS" w:hAnsi="Arial" w:cs="Arial"/>
          <w:sz w:val="24"/>
        </w:rPr>
      </w:pPr>
      <w:r w:rsidRPr="0010738A">
        <w:rPr>
          <w:rFonts w:ascii="Arial" w:eastAsia="Arial Unicode MS" w:hAnsi="Arial" w:cs="Arial"/>
          <w:sz w:val="24"/>
        </w:rPr>
        <w:t xml:space="preserve">Para tal efecto </w:t>
      </w:r>
      <w:r w:rsidR="0072714A" w:rsidRPr="0010738A">
        <w:rPr>
          <w:rFonts w:ascii="Arial" w:eastAsia="Arial Unicode MS" w:hAnsi="Arial" w:cs="Arial"/>
          <w:sz w:val="24"/>
        </w:rPr>
        <w:t>se</w:t>
      </w:r>
      <w:r w:rsidRPr="0010738A">
        <w:rPr>
          <w:rFonts w:ascii="Arial" w:eastAsia="Arial Unicode MS" w:hAnsi="Arial" w:cs="Arial"/>
          <w:sz w:val="24"/>
        </w:rPr>
        <w:t xml:space="preserve"> cita a continuación el contenido del artículo 167 de </w:t>
      </w:r>
      <w:r w:rsidR="0072714A" w:rsidRPr="0010738A">
        <w:rPr>
          <w:rFonts w:ascii="Arial" w:eastAsia="Arial Unicode MS" w:hAnsi="Arial" w:cs="Arial"/>
          <w:sz w:val="24"/>
        </w:rPr>
        <w:t>Ley de Transparencia y Acceso a la Información Públic</w:t>
      </w:r>
      <w:r w:rsidRPr="0010738A">
        <w:rPr>
          <w:rFonts w:ascii="Arial" w:eastAsia="Arial Unicode MS" w:hAnsi="Arial" w:cs="Arial"/>
          <w:sz w:val="24"/>
        </w:rPr>
        <w:t>a del Estado de San Luis Potosí, que en la porción normativa que interesa establece:</w:t>
      </w:r>
    </w:p>
    <w:p w:rsidR="008D69C5" w:rsidRPr="0010738A" w:rsidRDefault="008D69C5" w:rsidP="008D69C5">
      <w:pPr>
        <w:pStyle w:val="Textoindependienteprimerasangra"/>
        <w:spacing w:after="0"/>
        <w:ind w:firstLine="900"/>
        <w:rPr>
          <w:rFonts w:ascii="Arial" w:eastAsia="Arial Unicode MS" w:hAnsi="Arial" w:cs="Arial"/>
          <w:sz w:val="21"/>
          <w:szCs w:val="21"/>
          <w:lang w:val="es-ES_tradnl"/>
        </w:rPr>
      </w:pPr>
    </w:p>
    <w:p w:rsidR="008D69C5" w:rsidRPr="0010738A" w:rsidRDefault="00EA0C78" w:rsidP="003D1EE0">
      <w:pPr>
        <w:pStyle w:val="Textoindependienteprimerasangra"/>
        <w:spacing w:after="0" w:line="240" w:lineRule="auto"/>
        <w:ind w:left="1134" w:right="616" w:firstLine="0"/>
        <w:rPr>
          <w:rFonts w:ascii="Arial" w:eastAsia="Arial Unicode MS" w:hAnsi="Arial" w:cs="Arial"/>
          <w:sz w:val="22"/>
          <w:szCs w:val="22"/>
          <w:lang w:val="es-ES_tradnl"/>
        </w:rPr>
      </w:pPr>
      <w:r w:rsidRPr="0010738A">
        <w:rPr>
          <w:rFonts w:ascii="Arial" w:eastAsia="Arial Unicode MS" w:hAnsi="Arial" w:cs="Arial"/>
          <w:sz w:val="22"/>
          <w:szCs w:val="22"/>
          <w:lang w:val="es-ES_tradnl"/>
        </w:rPr>
        <w:t>“Articulo 1</w:t>
      </w:r>
      <w:r w:rsidR="00123241" w:rsidRPr="0010738A">
        <w:rPr>
          <w:rFonts w:ascii="Arial" w:eastAsia="Arial Unicode MS" w:hAnsi="Arial" w:cs="Arial"/>
          <w:sz w:val="22"/>
          <w:szCs w:val="22"/>
          <w:lang w:val="es-ES_tradnl"/>
        </w:rPr>
        <w:t>67</w:t>
      </w:r>
      <w:r w:rsidR="008D69C5" w:rsidRPr="0010738A">
        <w:rPr>
          <w:rFonts w:ascii="Arial" w:eastAsia="Arial Unicode MS" w:hAnsi="Arial" w:cs="Arial"/>
          <w:sz w:val="22"/>
          <w:szCs w:val="22"/>
          <w:lang w:val="es-ES_tradnl"/>
        </w:rPr>
        <w:t xml:space="preserve">. El recurso de revisión procederá en contra de: </w:t>
      </w:r>
    </w:p>
    <w:p w:rsidR="008D69C5" w:rsidRPr="0010738A" w:rsidRDefault="008D69C5" w:rsidP="003D1EE0">
      <w:pPr>
        <w:pStyle w:val="Textoindependienteprimerasangra"/>
        <w:spacing w:after="0" w:line="240" w:lineRule="auto"/>
        <w:ind w:left="1134" w:right="616" w:firstLine="0"/>
        <w:rPr>
          <w:rFonts w:ascii="Arial" w:eastAsia="Arial Unicode MS" w:hAnsi="Arial" w:cs="Arial"/>
          <w:sz w:val="22"/>
          <w:szCs w:val="22"/>
          <w:lang w:val="es-ES_tradnl"/>
        </w:rPr>
      </w:pPr>
    </w:p>
    <w:p w:rsidR="008D69C5" w:rsidRPr="0010738A" w:rsidRDefault="008D69C5" w:rsidP="003D1EE0">
      <w:pPr>
        <w:pStyle w:val="Textoindependienteprimerasangra"/>
        <w:spacing w:after="0" w:line="240" w:lineRule="auto"/>
        <w:ind w:left="1134" w:right="616" w:firstLine="0"/>
        <w:rPr>
          <w:rFonts w:ascii="Arial" w:eastAsia="Arial Unicode MS" w:hAnsi="Arial" w:cs="Arial"/>
          <w:sz w:val="22"/>
          <w:szCs w:val="22"/>
          <w:lang w:val="es-ES_tradnl"/>
        </w:rPr>
      </w:pPr>
      <w:r w:rsidRPr="0010738A">
        <w:rPr>
          <w:rFonts w:ascii="Arial" w:eastAsia="Arial Unicode MS" w:hAnsi="Arial" w:cs="Arial"/>
          <w:sz w:val="22"/>
          <w:szCs w:val="22"/>
          <w:lang w:val="es-ES_tradnl"/>
        </w:rPr>
        <w:t>[…]</w:t>
      </w:r>
    </w:p>
    <w:p w:rsidR="008D69C5" w:rsidRPr="0010738A" w:rsidRDefault="008D69C5" w:rsidP="003D1EE0">
      <w:pPr>
        <w:pStyle w:val="Textoindependienteprimerasangra"/>
        <w:spacing w:after="0" w:line="240" w:lineRule="auto"/>
        <w:ind w:left="1134" w:right="616" w:firstLine="0"/>
        <w:rPr>
          <w:rFonts w:ascii="Arial" w:eastAsia="Arial Unicode MS" w:hAnsi="Arial" w:cs="Arial"/>
          <w:b/>
          <w:sz w:val="22"/>
          <w:szCs w:val="22"/>
          <w:lang w:val="es-ES_tradnl"/>
        </w:rPr>
      </w:pPr>
    </w:p>
    <w:p w:rsidR="008D69C5" w:rsidRPr="0010738A" w:rsidRDefault="00955EE6" w:rsidP="003D1EE0">
      <w:pPr>
        <w:pStyle w:val="Textoindependienteprimerasangra"/>
        <w:spacing w:after="0" w:line="240" w:lineRule="auto"/>
        <w:ind w:left="1134" w:right="616" w:firstLine="0"/>
        <w:rPr>
          <w:rFonts w:ascii="Arial" w:eastAsia="Arial Unicode MS" w:hAnsi="Arial" w:cs="Arial"/>
          <w:b/>
          <w:sz w:val="22"/>
          <w:szCs w:val="22"/>
          <w:lang w:val="es-ES_tradnl"/>
        </w:rPr>
      </w:pPr>
      <w:r w:rsidRPr="0010738A">
        <w:rPr>
          <w:rFonts w:ascii="Arial" w:hAnsi="Arial" w:cs="Arial"/>
          <w:b/>
          <w:sz w:val="22"/>
          <w:szCs w:val="22"/>
        </w:rPr>
        <w:t>IV. La entrega de información incompleta</w:t>
      </w:r>
      <w:r w:rsidR="008D69C5" w:rsidRPr="0010738A">
        <w:rPr>
          <w:rFonts w:ascii="Arial" w:eastAsia="Arial Unicode MS" w:hAnsi="Arial" w:cs="Arial"/>
          <w:b/>
          <w:sz w:val="22"/>
          <w:szCs w:val="22"/>
          <w:lang w:val="es-ES_tradnl"/>
        </w:rPr>
        <w:t>;</w:t>
      </w:r>
    </w:p>
    <w:p w:rsidR="008D69C5" w:rsidRPr="0010738A" w:rsidRDefault="008D69C5" w:rsidP="003D1EE0">
      <w:pPr>
        <w:pStyle w:val="Textoindependienteprimerasangra"/>
        <w:spacing w:after="0" w:line="240" w:lineRule="auto"/>
        <w:ind w:left="1134" w:right="616" w:firstLine="0"/>
        <w:rPr>
          <w:rFonts w:ascii="Arial" w:eastAsia="Arial Unicode MS" w:hAnsi="Arial" w:cs="Arial"/>
          <w:b/>
          <w:sz w:val="22"/>
          <w:szCs w:val="22"/>
          <w:lang w:val="es-ES_tradnl"/>
        </w:rPr>
      </w:pPr>
    </w:p>
    <w:p w:rsidR="008D69C5" w:rsidRPr="0010738A" w:rsidRDefault="008D69C5" w:rsidP="003D1EE0">
      <w:pPr>
        <w:pStyle w:val="Textoindependienteprimerasangra"/>
        <w:spacing w:after="0" w:line="240" w:lineRule="auto"/>
        <w:ind w:left="1134" w:right="616" w:firstLine="0"/>
        <w:rPr>
          <w:rFonts w:ascii="Arial" w:eastAsia="Arial Unicode MS" w:hAnsi="Arial" w:cs="Arial"/>
          <w:sz w:val="22"/>
          <w:szCs w:val="22"/>
          <w:lang w:val="es-ES_tradnl"/>
        </w:rPr>
      </w:pPr>
      <w:r w:rsidRPr="0010738A">
        <w:rPr>
          <w:rFonts w:ascii="Arial" w:eastAsia="Arial Unicode MS" w:hAnsi="Arial" w:cs="Arial"/>
          <w:sz w:val="22"/>
          <w:szCs w:val="22"/>
          <w:lang w:val="es-ES_tradnl"/>
        </w:rPr>
        <w:t>[…]”</w:t>
      </w:r>
    </w:p>
    <w:p w:rsidR="008D69C5" w:rsidRPr="0010738A" w:rsidRDefault="008D69C5" w:rsidP="003D1EE0">
      <w:pPr>
        <w:pStyle w:val="Textoindependienteprimerasangra"/>
        <w:spacing w:after="0"/>
        <w:ind w:left="1134" w:right="616" w:firstLine="0"/>
        <w:jc w:val="right"/>
        <w:rPr>
          <w:rFonts w:ascii="Arial" w:hAnsi="Arial" w:cs="Arial"/>
          <w:b/>
          <w:sz w:val="22"/>
          <w:szCs w:val="22"/>
        </w:rPr>
      </w:pPr>
      <w:r w:rsidRPr="0010738A">
        <w:rPr>
          <w:rFonts w:ascii="Arial" w:hAnsi="Arial" w:cs="Arial"/>
          <w:b/>
          <w:sz w:val="22"/>
          <w:szCs w:val="22"/>
        </w:rPr>
        <w:t>[Énfasis añadido]</w:t>
      </w:r>
    </w:p>
    <w:p w:rsidR="003B3F73" w:rsidRPr="0010738A" w:rsidRDefault="003B3F73" w:rsidP="00691F4D">
      <w:pPr>
        <w:tabs>
          <w:tab w:val="left" w:pos="3030"/>
        </w:tabs>
        <w:rPr>
          <w:rFonts w:ascii="Arial" w:hAnsi="Arial" w:cs="Arial"/>
          <w:sz w:val="24"/>
        </w:rPr>
      </w:pPr>
    </w:p>
    <w:p w:rsidR="00D72F0F" w:rsidRPr="0010738A" w:rsidRDefault="00691F4D" w:rsidP="00691F4D">
      <w:pPr>
        <w:tabs>
          <w:tab w:val="left" w:pos="3030"/>
        </w:tabs>
        <w:rPr>
          <w:rFonts w:ascii="Arial" w:hAnsi="Arial" w:cs="Arial"/>
          <w:sz w:val="24"/>
        </w:rPr>
      </w:pPr>
      <w:r w:rsidRPr="0010738A">
        <w:rPr>
          <w:rFonts w:ascii="Arial" w:hAnsi="Arial" w:cs="Arial"/>
          <w:sz w:val="24"/>
        </w:rPr>
        <w:t xml:space="preserve">Ahora bien, del análisis realizado a las constancias que corren agregadas al expediente en que se actúa, </w:t>
      </w:r>
      <w:r w:rsidR="00522A99" w:rsidRPr="0010738A">
        <w:rPr>
          <w:rFonts w:ascii="Arial" w:hAnsi="Arial" w:cs="Arial"/>
          <w:sz w:val="24"/>
        </w:rPr>
        <w:t>esta Comisión estima que el recurrente señal</w:t>
      </w:r>
      <w:r w:rsidR="00E41036" w:rsidRPr="0010738A">
        <w:rPr>
          <w:rFonts w:ascii="Arial" w:hAnsi="Arial" w:cs="Arial"/>
          <w:sz w:val="24"/>
        </w:rPr>
        <w:t xml:space="preserve">a como motivo </w:t>
      </w:r>
      <w:r w:rsidR="00922A23" w:rsidRPr="0010738A">
        <w:rPr>
          <w:rFonts w:ascii="Arial" w:hAnsi="Arial" w:cs="Arial"/>
          <w:sz w:val="24"/>
        </w:rPr>
        <w:t xml:space="preserve">de inconformidad que </w:t>
      </w:r>
      <w:r w:rsidR="00955EE6" w:rsidRPr="0010738A">
        <w:rPr>
          <w:rFonts w:ascii="Arial" w:hAnsi="Arial" w:cs="Arial"/>
          <w:sz w:val="24"/>
        </w:rPr>
        <w:t xml:space="preserve">la información notificada por el Sujeto Obligado, resultó incompleta, </w:t>
      </w:r>
      <w:r w:rsidR="00615F28" w:rsidRPr="0010738A">
        <w:rPr>
          <w:rFonts w:ascii="Arial" w:hAnsi="Arial" w:cs="Arial"/>
          <w:sz w:val="24"/>
        </w:rPr>
        <w:t xml:space="preserve">por lo cual se configura la causal prevista por la fracción </w:t>
      </w:r>
      <w:r w:rsidR="0075435F" w:rsidRPr="0010738A">
        <w:rPr>
          <w:rFonts w:ascii="Arial" w:hAnsi="Arial" w:cs="Arial"/>
          <w:sz w:val="24"/>
        </w:rPr>
        <w:t>IV</w:t>
      </w:r>
      <w:r w:rsidR="00615F28" w:rsidRPr="0010738A">
        <w:rPr>
          <w:rFonts w:ascii="Arial" w:hAnsi="Arial" w:cs="Arial"/>
          <w:sz w:val="24"/>
        </w:rPr>
        <w:t>, del artículo antes transcrito.</w:t>
      </w:r>
    </w:p>
    <w:p w:rsidR="004E1B5A" w:rsidRPr="0010738A" w:rsidRDefault="004E1B5A" w:rsidP="00D72F0F">
      <w:pPr>
        <w:rPr>
          <w:rFonts w:ascii="Arial" w:eastAsia="Arial Unicode MS" w:hAnsi="Arial" w:cs="Arial"/>
          <w:sz w:val="24"/>
        </w:rPr>
      </w:pPr>
    </w:p>
    <w:p w:rsidR="00D72F0F" w:rsidRPr="0010738A" w:rsidRDefault="00D72F0F" w:rsidP="00D72F0F">
      <w:pPr>
        <w:rPr>
          <w:rFonts w:ascii="Arial" w:eastAsia="Arial Unicode MS" w:hAnsi="Arial" w:cs="Arial"/>
          <w:sz w:val="24"/>
        </w:rPr>
      </w:pPr>
      <w:r w:rsidRPr="0010738A">
        <w:rPr>
          <w:rFonts w:ascii="Arial" w:eastAsia="Arial Unicode MS" w:hAnsi="Arial" w:cs="Arial"/>
          <w:sz w:val="24"/>
        </w:rPr>
        <w:t>Cabe señalar que el mismo fue presentado dentro del plazo establecido por el artículo 166 de la  Ley de Transparencia Local.</w:t>
      </w:r>
    </w:p>
    <w:p w:rsidR="00691F4D" w:rsidRPr="0010738A" w:rsidRDefault="00691F4D" w:rsidP="00691F4D">
      <w:pPr>
        <w:pStyle w:val="Sinespaciado"/>
        <w:spacing w:line="360" w:lineRule="auto"/>
        <w:jc w:val="both"/>
        <w:rPr>
          <w:rFonts w:ascii="Arial" w:hAnsi="Arial" w:cs="Arial"/>
          <w:sz w:val="24"/>
          <w:szCs w:val="24"/>
        </w:rPr>
      </w:pPr>
    </w:p>
    <w:p w:rsidR="00691F4D" w:rsidRPr="0010738A" w:rsidRDefault="00691F4D" w:rsidP="00691F4D">
      <w:pPr>
        <w:pStyle w:val="Sinespaciado"/>
        <w:spacing w:line="360" w:lineRule="auto"/>
        <w:jc w:val="both"/>
        <w:rPr>
          <w:rFonts w:ascii="Arial" w:hAnsi="Arial" w:cs="Arial"/>
          <w:sz w:val="24"/>
          <w:szCs w:val="24"/>
        </w:rPr>
      </w:pPr>
      <w:r w:rsidRPr="0010738A">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10738A">
        <w:rPr>
          <w:rFonts w:ascii="Arial" w:eastAsia="Arial Unicode MS" w:hAnsi="Arial" w:cs="Arial"/>
          <w:sz w:val="24"/>
          <w:szCs w:val="24"/>
          <w:lang w:val="es-ES_tradnl"/>
        </w:rPr>
        <w:t>Ley de Transparencia y Acceso a la Información Pública del Estado de San Luis Potosí</w:t>
      </w:r>
      <w:r w:rsidRPr="0010738A">
        <w:rPr>
          <w:rStyle w:val="Refdenotaalpie"/>
          <w:rFonts w:ascii="Arial" w:hAnsi="Arial" w:cs="Arial"/>
          <w:sz w:val="24"/>
          <w:szCs w:val="24"/>
        </w:rPr>
        <w:footnoteReference w:id="2"/>
      </w:r>
      <w:r w:rsidRPr="0010738A">
        <w:rPr>
          <w:rFonts w:ascii="Arial" w:hAnsi="Arial" w:cs="Arial"/>
          <w:sz w:val="24"/>
          <w:szCs w:val="24"/>
        </w:rPr>
        <w:t xml:space="preserve"> .</w:t>
      </w:r>
    </w:p>
    <w:p w:rsidR="00A24834" w:rsidRPr="0010738A" w:rsidRDefault="00A24834" w:rsidP="00691F4D">
      <w:pPr>
        <w:pStyle w:val="Sinespaciado"/>
        <w:spacing w:line="360" w:lineRule="auto"/>
        <w:jc w:val="both"/>
        <w:rPr>
          <w:rFonts w:ascii="Arial" w:hAnsi="Arial" w:cs="Arial"/>
          <w:sz w:val="24"/>
          <w:szCs w:val="24"/>
        </w:rPr>
      </w:pPr>
    </w:p>
    <w:p w:rsidR="00915959" w:rsidRPr="0010738A" w:rsidRDefault="00915959" w:rsidP="00915959">
      <w:pPr>
        <w:autoSpaceDE w:val="0"/>
        <w:autoSpaceDN w:val="0"/>
        <w:adjustRightInd w:val="0"/>
        <w:rPr>
          <w:rFonts w:ascii="Arial" w:hAnsi="Arial" w:cs="Arial"/>
          <w:sz w:val="24"/>
        </w:rPr>
      </w:pPr>
      <w:r w:rsidRPr="0010738A">
        <w:rPr>
          <w:rFonts w:ascii="Arial" w:hAnsi="Arial" w:cs="Arial"/>
          <w:b/>
          <w:szCs w:val="26"/>
          <w:lang w:val="es-MX"/>
        </w:rPr>
        <w:t xml:space="preserve">TERCERO. </w:t>
      </w:r>
      <w:r w:rsidRPr="0010738A">
        <w:rPr>
          <w:rFonts w:ascii="Arial" w:hAnsi="Arial" w:cs="Arial"/>
          <w:sz w:val="24"/>
          <w:lang w:eastAsia="es-MX"/>
        </w:rPr>
        <w:t>Por cuestión de método,</w:t>
      </w:r>
      <w:r w:rsidRPr="0010738A">
        <w:rPr>
          <w:rFonts w:ascii="Arial" w:hAnsi="Arial" w:cs="Arial"/>
          <w:b/>
          <w:sz w:val="24"/>
          <w:lang w:eastAsia="es-MX"/>
        </w:rPr>
        <w:t xml:space="preserve"> </w:t>
      </w:r>
      <w:r w:rsidRPr="0010738A">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915959" w:rsidRPr="0010738A" w:rsidRDefault="00915959" w:rsidP="00915959">
      <w:pPr>
        <w:pStyle w:val="Sinespaciado"/>
        <w:spacing w:line="360" w:lineRule="auto"/>
        <w:jc w:val="both"/>
        <w:rPr>
          <w:rFonts w:ascii="Arial" w:hAnsi="Arial" w:cs="Arial"/>
          <w:sz w:val="24"/>
          <w:szCs w:val="24"/>
          <w:highlight w:val="yellow"/>
        </w:rPr>
      </w:pPr>
    </w:p>
    <w:p w:rsidR="00F66DB0" w:rsidRPr="0010738A" w:rsidRDefault="00915959" w:rsidP="00C47824">
      <w:pPr>
        <w:pStyle w:val="Prrafodelista"/>
        <w:numPr>
          <w:ilvl w:val="0"/>
          <w:numId w:val="1"/>
        </w:numPr>
        <w:ind w:left="567" w:hanging="425"/>
        <w:rPr>
          <w:rFonts w:ascii="Arial" w:hAnsi="Arial" w:cs="Arial"/>
          <w:sz w:val="24"/>
        </w:rPr>
      </w:pPr>
      <w:r w:rsidRPr="0010738A">
        <w:rPr>
          <w:rFonts w:ascii="Arial" w:hAnsi="Arial" w:cs="Arial"/>
          <w:sz w:val="24"/>
        </w:rPr>
        <w:lastRenderedPageBreak/>
        <w:t xml:space="preserve">El </w:t>
      </w:r>
      <w:r w:rsidR="0075435F" w:rsidRPr="0010738A">
        <w:rPr>
          <w:rFonts w:ascii="Arial" w:hAnsi="Arial" w:cs="Arial"/>
          <w:sz w:val="24"/>
        </w:rPr>
        <w:t xml:space="preserve">diecinueve de octubre de </w:t>
      </w:r>
      <w:r w:rsidRPr="0010738A">
        <w:rPr>
          <w:rFonts w:ascii="Arial" w:hAnsi="Arial" w:cs="Arial"/>
          <w:sz w:val="24"/>
        </w:rPr>
        <w:t>dos mil dieciocho, el Recurrente presentó una solicitud de información</w:t>
      </w:r>
      <w:r w:rsidR="00F66DB0" w:rsidRPr="0010738A">
        <w:rPr>
          <w:rFonts w:ascii="Arial" w:hAnsi="Arial" w:cs="Arial"/>
          <w:sz w:val="24"/>
        </w:rPr>
        <w:t xml:space="preserve">, requiriendo al </w:t>
      </w:r>
      <w:r w:rsidR="0075435F" w:rsidRPr="0010738A">
        <w:rPr>
          <w:rFonts w:ascii="Arial" w:hAnsi="Arial" w:cs="Arial"/>
          <w:sz w:val="24"/>
        </w:rPr>
        <w:t xml:space="preserve">Ayuntamiento de Zaragoza, </w:t>
      </w:r>
      <w:r w:rsidR="00F66DB0" w:rsidRPr="0010738A">
        <w:rPr>
          <w:rFonts w:ascii="Arial" w:hAnsi="Arial" w:cs="Arial"/>
          <w:sz w:val="24"/>
        </w:rPr>
        <w:t>lo siguiente:</w:t>
      </w:r>
    </w:p>
    <w:p w:rsidR="00F66DB0" w:rsidRPr="0010738A" w:rsidRDefault="00F66DB0" w:rsidP="00F66DB0">
      <w:pPr>
        <w:tabs>
          <w:tab w:val="left" w:pos="7371"/>
        </w:tabs>
        <w:spacing w:line="240" w:lineRule="auto"/>
        <w:ind w:left="1134" w:right="1183"/>
        <w:rPr>
          <w:rFonts w:ascii="Arial" w:hAnsi="Arial" w:cs="Arial"/>
          <w:sz w:val="22"/>
          <w:szCs w:val="22"/>
        </w:rPr>
      </w:pPr>
    </w:p>
    <w:p w:rsidR="0075435F" w:rsidRPr="0010738A" w:rsidRDefault="00510492" w:rsidP="0075435F">
      <w:pPr>
        <w:pStyle w:val="Prrafodelista"/>
        <w:tabs>
          <w:tab w:val="left" w:pos="7371"/>
        </w:tabs>
        <w:spacing w:line="240" w:lineRule="auto"/>
        <w:ind w:left="1134" w:right="1183"/>
        <w:rPr>
          <w:rFonts w:ascii="Arial" w:hAnsi="Arial" w:cs="Arial"/>
          <w:sz w:val="22"/>
          <w:szCs w:val="22"/>
        </w:rPr>
      </w:pPr>
      <w:r w:rsidRPr="0010738A">
        <w:rPr>
          <w:rFonts w:ascii="Arial" w:hAnsi="Arial" w:cs="Arial"/>
          <w:sz w:val="22"/>
          <w:szCs w:val="22"/>
        </w:rPr>
        <w:t>“</w:t>
      </w:r>
      <w:r w:rsidR="0075435F" w:rsidRPr="0010738A">
        <w:rPr>
          <w:rFonts w:ascii="Arial" w:hAnsi="Arial" w:cs="Arial"/>
          <w:sz w:val="22"/>
          <w:szCs w:val="22"/>
        </w:rPr>
        <w:t>1.-Los perfiles profesionales del secretario, la sindico, el secretario general y la contralora.</w:t>
      </w:r>
    </w:p>
    <w:p w:rsidR="0075435F" w:rsidRPr="0010738A" w:rsidRDefault="0075435F" w:rsidP="0075435F">
      <w:pPr>
        <w:pStyle w:val="Prrafodelista"/>
        <w:tabs>
          <w:tab w:val="left" w:pos="7371"/>
        </w:tabs>
        <w:spacing w:line="240" w:lineRule="auto"/>
        <w:ind w:left="1134" w:right="1183"/>
        <w:rPr>
          <w:rFonts w:ascii="Arial" w:hAnsi="Arial" w:cs="Arial"/>
          <w:sz w:val="22"/>
          <w:szCs w:val="22"/>
        </w:rPr>
      </w:pPr>
      <w:r w:rsidRPr="0010738A">
        <w:rPr>
          <w:rFonts w:ascii="Arial" w:hAnsi="Arial" w:cs="Arial"/>
          <w:sz w:val="22"/>
          <w:szCs w:val="22"/>
        </w:rPr>
        <w:t>2.- Razones técnico jurídicas por las que fueron propuestas dichas personas al cabildo para ser elegidos en el cargo.</w:t>
      </w:r>
    </w:p>
    <w:p w:rsidR="0075435F" w:rsidRPr="0010738A" w:rsidRDefault="0075435F" w:rsidP="0075435F">
      <w:pPr>
        <w:pStyle w:val="Prrafodelista"/>
        <w:tabs>
          <w:tab w:val="left" w:pos="7371"/>
        </w:tabs>
        <w:spacing w:line="240" w:lineRule="auto"/>
        <w:ind w:left="1134" w:right="1183"/>
        <w:rPr>
          <w:rFonts w:ascii="Arial" w:hAnsi="Arial" w:cs="Arial"/>
          <w:sz w:val="22"/>
          <w:szCs w:val="22"/>
        </w:rPr>
      </w:pPr>
      <w:r w:rsidRPr="0010738A">
        <w:rPr>
          <w:rFonts w:ascii="Arial" w:hAnsi="Arial" w:cs="Arial"/>
          <w:sz w:val="22"/>
          <w:szCs w:val="22"/>
        </w:rPr>
        <w:t>3.- Acta de cabildo en el principio de máxima publicidad por la que fueron electos el sindico, el tesorero, el secretario general y la contralora del municipio</w:t>
      </w:r>
    </w:p>
    <w:p w:rsidR="00F66DB0" w:rsidRPr="0010738A" w:rsidRDefault="0075435F" w:rsidP="0075435F">
      <w:pPr>
        <w:pStyle w:val="Prrafodelista"/>
        <w:tabs>
          <w:tab w:val="left" w:pos="7371"/>
        </w:tabs>
        <w:spacing w:line="240" w:lineRule="auto"/>
        <w:ind w:left="1134" w:right="1183"/>
        <w:rPr>
          <w:rFonts w:ascii="Arial" w:hAnsi="Arial" w:cs="Arial"/>
          <w:sz w:val="22"/>
          <w:szCs w:val="22"/>
        </w:rPr>
      </w:pPr>
      <w:r w:rsidRPr="0010738A">
        <w:rPr>
          <w:rFonts w:ascii="Arial" w:hAnsi="Arial" w:cs="Arial"/>
          <w:sz w:val="22"/>
          <w:szCs w:val="22"/>
        </w:rPr>
        <w:t>4.- Listado de personas que fueron integradas en las ternas de los puestos arriba referidos.”</w:t>
      </w:r>
    </w:p>
    <w:p w:rsidR="00F66DB0" w:rsidRPr="0010738A" w:rsidRDefault="00F66DB0" w:rsidP="00F66DB0">
      <w:pPr>
        <w:pStyle w:val="Prrafodelista"/>
        <w:rPr>
          <w:rFonts w:ascii="Arial" w:hAnsi="Arial" w:cs="Arial"/>
          <w:sz w:val="24"/>
        </w:rPr>
      </w:pPr>
      <w:r w:rsidRPr="0010738A">
        <w:rPr>
          <w:rFonts w:ascii="Arial" w:hAnsi="Arial" w:cs="Arial"/>
          <w:sz w:val="24"/>
          <w:lang w:val="es-MX"/>
        </w:rPr>
        <w:t xml:space="preserve">  </w:t>
      </w:r>
    </w:p>
    <w:p w:rsidR="00F66DB0" w:rsidRPr="0010738A" w:rsidRDefault="00C47824" w:rsidP="00F66DB0">
      <w:pPr>
        <w:pStyle w:val="Prrafodelista"/>
        <w:numPr>
          <w:ilvl w:val="0"/>
          <w:numId w:val="1"/>
        </w:numPr>
        <w:ind w:left="567" w:hanging="425"/>
        <w:rPr>
          <w:rFonts w:ascii="Arial" w:hAnsi="Arial" w:cs="Arial"/>
          <w:sz w:val="24"/>
        </w:rPr>
      </w:pPr>
      <w:r w:rsidRPr="0010738A">
        <w:rPr>
          <w:rFonts w:ascii="Arial" w:hAnsi="Arial" w:cs="Arial"/>
          <w:sz w:val="24"/>
        </w:rPr>
        <w:t xml:space="preserve">El </w:t>
      </w:r>
      <w:r w:rsidR="0075435F" w:rsidRPr="0010738A">
        <w:rPr>
          <w:rFonts w:ascii="Arial" w:hAnsi="Arial" w:cs="Arial"/>
          <w:sz w:val="24"/>
        </w:rPr>
        <w:t>treinta de octubre</w:t>
      </w:r>
      <w:r w:rsidRPr="0010738A">
        <w:rPr>
          <w:rFonts w:ascii="Arial" w:hAnsi="Arial" w:cs="Arial"/>
          <w:sz w:val="24"/>
        </w:rPr>
        <w:t xml:space="preserve"> de dos mil dieciocho, </w:t>
      </w:r>
      <w:r w:rsidR="00F66DB0" w:rsidRPr="0010738A">
        <w:rPr>
          <w:rFonts w:ascii="Arial" w:eastAsia="Arial Unicode MS" w:hAnsi="Arial" w:cs="Arial"/>
          <w:sz w:val="24"/>
        </w:rPr>
        <w:t xml:space="preserve">el Sujeto Obligado, notificó la respuesta correspondiente a través de la Plataforma Estatal de Transparencia, </w:t>
      </w:r>
      <w:r w:rsidR="00F66DB0" w:rsidRPr="0010738A">
        <w:rPr>
          <w:rFonts w:ascii="Arial" w:hAnsi="Arial" w:cs="Arial"/>
          <w:sz w:val="24"/>
        </w:rPr>
        <w:t xml:space="preserve">la respuesta correspondiente, en los términos siguientes: </w:t>
      </w:r>
    </w:p>
    <w:p w:rsidR="00F66DB0" w:rsidRPr="0010738A" w:rsidRDefault="00F66DB0" w:rsidP="00F66DB0">
      <w:pPr>
        <w:rPr>
          <w:rFonts w:ascii="Arial" w:hAnsi="Arial" w:cs="Arial"/>
          <w:sz w:val="24"/>
        </w:rPr>
      </w:pPr>
    </w:p>
    <w:p w:rsidR="0075435F" w:rsidRPr="0010738A" w:rsidRDefault="00287EF3" w:rsidP="0085521E">
      <w:pPr>
        <w:spacing w:line="240" w:lineRule="auto"/>
        <w:ind w:left="1134" w:right="1185"/>
        <w:rPr>
          <w:rFonts w:ascii="Arial" w:hAnsi="Arial" w:cs="Arial"/>
          <w:sz w:val="22"/>
          <w:szCs w:val="22"/>
        </w:rPr>
      </w:pPr>
      <w:r w:rsidRPr="0010738A">
        <w:rPr>
          <w:rFonts w:ascii="Arial" w:hAnsi="Arial" w:cs="Arial"/>
          <w:sz w:val="22"/>
          <w:szCs w:val="22"/>
        </w:rPr>
        <w:t>“En respuesta a su solicitud numero 00829818 envió respuesta de la misma”</w:t>
      </w:r>
    </w:p>
    <w:p w:rsidR="00287EF3" w:rsidRPr="0010738A" w:rsidRDefault="00287EF3" w:rsidP="0075435F">
      <w:pPr>
        <w:tabs>
          <w:tab w:val="left" w:pos="1134"/>
        </w:tabs>
        <w:ind w:left="1134"/>
        <w:rPr>
          <w:rFonts w:ascii="Arial" w:hAnsi="Arial" w:cs="Arial"/>
          <w:sz w:val="24"/>
        </w:rPr>
      </w:pPr>
    </w:p>
    <w:p w:rsidR="00F66DB0" w:rsidRPr="0010738A" w:rsidRDefault="0075435F" w:rsidP="0075435F">
      <w:pPr>
        <w:tabs>
          <w:tab w:val="left" w:pos="1134"/>
        </w:tabs>
        <w:ind w:left="1134"/>
        <w:rPr>
          <w:rFonts w:ascii="Arial" w:hAnsi="Arial" w:cs="Arial"/>
          <w:sz w:val="24"/>
        </w:rPr>
      </w:pPr>
      <w:r w:rsidRPr="0010738A">
        <w:rPr>
          <w:rFonts w:ascii="Arial" w:hAnsi="Arial" w:cs="Arial"/>
          <w:sz w:val="24"/>
        </w:rPr>
        <w:t xml:space="preserve">El contenido del archivo adjunto, es el siguiente: </w:t>
      </w:r>
    </w:p>
    <w:p w:rsidR="0075435F" w:rsidRPr="0010738A" w:rsidRDefault="00664717" w:rsidP="00F66DB0">
      <w:pPr>
        <w:rPr>
          <w:rFonts w:ascii="Arial" w:hAnsi="Arial" w:cs="Arial"/>
          <w:sz w:val="24"/>
        </w:rPr>
      </w:pPr>
      <w:r>
        <w:rPr>
          <w:rFonts w:ascii="Arial" w:hAnsi="Arial" w:cs="Arial"/>
          <w:noProof/>
          <w:sz w:val="24"/>
          <w:lang w:val="es-MX" w:eastAsia="es-MX"/>
        </w:rPr>
        <mc:AlternateContent>
          <mc:Choice Requires="wps">
            <w:drawing>
              <wp:anchor distT="0" distB="0" distL="114300" distR="114300" simplePos="0" relativeHeight="251668480" behindDoc="0" locked="0" layoutInCell="1" allowOverlap="1">
                <wp:simplePos x="0" y="0"/>
                <wp:positionH relativeFrom="column">
                  <wp:posOffset>242570</wp:posOffset>
                </wp:positionH>
                <wp:positionV relativeFrom="paragraph">
                  <wp:posOffset>78105</wp:posOffset>
                </wp:positionV>
                <wp:extent cx="5651500" cy="5422900"/>
                <wp:effectExtent l="0" t="0" r="0" b="0"/>
                <wp:wrapNone/>
                <wp:docPr id="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0" cy="542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133F" w:rsidRDefault="00B5133F">
                            <w:r>
                              <w:rPr>
                                <w:noProof/>
                                <w:lang w:val="es-MX" w:eastAsia="es-MX"/>
                              </w:rPr>
                              <w:drawing>
                                <wp:inline distT="0" distB="0" distL="0" distR="0">
                                  <wp:extent cx="4984750" cy="5270500"/>
                                  <wp:effectExtent l="19050" t="0" r="635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1290" t="9504" r="34628" b="9091"/>
                                          <a:stretch>
                                            <a:fillRect/>
                                          </a:stretch>
                                        </pic:blipFill>
                                        <pic:spPr bwMode="auto">
                                          <a:xfrm>
                                            <a:off x="0" y="0"/>
                                            <a:ext cx="4988906" cy="5274894"/>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19.1pt;margin-top:6.15pt;width:445pt;height:4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" stroked="f">
                <v:textbox>
                  <w:txbxContent>
                    <w:p w:rsidR="00B5133F" w:rsidRDefault="00B5133F">
                      <w:r>
                        <w:rPr>
                          <w:noProof/>
                          <w:lang w:val="es-MX" w:eastAsia="es-MX"/>
                        </w:rPr>
                        <w:drawing>
                          <wp:inline distT="0" distB="0" distL="0" distR="0">
                            <wp:extent cx="4984750" cy="5270500"/>
                            <wp:effectExtent l="19050" t="0" r="635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1290" t="9504" r="34628" b="9091"/>
                                    <a:stretch>
                                      <a:fillRect/>
                                    </a:stretch>
                                  </pic:blipFill>
                                  <pic:spPr bwMode="auto">
                                    <a:xfrm>
                                      <a:off x="0" y="0"/>
                                      <a:ext cx="4988906" cy="5274894"/>
                                    </a:xfrm>
                                    <a:prstGeom prst="rect">
                                      <a:avLst/>
                                    </a:prstGeom>
                                    <a:noFill/>
                                    <a:ln w="9525">
                                      <a:noFill/>
                                      <a:miter lim="800000"/>
                                      <a:headEnd/>
                                      <a:tailEnd/>
                                    </a:ln>
                                  </pic:spPr>
                                </pic:pic>
                              </a:graphicData>
                            </a:graphic>
                          </wp:inline>
                        </w:drawing>
                      </w:r>
                    </w:p>
                  </w:txbxContent>
                </v:textbox>
              </v:shape>
            </w:pict>
          </mc:Fallback>
        </mc:AlternateContent>
      </w: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664717" w:rsidP="00F66DB0">
      <w:pPr>
        <w:rPr>
          <w:rFonts w:ascii="Arial" w:hAnsi="Arial" w:cs="Arial"/>
          <w:sz w:val="24"/>
        </w:rPr>
      </w:pPr>
      <w:r>
        <w:rPr>
          <w:rFonts w:ascii="Arial" w:hAnsi="Arial" w:cs="Arial"/>
          <w:noProof/>
          <w:sz w:val="24"/>
          <w:lang w:val="es-MX" w:eastAsia="es-MX"/>
        </w:rPr>
        <w:lastRenderedPageBreak/>
        <mc:AlternateContent>
          <mc:Choice Requires="wps">
            <w:drawing>
              <wp:anchor distT="0" distB="0" distL="114300" distR="114300" simplePos="0" relativeHeight="251669504" behindDoc="0" locked="0" layoutInCell="1" allowOverlap="1">
                <wp:simplePos x="0" y="0"/>
                <wp:positionH relativeFrom="column">
                  <wp:posOffset>-119380</wp:posOffset>
                </wp:positionH>
                <wp:positionV relativeFrom="paragraph">
                  <wp:posOffset>-90170</wp:posOffset>
                </wp:positionV>
                <wp:extent cx="5397500" cy="5842000"/>
                <wp:effectExtent l="0" t="0" r="0" b="0"/>
                <wp:wrapNone/>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0" cy="584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133F" w:rsidRDefault="00B5133F" w:rsidP="005A7704">
                            <w:pPr>
                              <w:jc w:val="center"/>
                            </w:pPr>
                            <w:r>
                              <w:rPr>
                                <w:noProof/>
                                <w:lang w:val="es-MX" w:eastAsia="es-MX"/>
                              </w:rPr>
                              <w:drawing>
                                <wp:inline distT="0" distB="0" distL="0" distR="0">
                                  <wp:extent cx="4527550" cy="5663124"/>
                                  <wp:effectExtent l="19050" t="0" r="635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30647" t="6926" r="32056" b="9957"/>
                                          <a:stretch>
                                            <a:fillRect/>
                                          </a:stretch>
                                        </pic:blipFill>
                                        <pic:spPr bwMode="auto">
                                          <a:xfrm>
                                            <a:off x="0" y="0"/>
                                            <a:ext cx="4527550" cy="5663124"/>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7" type="#_x0000_t202" style="position:absolute;left:0;text-align:left;margin-left:-9.4pt;margin-top:-7.1pt;width:425pt;height:460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" stroked="f">
                <v:textbox>
                  <w:txbxContent>
                    <w:p w:rsidR="00B5133F" w:rsidRDefault="00B5133F" w:rsidP="005A7704">
                      <w:pPr>
                        <w:jc w:val="center"/>
                      </w:pPr>
                      <w:r>
                        <w:rPr>
                          <w:noProof/>
                          <w:lang w:val="es-MX" w:eastAsia="es-MX"/>
                        </w:rPr>
                        <w:drawing>
                          <wp:inline distT="0" distB="0" distL="0" distR="0">
                            <wp:extent cx="4527550" cy="5663124"/>
                            <wp:effectExtent l="19050" t="0" r="635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30647" t="6926" r="32056" b="9957"/>
                                    <a:stretch>
                                      <a:fillRect/>
                                    </a:stretch>
                                  </pic:blipFill>
                                  <pic:spPr bwMode="auto">
                                    <a:xfrm>
                                      <a:off x="0" y="0"/>
                                      <a:ext cx="4527550" cy="5663124"/>
                                    </a:xfrm>
                                    <a:prstGeom prst="rect">
                                      <a:avLst/>
                                    </a:prstGeom>
                                    <a:noFill/>
                                    <a:ln w="9525">
                                      <a:noFill/>
                                      <a:miter lim="800000"/>
                                      <a:headEnd/>
                                      <a:tailEnd/>
                                    </a:ln>
                                  </pic:spPr>
                                </pic:pic>
                              </a:graphicData>
                            </a:graphic>
                          </wp:inline>
                        </w:drawing>
                      </w:r>
                    </w:p>
                  </w:txbxContent>
                </v:textbox>
              </v:shape>
            </w:pict>
          </mc:Fallback>
        </mc:AlternateContent>
      </w: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287EF3" w:rsidRPr="0010738A" w:rsidRDefault="00287EF3"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664717" w:rsidP="00F66DB0">
      <w:pPr>
        <w:rPr>
          <w:rFonts w:ascii="Arial" w:hAnsi="Arial" w:cs="Arial"/>
          <w:sz w:val="24"/>
        </w:rPr>
      </w:pPr>
      <w:r>
        <w:rPr>
          <w:rFonts w:ascii="Arial" w:hAnsi="Arial" w:cs="Arial"/>
          <w:noProof/>
          <w:sz w:val="24"/>
          <w:lang w:val="es-MX" w:eastAsia="es-MX"/>
        </w:rPr>
        <mc:AlternateContent>
          <mc:Choice Requires="wps">
            <w:drawing>
              <wp:anchor distT="0" distB="0" distL="114300" distR="114300" simplePos="0" relativeHeight="251670528" behindDoc="0" locked="0" layoutInCell="1" allowOverlap="1">
                <wp:simplePos x="0" y="0"/>
                <wp:positionH relativeFrom="column">
                  <wp:posOffset>-119380</wp:posOffset>
                </wp:positionH>
                <wp:positionV relativeFrom="paragraph">
                  <wp:posOffset>202565</wp:posOffset>
                </wp:positionV>
                <wp:extent cx="5359400" cy="4533900"/>
                <wp:effectExtent l="0" t="3175" r="0" b="0"/>
                <wp:wrapNone/>
                <wp:docPr id="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59400" cy="4533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133F" w:rsidRDefault="00B5133F" w:rsidP="005A7704">
                            <w:pPr>
                              <w:jc w:val="center"/>
                            </w:pPr>
                            <w:r>
                              <w:rPr>
                                <w:noProof/>
                                <w:lang w:val="es-MX" w:eastAsia="es-MX"/>
                              </w:rPr>
                              <w:drawing>
                                <wp:inline distT="0" distB="0" distL="0" distR="0">
                                  <wp:extent cx="4143766" cy="4432300"/>
                                  <wp:effectExtent l="19050" t="0" r="9134"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l="31119" t="8297" r="32595" b="10044"/>
                                          <a:stretch>
                                            <a:fillRect/>
                                          </a:stretch>
                                        </pic:blipFill>
                                        <pic:spPr bwMode="auto">
                                          <a:xfrm>
                                            <a:off x="0" y="0"/>
                                            <a:ext cx="4147066" cy="443583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28" type="#_x0000_t202" style="position:absolute;left:0;text-align:left;margin-left:-9.4pt;margin-top:15.95pt;width:422pt;height:35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" stroked="f">
                <v:textbox>
                  <w:txbxContent>
                    <w:p w:rsidR="00B5133F" w:rsidRDefault="00B5133F" w:rsidP="005A7704">
                      <w:pPr>
                        <w:jc w:val="center"/>
                      </w:pPr>
                      <w:r>
                        <w:rPr>
                          <w:noProof/>
                          <w:lang w:val="es-MX" w:eastAsia="es-MX"/>
                        </w:rPr>
                        <w:drawing>
                          <wp:inline distT="0" distB="0" distL="0" distR="0">
                            <wp:extent cx="4143766" cy="4432300"/>
                            <wp:effectExtent l="19050" t="0" r="9134"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l="31119" t="8297" r="32595" b="10044"/>
                                    <a:stretch>
                                      <a:fillRect/>
                                    </a:stretch>
                                  </pic:blipFill>
                                  <pic:spPr bwMode="auto">
                                    <a:xfrm>
                                      <a:off x="0" y="0"/>
                                      <a:ext cx="4147066" cy="4435830"/>
                                    </a:xfrm>
                                    <a:prstGeom prst="rect">
                                      <a:avLst/>
                                    </a:prstGeom>
                                    <a:noFill/>
                                    <a:ln w="9525">
                                      <a:noFill/>
                                      <a:miter lim="800000"/>
                                      <a:headEnd/>
                                      <a:tailEnd/>
                                    </a:ln>
                                  </pic:spPr>
                                </pic:pic>
                              </a:graphicData>
                            </a:graphic>
                          </wp:inline>
                        </w:drawing>
                      </w:r>
                    </w:p>
                  </w:txbxContent>
                </v:textbox>
              </v:shape>
            </w:pict>
          </mc:Fallback>
        </mc:AlternateContent>
      </w: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75435F" w:rsidRPr="0010738A" w:rsidRDefault="0075435F"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664717" w:rsidP="00F66DB0">
      <w:pPr>
        <w:rPr>
          <w:rFonts w:ascii="Arial" w:hAnsi="Arial" w:cs="Arial"/>
          <w:sz w:val="24"/>
        </w:rPr>
      </w:pPr>
      <w:r>
        <w:rPr>
          <w:rFonts w:ascii="Arial" w:hAnsi="Arial" w:cs="Arial"/>
          <w:noProof/>
          <w:sz w:val="24"/>
          <w:lang w:val="es-MX" w:eastAsia="es-MX"/>
        </w:rPr>
        <w:lastRenderedPageBreak/>
        <mc:AlternateContent>
          <mc:Choice Requires="wps">
            <w:drawing>
              <wp:anchor distT="0" distB="0" distL="114300" distR="114300" simplePos="0" relativeHeight="251671552" behindDoc="0" locked="0" layoutInCell="1" allowOverlap="1">
                <wp:simplePos x="0" y="0"/>
                <wp:positionH relativeFrom="column">
                  <wp:posOffset>458470</wp:posOffset>
                </wp:positionH>
                <wp:positionV relativeFrom="paragraph">
                  <wp:posOffset>-267970</wp:posOffset>
                </wp:positionV>
                <wp:extent cx="5321300" cy="5448300"/>
                <wp:effectExtent l="0" t="0" r="0" b="0"/>
                <wp:wrapNone/>
                <wp:docPr id="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0" cy="5448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133F" w:rsidRDefault="00B5133F" w:rsidP="005A7704">
                            <w:pPr>
                              <w:jc w:val="center"/>
                            </w:pPr>
                            <w:r>
                              <w:rPr>
                                <w:noProof/>
                                <w:lang w:val="es-MX" w:eastAsia="es-MX"/>
                              </w:rPr>
                              <w:drawing>
                                <wp:inline distT="0" distB="0" distL="0" distR="0">
                                  <wp:extent cx="4514850" cy="5561338"/>
                                  <wp:effectExtent l="19050" t="0" r="0" b="0"/>
                                  <wp:docPr id="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l="30855" t="10132" r="31789" b="7930"/>
                                          <a:stretch>
                                            <a:fillRect/>
                                          </a:stretch>
                                        </pic:blipFill>
                                        <pic:spPr bwMode="auto">
                                          <a:xfrm>
                                            <a:off x="0" y="0"/>
                                            <a:ext cx="4514850" cy="5561338"/>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left:0;text-align:left;margin-left:36.1pt;margin-top:-21.1pt;width:419pt;height:42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" stroked="f">
                <v:textbox>
                  <w:txbxContent>
                    <w:p w:rsidR="00B5133F" w:rsidRDefault="00B5133F" w:rsidP="005A7704">
                      <w:pPr>
                        <w:jc w:val="center"/>
                      </w:pPr>
                      <w:r>
                        <w:rPr>
                          <w:noProof/>
                          <w:lang w:val="es-MX" w:eastAsia="es-MX"/>
                        </w:rPr>
                        <w:drawing>
                          <wp:inline distT="0" distB="0" distL="0" distR="0">
                            <wp:extent cx="4514850" cy="5561338"/>
                            <wp:effectExtent l="19050" t="0" r="0" b="0"/>
                            <wp:docPr id="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srcRect l="30855" t="10132" r="31789" b="7930"/>
                                    <a:stretch>
                                      <a:fillRect/>
                                    </a:stretch>
                                  </pic:blipFill>
                                  <pic:spPr bwMode="auto">
                                    <a:xfrm>
                                      <a:off x="0" y="0"/>
                                      <a:ext cx="4514850" cy="5561338"/>
                                    </a:xfrm>
                                    <a:prstGeom prst="rect">
                                      <a:avLst/>
                                    </a:prstGeom>
                                    <a:noFill/>
                                    <a:ln w="9525">
                                      <a:noFill/>
                                      <a:miter lim="800000"/>
                                      <a:headEnd/>
                                      <a:tailEnd/>
                                    </a:ln>
                                  </pic:spPr>
                                </pic:pic>
                              </a:graphicData>
                            </a:graphic>
                          </wp:inline>
                        </w:drawing>
                      </w:r>
                    </w:p>
                  </w:txbxContent>
                </v:textbox>
              </v:shape>
            </w:pict>
          </mc:Fallback>
        </mc:AlternateContent>
      </w: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5A7704" w:rsidRPr="0010738A" w:rsidRDefault="005A7704" w:rsidP="00F66DB0">
      <w:pPr>
        <w:rPr>
          <w:rFonts w:ascii="Arial" w:hAnsi="Arial" w:cs="Arial"/>
          <w:sz w:val="24"/>
        </w:rPr>
      </w:pPr>
    </w:p>
    <w:p w:rsidR="00B47772" w:rsidRPr="0010738A" w:rsidRDefault="006C599D" w:rsidP="0085521E">
      <w:pPr>
        <w:pStyle w:val="Prrafodelista"/>
        <w:numPr>
          <w:ilvl w:val="0"/>
          <w:numId w:val="1"/>
        </w:numPr>
        <w:rPr>
          <w:rFonts w:ascii="Arial" w:hAnsi="Arial" w:cs="Arial"/>
          <w:sz w:val="24"/>
          <w:lang w:val="es-MX"/>
        </w:rPr>
      </w:pPr>
      <w:r w:rsidRPr="0010738A">
        <w:rPr>
          <w:rFonts w:ascii="Arial" w:hAnsi="Arial" w:cs="Arial"/>
          <w:sz w:val="24"/>
          <w:lang w:val="es-MX"/>
        </w:rPr>
        <w:t xml:space="preserve">El </w:t>
      </w:r>
      <w:r w:rsidR="005A7704" w:rsidRPr="0010738A">
        <w:rPr>
          <w:rFonts w:ascii="Arial" w:hAnsi="Arial" w:cs="Arial"/>
          <w:sz w:val="24"/>
          <w:lang w:val="es-MX"/>
        </w:rPr>
        <w:t>catorce de noviembre</w:t>
      </w:r>
      <w:r w:rsidR="00B47772" w:rsidRPr="0010738A">
        <w:rPr>
          <w:rFonts w:ascii="Arial" w:hAnsi="Arial" w:cs="Arial"/>
          <w:sz w:val="24"/>
          <w:lang w:val="es-MX"/>
        </w:rPr>
        <w:t xml:space="preserve"> </w:t>
      </w:r>
      <w:r w:rsidRPr="0010738A">
        <w:rPr>
          <w:rFonts w:ascii="Arial" w:hAnsi="Arial" w:cs="Arial"/>
          <w:sz w:val="24"/>
          <w:lang w:val="es-MX"/>
        </w:rPr>
        <w:t>de dos mil dieciocho, el recurrente presento recurso de revisión en contra de la respuesta otorgada por el ente obligado, en los siguientes términos:</w:t>
      </w:r>
    </w:p>
    <w:p w:rsidR="0085521E" w:rsidRPr="0010738A" w:rsidRDefault="0085521E" w:rsidP="0085521E">
      <w:pPr>
        <w:rPr>
          <w:rFonts w:ascii="Arial" w:hAnsi="Arial" w:cs="Arial"/>
          <w:sz w:val="24"/>
          <w:lang w:val="es-MX"/>
        </w:rPr>
      </w:pPr>
    </w:p>
    <w:p w:rsidR="0085521E" w:rsidRPr="0010738A" w:rsidRDefault="00510492" w:rsidP="0085521E">
      <w:pPr>
        <w:spacing w:line="240" w:lineRule="auto"/>
        <w:ind w:left="1134" w:right="1183"/>
        <w:rPr>
          <w:rFonts w:ascii="Arial" w:hAnsi="Arial" w:cs="Arial"/>
          <w:sz w:val="22"/>
          <w:szCs w:val="22"/>
          <w:lang w:val="es-MX"/>
        </w:rPr>
      </w:pPr>
      <w:r w:rsidRPr="0010738A">
        <w:rPr>
          <w:rFonts w:ascii="Arial" w:hAnsi="Arial" w:cs="Arial"/>
          <w:sz w:val="22"/>
          <w:szCs w:val="22"/>
          <w:lang w:val="es-MX"/>
        </w:rPr>
        <w:t>“</w:t>
      </w:r>
      <w:r w:rsidR="005A7704" w:rsidRPr="0010738A">
        <w:rPr>
          <w:rFonts w:ascii="Arial" w:hAnsi="Arial" w:cs="Arial"/>
          <w:sz w:val="22"/>
          <w:szCs w:val="22"/>
          <w:lang w:val="es-MX"/>
        </w:rPr>
        <w:t>La omisión de informar completamente los contratos contraídos por el Ayuntamiento, en virtud de que solo informo los de la coordinación de desarrollo social, mas no los de otras áreas como la secretaria general, la tesorería, entre otras, ya que la facultad para suscribir contratos es del presidente, el secretario y la sindico, no de la coordinación de desarrollo social, por lo que en el principio de máxima publicidad solicito se le de atención a mi solicitud de origen</w:t>
      </w:r>
      <w:r w:rsidRPr="0010738A">
        <w:rPr>
          <w:rFonts w:ascii="Arial" w:hAnsi="Arial" w:cs="Arial"/>
          <w:sz w:val="22"/>
          <w:szCs w:val="22"/>
          <w:lang w:val="es-MX"/>
        </w:rPr>
        <w:t>”</w:t>
      </w:r>
    </w:p>
    <w:p w:rsidR="00621CD9" w:rsidRPr="0010738A" w:rsidRDefault="00664717" w:rsidP="00B47772">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5408" behindDoc="0" locked="0" layoutInCell="1" allowOverlap="1">
                <wp:simplePos x="0" y="0"/>
                <wp:positionH relativeFrom="column">
                  <wp:posOffset>4128770</wp:posOffset>
                </wp:positionH>
                <wp:positionV relativeFrom="paragraph">
                  <wp:posOffset>165100</wp:posOffset>
                </wp:positionV>
                <wp:extent cx="526415" cy="90805"/>
                <wp:effectExtent l="0" t="0" r="0" b="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415" cy="908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5133F" w:rsidRDefault="00B513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0" type="#_x0000_t202" style="position:absolute;left:0;text-align:left;margin-left:325.1pt;margin-top:13pt;width:41.4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" stroked="f">
                <v:textbox>
                  <w:txbxContent>
                    <w:p w:rsidR="00B5133F" w:rsidRDefault="00B5133F"/>
                  </w:txbxContent>
                </v:textbox>
              </v:shape>
            </w:pict>
          </mc:Fallback>
        </mc:AlternateContent>
      </w:r>
    </w:p>
    <w:p w:rsidR="00B47772" w:rsidRPr="0010738A" w:rsidRDefault="00B47772" w:rsidP="00D01736">
      <w:pPr>
        <w:pStyle w:val="Prrafodelista"/>
        <w:numPr>
          <w:ilvl w:val="0"/>
          <w:numId w:val="1"/>
        </w:numPr>
        <w:rPr>
          <w:rFonts w:ascii="Arial" w:hAnsi="Arial" w:cs="Arial"/>
          <w:sz w:val="24"/>
        </w:rPr>
      </w:pPr>
      <w:r w:rsidRPr="0010738A">
        <w:rPr>
          <w:rFonts w:ascii="Arial" w:hAnsi="Arial" w:cs="Arial"/>
          <w:sz w:val="24"/>
        </w:rPr>
        <w:t xml:space="preserve">El </w:t>
      </w:r>
      <w:r w:rsidR="00450B5A" w:rsidRPr="0010738A">
        <w:rPr>
          <w:rFonts w:ascii="Arial" w:hAnsi="Arial" w:cs="Arial"/>
          <w:sz w:val="24"/>
        </w:rPr>
        <w:t xml:space="preserve">dieciocho de </w:t>
      </w:r>
      <w:r w:rsidR="00D01736" w:rsidRPr="0010738A">
        <w:rPr>
          <w:rFonts w:ascii="Arial" w:hAnsi="Arial" w:cs="Arial"/>
          <w:sz w:val="24"/>
        </w:rPr>
        <w:t>febrero de dos mil diecinueve</w:t>
      </w:r>
      <w:r w:rsidRPr="0010738A">
        <w:rPr>
          <w:rFonts w:ascii="Arial" w:hAnsi="Arial" w:cs="Arial"/>
          <w:sz w:val="24"/>
        </w:rPr>
        <w:t>, el obligado, con motivo de la interposición del recurso que se examina, compareció a través de</w:t>
      </w:r>
      <w:r w:rsidR="0085521E" w:rsidRPr="0010738A">
        <w:rPr>
          <w:rFonts w:ascii="Arial" w:hAnsi="Arial" w:cs="Arial"/>
          <w:sz w:val="24"/>
        </w:rPr>
        <w:t xml:space="preserve">l oficio </w:t>
      </w:r>
      <w:r w:rsidR="00D01736" w:rsidRPr="0010738A">
        <w:rPr>
          <w:rFonts w:ascii="Arial" w:hAnsi="Arial" w:cs="Arial"/>
          <w:sz w:val="24"/>
        </w:rPr>
        <w:t>sin número, suscrito por el Titular de la Unidad de Transparencia del Ayuntamiento de Zaragoza</w:t>
      </w:r>
      <w:r w:rsidR="0085521E" w:rsidRPr="0010738A">
        <w:rPr>
          <w:rFonts w:ascii="Arial" w:hAnsi="Arial" w:cs="Arial"/>
          <w:sz w:val="24"/>
        </w:rPr>
        <w:t xml:space="preserve">, </w:t>
      </w:r>
      <w:r w:rsidR="00D01736" w:rsidRPr="0010738A">
        <w:rPr>
          <w:rFonts w:ascii="Arial" w:hAnsi="Arial" w:cs="Arial"/>
          <w:sz w:val="24"/>
        </w:rPr>
        <w:t>y reiteró de nueva cuenta el contenido de su respuesta primigenia.</w:t>
      </w:r>
    </w:p>
    <w:p w:rsidR="00B75317" w:rsidRPr="0010738A" w:rsidRDefault="00B75317" w:rsidP="00B75317">
      <w:pPr>
        <w:autoSpaceDE w:val="0"/>
        <w:autoSpaceDN w:val="0"/>
        <w:adjustRightInd w:val="0"/>
        <w:rPr>
          <w:rFonts w:ascii="Arial" w:hAnsi="Arial" w:cs="Arial"/>
          <w:sz w:val="24"/>
        </w:rPr>
      </w:pPr>
      <w:r w:rsidRPr="0010738A">
        <w:rPr>
          <w:rFonts w:ascii="Arial" w:hAnsi="Arial" w:cs="Arial"/>
          <w:sz w:val="24"/>
        </w:rPr>
        <w:lastRenderedPageBreak/>
        <w:t xml:space="preserve">Ahora bien, previo al análisis de fondo se trae a contexto los siguientes preceptos de la </w:t>
      </w:r>
      <w:r w:rsidRPr="0010738A">
        <w:rPr>
          <w:rFonts w:ascii="Arial" w:eastAsia="Arial Unicode MS" w:hAnsi="Arial" w:cs="Arial"/>
          <w:sz w:val="24"/>
          <w:lang w:val="es-ES_tradnl"/>
        </w:rPr>
        <w:t>Ley de Transparencia y Acceso a la Información Pública del Estado de San Luis Potosí:</w:t>
      </w:r>
    </w:p>
    <w:p w:rsidR="00B75317" w:rsidRPr="0010738A" w:rsidRDefault="00B75317" w:rsidP="00B75317">
      <w:pPr>
        <w:rPr>
          <w:rFonts w:ascii="Arial" w:hAnsi="Arial" w:cs="Arial"/>
          <w:sz w:val="21"/>
          <w:szCs w:val="21"/>
        </w:rPr>
      </w:pPr>
    </w:p>
    <w:p w:rsidR="00835BF7" w:rsidRPr="0010738A" w:rsidRDefault="00835BF7" w:rsidP="00835BF7">
      <w:pPr>
        <w:tabs>
          <w:tab w:val="left" w:pos="7371"/>
        </w:tabs>
        <w:spacing w:line="240" w:lineRule="auto"/>
        <w:ind w:left="851" w:right="1183"/>
        <w:rPr>
          <w:rFonts w:ascii="Arial" w:hAnsi="Arial" w:cs="Arial"/>
          <w:sz w:val="21"/>
          <w:szCs w:val="21"/>
        </w:rPr>
      </w:pPr>
      <w:r w:rsidRPr="0010738A">
        <w:rPr>
          <w:rFonts w:ascii="Arial" w:hAnsi="Arial" w:cs="Arial"/>
          <w:sz w:val="21"/>
          <w:szCs w:val="2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835BF7" w:rsidRPr="0010738A" w:rsidRDefault="00835BF7" w:rsidP="00835BF7">
      <w:pPr>
        <w:tabs>
          <w:tab w:val="left" w:pos="7371"/>
        </w:tabs>
        <w:spacing w:line="240" w:lineRule="auto"/>
        <w:ind w:left="851" w:right="1183"/>
        <w:rPr>
          <w:rFonts w:ascii="Arial" w:hAnsi="Arial" w:cs="Arial"/>
          <w:sz w:val="21"/>
          <w:szCs w:val="21"/>
        </w:rPr>
      </w:pPr>
      <w:r w:rsidRPr="0010738A">
        <w:rPr>
          <w:rFonts w:ascii="Arial" w:hAnsi="Arial" w:cs="Arial"/>
          <w:sz w:val="21"/>
          <w:szCs w:val="21"/>
        </w:rPr>
        <w:t xml:space="preserve"> </w:t>
      </w:r>
    </w:p>
    <w:p w:rsidR="00835BF7" w:rsidRPr="0010738A" w:rsidRDefault="00835BF7" w:rsidP="00835BF7">
      <w:pPr>
        <w:tabs>
          <w:tab w:val="left" w:pos="7371"/>
        </w:tabs>
        <w:spacing w:line="240" w:lineRule="auto"/>
        <w:ind w:left="851" w:right="1183"/>
        <w:rPr>
          <w:rFonts w:ascii="Arial" w:hAnsi="Arial" w:cs="Arial"/>
          <w:sz w:val="21"/>
          <w:szCs w:val="21"/>
        </w:rPr>
      </w:pPr>
      <w:r w:rsidRPr="0010738A">
        <w:rPr>
          <w:rFonts w:ascii="Arial" w:hAnsi="Arial" w:cs="Arial"/>
          <w:sz w:val="21"/>
          <w:szCs w:val="21"/>
        </w:rPr>
        <w:t>En el caso de que la información solicitada consista en bases de datos se deberá privilegiar la entrega de la misma en Formatos Abiertos.”</w:t>
      </w:r>
    </w:p>
    <w:p w:rsidR="00835BF7" w:rsidRPr="0010738A" w:rsidRDefault="00835BF7" w:rsidP="00835BF7">
      <w:pPr>
        <w:tabs>
          <w:tab w:val="left" w:pos="7371"/>
        </w:tabs>
        <w:spacing w:line="240" w:lineRule="auto"/>
        <w:ind w:left="851" w:right="1183"/>
        <w:rPr>
          <w:rFonts w:ascii="Arial" w:hAnsi="Arial" w:cs="Arial"/>
          <w:sz w:val="21"/>
          <w:szCs w:val="21"/>
        </w:rPr>
      </w:pPr>
    </w:p>
    <w:p w:rsidR="00835BF7" w:rsidRPr="0010738A" w:rsidRDefault="00835BF7" w:rsidP="00835BF7">
      <w:pPr>
        <w:tabs>
          <w:tab w:val="left" w:pos="7371"/>
        </w:tabs>
        <w:spacing w:line="240" w:lineRule="auto"/>
        <w:ind w:left="851" w:right="1183"/>
        <w:rPr>
          <w:rFonts w:ascii="Arial" w:hAnsi="Arial" w:cs="Arial"/>
          <w:sz w:val="21"/>
          <w:szCs w:val="21"/>
        </w:rPr>
      </w:pPr>
      <w:r w:rsidRPr="0010738A">
        <w:rPr>
          <w:rFonts w:ascii="Arial" w:hAnsi="Arial" w:cs="Arial"/>
          <w:sz w:val="21"/>
          <w:szCs w:val="21"/>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835BF7" w:rsidRPr="0010738A" w:rsidRDefault="00835BF7" w:rsidP="00835BF7">
      <w:pPr>
        <w:tabs>
          <w:tab w:val="left" w:pos="7371"/>
        </w:tabs>
        <w:spacing w:line="240" w:lineRule="auto"/>
        <w:ind w:left="851" w:right="1183"/>
        <w:rPr>
          <w:rFonts w:ascii="Arial" w:hAnsi="Arial" w:cs="Arial"/>
          <w:sz w:val="21"/>
          <w:szCs w:val="21"/>
        </w:rPr>
      </w:pPr>
    </w:p>
    <w:p w:rsidR="00B720DA" w:rsidRPr="0010738A" w:rsidRDefault="00B720DA" w:rsidP="00B720DA">
      <w:pPr>
        <w:tabs>
          <w:tab w:val="left" w:pos="7371"/>
        </w:tabs>
        <w:spacing w:line="240" w:lineRule="auto"/>
        <w:ind w:left="851" w:right="1183"/>
        <w:rPr>
          <w:rFonts w:ascii="Arial" w:hAnsi="Arial" w:cs="Arial"/>
        </w:rPr>
      </w:pPr>
    </w:p>
    <w:p w:rsidR="00B720DA" w:rsidRPr="0010738A" w:rsidRDefault="00B720DA" w:rsidP="00B720DA">
      <w:pPr>
        <w:tabs>
          <w:tab w:val="left" w:pos="7371"/>
        </w:tabs>
        <w:spacing w:line="240" w:lineRule="auto"/>
        <w:ind w:left="851" w:right="1183"/>
        <w:rPr>
          <w:rFonts w:ascii="Arial" w:hAnsi="Arial" w:cs="Arial"/>
          <w:sz w:val="22"/>
          <w:szCs w:val="22"/>
        </w:rPr>
      </w:pPr>
    </w:p>
    <w:p w:rsidR="00B720DA" w:rsidRPr="0010738A" w:rsidRDefault="00B720DA" w:rsidP="00B720DA">
      <w:pPr>
        <w:rPr>
          <w:rFonts w:ascii="Arial" w:hAnsi="Arial" w:cs="Arial"/>
          <w:sz w:val="24"/>
        </w:rPr>
      </w:pPr>
      <w:r w:rsidRPr="0010738A">
        <w:rPr>
          <w:rFonts w:ascii="Arial" w:hAnsi="Arial" w:cs="Arial"/>
          <w:sz w:val="24"/>
        </w:rPr>
        <w:t>De los numerales anteriormente tra</w:t>
      </w:r>
      <w:r w:rsidR="00316075" w:rsidRPr="0010738A">
        <w:rPr>
          <w:rFonts w:ascii="Arial" w:hAnsi="Arial" w:cs="Arial"/>
          <w:sz w:val="24"/>
        </w:rPr>
        <w:t>n</w:t>
      </w:r>
      <w:r w:rsidRPr="0010738A">
        <w:rPr>
          <w:rFonts w:ascii="Arial" w:hAnsi="Arial" w:cs="Arial"/>
          <w:sz w:val="24"/>
        </w:rPr>
        <w:t>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B720DA" w:rsidRPr="0010738A" w:rsidRDefault="00B720DA" w:rsidP="00B720DA">
      <w:pPr>
        <w:pStyle w:val="NormalWeb"/>
        <w:shd w:val="clear" w:color="auto" w:fill="FFFFFF"/>
        <w:spacing w:before="0" w:beforeAutospacing="0" w:after="0" w:afterAutospacing="0" w:line="360" w:lineRule="auto"/>
        <w:jc w:val="both"/>
        <w:rPr>
          <w:rFonts w:ascii="Arial" w:hAnsi="Arial" w:cs="Arial"/>
        </w:rPr>
      </w:pPr>
    </w:p>
    <w:p w:rsidR="00B720DA" w:rsidRPr="0010738A" w:rsidRDefault="00B720DA" w:rsidP="00B720DA">
      <w:pPr>
        <w:pStyle w:val="NormalWeb"/>
        <w:shd w:val="clear" w:color="auto" w:fill="FFFFFF"/>
        <w:spacing w:before="0" w:beforeAutospacing="0" w:after="0" w:afterAutospacing="0" w:line="360" w:lineRule="auto"/>
        <w:jc w:val="both"/>
        <w:rPr>
          <w:rFonts w:ascii="Arial" w:hAnsi="Arial" w:cs="Arial"/>
        </w:rPr>
      </w:pPr>
      <w:r w:rsidRPr="0010738A">
        <w:rPr>
          <w:rFonts w:ascii="Arial" w:hAnsi="Arial" w:cs="Arial"/>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B720DA" w:rsidRPr="0010738A" w:rsidRDefault="00B720DA" w:rsidP="00B720DA">
      <w:pPr>
        <w:pStyle w:val="NormalWeb"/>
        <w:shd w:val="clear" w:color="auto" w:fill="FFFFFF"/>
        <w:spacing w:before="0" w:beforeAutospacing="0" w:after="0" w:afterAutospacing="0" w:line="360" w:lineRule="auto"/>
        <w:jc w:val="both"/>
        <w:rPr>
          <w:rFonts w:ascii="Arial" w:hAnsi="Arial" w:cs="Arial"/>
        </w:rPr>
      </w:pPr>
      <w:r w:rsidRPr="0010738A">
        <w:rPr>
          <w:rFonts w:ascii="Arial" w:hAnsi="Arial" w:cs="Arial"/>
        </w:rPr>
        <w:t> </w:t>
      </w:r>
    </w:p>
    <w:p w:rsidR="00B720DA" w:rsidRPr="0010738A" w:rsidRDefault="00B720DA" w:rsidP="00B720DA">
      <w:pPr>
        <w:pStyle w:val="NormalWeb"/>
        <w:shd w:val="clear" w:color="auto" w:fill="FFFFFF"/>
        <w:spacing w:before="0" w:beforeAutospacing="0" w:after="0" w:afterAutospacing="0" w:line="360" w:lineRule="auto"/>
        <w:jc w:val="both"/>
        <w:rPr>
          <w:rFonts w:ascii="Arial" w:hAnsi="Arial" w:cs="Arial"/>
        </w:rPr>
      </w:pPr>
      <w:r w:rsidRPr="0010738A">
        <w:rPr>
          <w:rFonts w:ascii="Arial" w:hAnsi="Arial" w:cs="Arial"/>
        </w:rPr>
        <w:t>Además, se establece el deber del sujeto obligado de dar respuesta a la solicitud, en un lapso máximo de diez días a partir de que se solicitó la información, pudiéndose ampliar el plazo, previa aprobación del Comité de Transparencia.</w:t>
      </w:r>
    </w:p>
    <w:p w:rsidR="00B720DA" w:rsidRPr="0010738A" w:rsidRDefault="00B720DA" w:rsidP="00B720DA">
      <w:pPr>
        <w:pStyle w:val="NormalWeb"/>
        <w:shd w:val="clear" w:color="auto" w:fill="FFFFFF"/>
        <w:spacing w:before="0" w:beforeAutospacing="0" w:after="0" w:afterAutospacing="0" w:line="360" w:lineRule="auto"/>
        <w:jc w:val="both"/>
        <w:rPr>
          <w:rFonts w:ascii="Arial" w:hAnsi="Arial" w:cs="Arial"/>
        </w:rPr>
      </w:pPr>
    </w:p>
    <w:p w:rsidR="00450B5A" w:rsidRPr="0010738A" w:rsidRDefault="00B720DA" w:rsidP="00B720DA">
      <w:pPr>
        <w:rPr>
          <w:rFonts w:ascii="Arial" w:hAnsi="Arial" w:cs="Arial"/>
          <w:sz w:val="24"/>
        </w:rPr>
      </w:pPr>
      <w:r w:rsidRPr="0010738A">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w:t>
      </w:r>
      <w:r w:rsidRPr="0010738A">
        <w:rPr>
          <w:rFonts w:ascii="Arial" w:hAnsi="Arial" w:cs="Arial"/>
          <w:sz w:val="24"/>
        </w:rPr>
        <w:lastRenderedPageBreak/>
        <w:t xml:space="preserve">artículos mencionados, es decir si </w:t>
      </w:r>
      <w:r w:rsidR="0085521E" w:rsidRPr="0010738A">
        <w:rPr>
          <w:rFonts w:ascii="Arial" w:hAnsi="Arial" w:cs="Arial"/>
          <w:sz w:val="24"/>
        </w:rPr>
        <w:t xml:space="preserve">el </w:t>
      </w:r>
      <w:r w:rsidR="00D01736" w:rsidRPr="0010738A">
        <w:rPr>
          <w:rFonts w:ascii="Arial" w:hAnsi="Arial" w:cs="Arial"/>
          <w:sz w:val="24"/>
        </w:rPr>
        <w:t>Ayuntamiento de Zaragoza</w:t>
      </w:r>
      <w:r w:rsidRPr="0010738A">
        <w:rPr>
          <w:rFonts w:ascii="Arial" w:hAnsi="Arial" w:cs="Arial"/>
          <w:sz w:val="24"/>
        </w:rPr>
        <w:t xml:space="preserve">, emitió una respuesta para efecto de atender la solicitud de información del particular, en los términos que señala el artículo 151 de la Ley de Transparencia y Acceso a la Información Pública del Estado, o en su caso, si le asiste la razón al recurrente por encontrarse fundados sus motivos de su inconformidad, esto es, </w:t>
      </w:r>
      <w:r w:rsidR="00450B5A" w:rsidRPr="0010738A">
        <w:rPr>
          <w:rFonts w:ascii="Arial" w:hAnsi="Arial" w:cs="Arial"/>
          <w:sz w:val="24"/>
        </w:rPr>
        <w:t xml:space="preserve">que la información que le fue notificada se encuentra </w:t>
      </w:r>
      <w:r w:rsidR="00D01736" w:rsidRPr="0010738A">
        <w:rPr>
          <w:rFonts w:ascii="Arial" w:hAnsi="Arial" w:cs="Arial"/>
          <w:sz w:val="24"/>
        </w:rPr>
        <w:t>incompleta.</w:t>
      </w:r>
      <w:r w:rsidR="00450B5A" w:rsidRPr="0010738A">
        <w:rPr>
          <w:rFonts w:ascii="Arial" w:hAnsi="Arial" w:cs="Arial"/>
          <w:sz w:val="24"/>
        </w:rPr>
        <w:t xml:space="preserve"> </w:t>
      </w:r>
    </w:p>
    <w:p w:rsidR="00953636" w:rsidRPr="0010738A" w:rsidRDefault="00953636" w:rsidP="00835BF7">
      <w:pPr>
        <w:pStyle w:val="NormalWeb"/>
        <w:shd w:val="clear" w:color="auto" w:fill="FFFFFF"/>
        <w:spacing w:before="0" w:beforeAutospacing="0" w:after="0" w:afterAutospacing="0" w:line="360" w:lineRule="auto"/>
        <w:jc w:val="both"/>
        <w:rPr>
          <w:rFonts w:ascii="Arial" w:hAnsi="Arial" w:cs="Arial"/>
        </w:rPr>
      </w:pPr>
    </w:p>
    <w:p w:rsidR="001F14CC" w:rsidRPr="0010738A" w:rsidRDefault="001F14CC" w:rsidP="00851B76">
      <w:pPr>
        <w:autoSpaceDE w:val="0"/>
        <w:autoSpaceDN w:val="0"/>
        <w:adjustRightInd w:val="0"/>
        <w:rPr>
          <w:rFonts w:ascii="Arial" w:hAnsi="Arial" w:cs="Arial"/>
          <w:sz w:val="24"/>
        </w:rPr>
      </w:pPr>
      <w:r w:rsidRPr="0010738A">
        <w:rPr>
          <w:rFonts w:ascii="Arial" w:hAnsi="Arial" w:cs="Arial"/>
          <w:b/>
          <w:sz w:val="24"/>
        </w:rPr>
        <w:t>CUARTO.</w:t>
      </w:r>
      <w:r w:rsidRPr="0010738A">
        <w:rPr>
          <w:rFonts w:ascii="Arial" w:hAnsi="Arial" w:cs="Arial"/>
          <w:sz w:val="24"/>
        </w:rPr>
        <w:t xml:space="preserve"> Una vez precisados los elementos a resolver, este Pleno analizará los hechos con base a los argumentos aportados por las partes y demás elementos de convicción.</w:t>
      </w:r>
    </w:p>
    <w:p w:rsidR="00851B76" w:rsidRPr="0010738A" w:rsidRDefault="00851B76" w:rsidP="00851B76">
      <w:pPr>
        <w:autoSpaceDE w:val="0"/>
        <w:autoSpaceDN w:val="0"/>
        <w:adjustRightInd w:val="0"/>
        <w:rPr>
          <w:rFonts w:ascii="Arial" w:hAnsi="Arial" w:cs="Arial"/>
          <w:sz w:val="24"/>
        </w:rPr>
      </w:pPr>
    </w:p>
    <w:p w:rsidR="00E95880" w:rsidRPr="0010738A" w:rsidRDefault="00851B76" w:rsidP="00851B76">
      <w:pPr>
        <w:autoSpaceDE w:val="0"/>
        <w:autoSpaceDN w:val="0"/>
        <w:adjustRightInd w:val="0"/>
        <w:rPr>
          <w:rFonts w:ascii="Arial" w:hAnsi="Arial" w:cs="Arial"/>
          <w:sz w:val="24"/>
        </w:rPr>
      </w:pPr>
      <w:r w:rsidRPr="0010738A">
        <w:rPr>
          <w:rFonts w:ascii="Arial" w:hAnsi="Arial" w:cs="Arial"/>
          <w:sz w:val="24"/>
        </w:rPr>
        <w:t xml:space="preserve">Del análisis de la solicitud de información, se advierte que el recurrente requirió </w:t>
      </w:r>
      <w:r w:rsidR="00D01736" w:rsidRPr="0010738A">
        <w:rPr>
          <w:rFonts w:ascii="Arial" w:hAnsi="Arial" w:cs="Arial"/>
          <w:sz w:val="24"/>
        </w:rPr>
        <w:t>se le informará cuales son los perfiles profesionales de los Servidores Públicos que actualmente ocupan el cargo de Secretario, Sindico, Secretario General y Contralora del Ayunt</w:t>
      </w:r>
      <w:r w:rsidR="00E95880" w:rsidRPr="0010738A">
        <w:rPr>
          <w:rFonts w:ascii="Arial" w:hAnsi="Arial" w:cs="Arial"/>
          <w:sz w:val="24"/>
        </w:rPr>
        <w:t xml:space="preserve">amiento de Zaragoza; asimismo, indicó que se le proporcionaran las razones técnico jurídicas por las que fueron elegidas por el cabildo dichas personas para ocupar dichos cargos, así como el listados de las personas que fueron integradas en las ternas dichos cargos y finalmente, el acta de cabildo por la que fueron electos, los anteriormente mencionados. </w:t>
      </w:r>
    </w:p>
    <w:p w:rsidR="007F0825" w:rsidRPr="0010738A" w:rsidRDefault="007F0825" w:rsidP="00851B76">
      <w:pPr>
        <w:autoSpaceDE w:val="0"/>
        <w:autoSpaceDN w:val="0"/>
        <w:adjustRightInd w:val="0"/>
        <w:rPr>
          <w:rFonts w:ascii="Arial" w:hAnsi="Arial" w:cs="Arial"/>
          <w:sz w:val="24"/>
        </w:rPr>
      </w:pPr>
    </w:p>
    <w:p w:rsidR="00A42BDD" w:rsidRPr="0010738A" w:rsidRDefault="0085521E" w:rsidP="00851B76">
      <w:pPr>
        <w:autoSpaceDE w:val="0"/>
        <w:autoSpaceDN w:val="0"/>
        <w:adjustRightInd w:val="0"/>
        <w:rPr>
          <w:rFonts w:ascii="Arial" w:hAnsi="Arial" w:cs="Arial"/>
          <w:sz w:val="24"/>
        </w:rPr>
      </w:pPr>
      <w:r w:rsidRPr="0010738A">
        <w:rPr>
          <w:rFonts w:ascii="Arial" w:hAnsi="Arial" w:cs="Arial"/>
          <w:sz w:val="24"/>
        </w:rPr>
        <w:t xml:space="preserve">En atención a su solicitud de acceso, el Sujeto Obligado notificó a través de la Plataforma Estatal de Transparencia, la copia electrónica </w:t>
      </w:r>
      <w:r w:rsidR="00A42BDD" w:rsidRPr="0010738A">
        <w:rPr>
          <w:rFonts w:ascii="Arial" w:hAnsi="Arial" w:cs="Arial"/>
          <w:sz w:val="24"/>
        </w:rPr>
        <w:t>de las fojas tres, cuatro y cinco del Acta de Cabildo en la que se hizo constar el nombramiento del  Secretario, Síndico, Secretario General y Contralora del Ayuntamiento de Zaragoza.</w:t>
      </w:r>
    </w:p>
    <w:p w:rsidR="00A42BDD" w:rsidRPr="0010738A" w:rsidRDefault="00A42BDD" w:rsidP="00851B76">
      <w:pPr>
        <w:autoSpaceDE w:val="0"/>
        <w:autoSpaceDN w:val="0"/>
        <w:adjustRightInd w:val="0"/>
        <w:rPr>
          <w:rFonts w:ascii="Arial" w:hAnsi="Arial" w:cs="Arial"/>
          <w:sz w:val="24"/>
        </w:rPr>
      </w:pPr>
    </w:p>
    <w:p w:rsidR="00A42BDD" w:rsidRPr="0010738A" w:rsidRDefault="00A42BDD" w:rsidP="00851B76">
      <w:pPr>
        <w:autoSpaceDE w:val="0"/>
        <w:autoSpaceDN w:val="0"/>
        <w:adjustRightInd w:val="0"/>
        <w:rPr>
          <w:rFonts w:ascii="Arial" w:hAnsi="Arial" w:cs="Arial"/>
          <w:sz w:val="24"/>
        </w:rPr>
      </w:pPr>
      <w:r w:rsidRPr="0010738A">
        <w:rPr>
          <w:rFonts w:ascii="Arial" w:hAnsi="Arial" w:cs="Arial"/>
          <w:sz w:val="24"/>
        </w:rPr>
        <w:t xml:space="preserve">Inconforme con la respuesta, el recurrente interpuso recurso de revisión ante esta Comisión y en atención a ello </w:t>
      </w:r>
      <w:r w:rsidR="00867579" w:rsidRPr="0010738A">
        <w:rPr>
          <w:rFonts w:ascii="Arial" w:hAnsi="Arial" w:cs="Arial"/>
          <w:sz w:val="24"/>
        </w:rPr>
        <w:t xml:space="preserve">el Sujeto Obligado compareció y reiteró de nueva cuenta la respuesta primigenia. </w:t>
      </w:r>
    </w:p>
    <w:p w:rsidR="001B250C" w:rsidRPr="0010738A" w:rsidRDefault="00AF4DC6" w:rsidP="00AF4DC6">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lang w:val="es-MX"/>
        </w:rPr>
        <w:t>Ahora bien, de</w:t>
      </w:r>
      <w:r w:rsidR="00867579" w:rsidRPr="0010738A">
        <w:rPr>
          <w:rFonts w:ascii="Arial" w:hAnsi="Arial" w:cs="Arial"/>
          <w:sz w:val="24"/>
          <w:lang w:val="es-MX"/>
        </w:rPr>
        <w:t xml:space="preserve">l análisis de </w:t>
      </w:r>
      <w:r w:rsidRPr="0010738A">
        <w:rPr>
          <w:rFonts w:ascii="Arial" w:hAnsi="Arial" w:cs="Arial"/>
          <w:sz w:val="24"/>
          <w:lang w:val="es-MX"/>
        </w:rPr>
        <w:t xml:space="preserve">los motivos de inconformidad señalados por el recurrente, </w:t>
      </w:r>
      <w:r w:rsidR="00867579" w:rsidRPr="0010738A">
        <w:rPr>
          <w:rFonts w:ascii="Arial" w:hAnsi="Arial" w:cs="Arial"/>
          <w:sz w:val="24"/>
          <w:lang w:val="es-MX"/>
        </w:rPr>
        <w:t>esta Comisión</w:t>
      </w:r>
      <w:r w:rsidR="001B250C" w:rsidRPr="0010738A">
        <w:rPr>
          <w:rFonts w:ascii="Arial" w:hAnsi="Arial" w:cs="Arial"/>
          <w:sz w:val="24"/>
          <w:lang w:val="es-MX"/>
        </w:rPr>
        <w:t xml:space="preserve"> advierte que los mismos versan respecto a diversa solicitud de información, sin embargo es de recordar que uno de los objetos que tiene este Órgano Garante es transparentar el ejercicio de la función pública y garantizar a toda persona el derecho humano </w:t>
      </w:r>
      <w:r w:rsidR="001B250C" w:rsidRPr="0010738A">
        <w:rPr>
          <w:rFonts w:ascii="Arial" w:hAnsi="Arial" w:cs="Arial"/>
          <w:sz w:val="24"/>
        </w:rPr>
        <w:t xml:space="preserve">de acceso a la información en </w:t>
      </w:r>
      <w:r w:rsidR="001B250C" w:rsidRPr="0010738A">
        <w:rPr>
          <w:rFonts w:ascii="Arial" w:hAnsi="Arial" w:cs="Arial"/>
          <w:sz w:val="24"/>
        </w:rPr>
        <w:lastRenderedPageBreak/>
        <w:t>posesión de cualquier Sujeto Obligado que reciba y ejerza recursos públicos o realice actos de autoridad en el ámbito estatal y municipal y en atención a lo establecido en el segundo párrafo del artículo 170</w:t>
      </w:r>
      <w:r w:rsidR="001B250C" w:rsidRPr="0010738A">
        <w:rPr>
          <w:rStyle w:val="Refdenotaalpie"/>
          <w:rFonts w:ascii="Arial" w:hAnsi="Arial" w:cs="Arial"/>
          <w:sz w:val="24"/>
        </w:rPr>
        <w:footnoteReference w:id="3"/>
      </w:r>
      <w:r w:rsidR="001B250C" w:rsidRPr="0010738A">
        <w:rPr>
          <w:rFonts w:ascii="Arial" w:hAnsi="Arial" w:cs="Arial"/>
          <w:sz w:val="24"/>
        </w:rPr>
        <w:t xml:space="preserve"> de la Ley de Transparencia y Acceso a la Información Pública del Estado, durante el presente procedimiento se aplicará la suplencia de la queja a favor del recurrente, en los términos que a continuación se precisaran.</w:t>
      </w:r>
    </w:p>
    <w:p w:rsidR="00F11B98" w:rsidRPr="0010738A" w:rsidRDefault="00F11B98" w:rsidP="00AF4DC6">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 xml:space="preserve">Previo a emitir un pronunciamiento de fondo, se trae a contexto el contenido de los artículos 19, 28 y 78 de la Ley Orgánica del Municipio Libre, que en la porción normativa que interesa señalan lo siguiente: </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“ARTICULO 19. El Ayuntamiento saliente dará posesión de las oficinas, bienes y fondos municipales, así como de los inventarios, en los términos de la Ley de Entrega Recepción de los Recursos Públicos del Estado, a los miembros del nuevo Ayuntamiento. Inmediatamente después, el Presidente Municipal saliente o quien haya sido designado por el Congreso del Estado</w:t>
      </w:r>
      <w:r w:rsidRPr="0010738A">
        <w:rPr>
          <w:rFonts w:ascii="Arial" w:hAnsi="Arial" w:cs="Arial"/>
          <w:b/>
          <w:sz w:val="22"/>
          <w:szCs w:val="22"/>
        </w:rPr>
        <w:t xml:space="preserve">, tomará la protesta del nuevo Ayuntamiento en los siguientes términos: "Protestan guardar y hacer guardar la Constitución Política de los Estados Unidos Mexicanos, la Constitución Política del Estado, la Ley Orgánica del Municipio Libre, las demás disposiciones que de ellas emanen y desempeñar fielmente los cargos que el pueblo de este Municipio les ha conferido" </w:t>
      </w:r>
      <w:r w:rsidRPr="0010738A">
        <w:rPr>
          <w:rFonts w:ascii="Arial" w:hAnsi="Arial" w:cs="Arial"/>
          <w:sz w:val="22"/>
          <w:szCs w:val="22"/>
        </w:rPr>
        <w:t>(los interpelados contestarán: "Sí protesto") "Si así no lo hicieran, que el pueblo se los demande".</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b/>
          <w:sz w:val="22"/>
          <w:szCs w:val="22"/>
        </w:rPr>
      </w:pPr>
      <w:r w:rsidRPr="0010738A">
        <w:rPr>
          <w:rFonts w:ascii="Arial" w:hAnsi="Arial" w:cs="Arial"/>
          <w:sz w:val="22"/>
          <w:szCs w:val="22"/>
        </w:rPr>
        <w:t xml:space="preserve">Rendida la protesta de ley, el Presidente Municipal enunciara las líneas generales de trabajo que se propone realizar el Ayuntamiento durante el periodo de su gestión. </w:t>
      </w:r>
      <w:r w:rsidRPr="0010738A">
        <w:rPr>
          <w:rFonts w:ascii="Arial" w:hAnsi="Arial" w:cs="Arial"/>
          <w:b/>
          <w:sz w:val="22"/>
          <w:szCs w:val="22"/>
        </w:rPr>
        <w:t>Acto seguido, en la misma sesión, el Cabildo, a propuesta del Presidente Municipal, designará conforme a lo dispuesto en las fracciones, V del artículo 70, y XXIV del inciso C) del artículo 31 de la presente Ley, al Secretario; al Tesorero; y, en su caso, al Oficial Mayor, y delegados municipales. En la misma sesión se hará el nombramiento al Contralor Interno en los términos establecidos en esta Ley. De todo lo anterior se levantará la acta de cabildo, respectiva.”</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 xml:space="preserve">“ARTICULO 28. </w:t>
      </w:r>
      <w:r w:rsidRPr="0010738A">
        <w:rPr>
          <w:rFonts w:ascii="Arial" w:hAnsi="Arial" w:cs="Arial"/>
          <w:b/>
          <w:sz w:val="22"/>
          <w:szCs w:val="22"/>
        </w:rPr>
        <w:t>El resultado de las sesiones se hará constar por el Secretario en un libro de actas</w:t>
      </w:r>
      <w:r w:rsidRPr="0010738A">
        <w:rPr>
          <w:rFonts w:ascii="Arial" w:hAnsi="Arial" w:cs="Arial"/>
          <w:sz w:val="22"/>
          <w:szCs w:val="22"/>
        </w:rPr>
        <w:t xml:space="preserve">, en donde quedarán anotados los extractos de los asuntos tratados y el resultado de las votaciones. Cuando el acuerdo de Cabildo se refiera a normas de carácter general, tales como reglamentos, bandos o iniciativas de leyes, éstos constarán íntegramente en el libro de actas. </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lastRenderedPageBreak/>
        <w:t>En los otros casos, además del extracto, bastará con que los documentos relativos al asunto tratado se agreguen al apéndice del libro de actas. En ambos casos, deberán firmar los miembros que hubieren estado presentes.</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“ARTICULO 78. Son facultades y obligaciones del Secretario:</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 xml:space="preserve">V. </w:t>
      </w:r>
      <w:r w:rsidRPr="0010738A">
        <w:rPr>
          <w:rFonts w:ascii="Arial" w:hAnsi="Arial" w:cs="Arial"/>
          <w:b/>
          <w:sz w:val="22"/>
          <w:szCs w:val="22"/>
        </w:rPr>
        <w:t>Levantar las actas al término de cada sesión y recabar las firmas de los miembros del Ayuntamiento presentes,</w:t>
      </w:r>
      <w:r w:rsidRPr="0010738A">
        <w:rPr>
          <w:rFonts w:ascii="Arial" w:hAnsi="Arial" w:cs="Arial"/>
          <w:sz w:val="22"/>
          <w:szCs w:val="22"/>
        </w:rPr>
        <w:t xml:space="preserve"> así como de aquellos funcionarios municipales que deban hacerlo;</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b/>
          <w:sz w:val="22"/>
          <w:szCs w:val="22"/>
        </w:rPr>
      </w:pPr>
      <w:r w:rsidRPr="0010738A">
        <w:rPr>
          <w:rFonts w:ascii="Arial" w:hAnsi="Arial" w:cs="Arial"/>
          <w:sz w:val="22"/>
          <w:szCs w:val="22"/>
        </w:rPr>
        <w:t xml:space="preserve">VIII. </w:t>
      </w:r>
      <w:r w:rsidRPr="0010738A">
        <w:rPr>
          <w:rFonts w:ascii="Arial" w:hAnsi="Arial" w:cs="Arial"/>
          <w:b/>
          <w:sz w:val="22"/>
          <w:szCs w:val="22"/>
        </w:rPr>
        <w:t>Autentificar con su firma las actas y documentos emanados del Cabildo y del Presidente Municipal;</w:t>
      </w:r>
    </w:p>
    <w:p w:rsidR="00F11B98" w:rsidRPr="0010738A" w:rsidRDefault="00F11B98" w:rsidP="00F11B98">
      <w:pPr>
        <w:pStyle w:val="Textoindependienteprimerasangra"/>
        <w:tabs>
          <w:tab w:val="left" w:pos="7371"/>
        </w:tabs>
        <w:spacing w:before="100" w:beforeAutospacing="1" w:after="100" w:afterAutospacing="1" w:line="240" w:lineRule="auto"/>
        <w:ind w:left="1134" w:right="1183" w:firstLine="0"/>
        <w:rPr>
          <w:rFonts w:ascii="Arial" w:hAnsi="Arial" w:cs="Arial"/>
          <w:sz w:val="22"/>
          <w:szCs w:val="22"/>
        </w:rPr>
      </w:pPr>
      <w:r w:rsidRPr="0010738A">
        <w:rPr>
          <w:rFonts w:ascii="Arial" w:hAnsi="Arial" w:cs="Arial"/>
          <w:sz w:val="22"/>
          <w:szCs w:val="22"/>
        </w:rPr>
        <w:t>[...]”</w:t>
      </w:r>
    </w:p>
    <w:p w:rsidR="00DE7B3A" w:rsidRPr="0010738A" w:rsidRDefault="00DE7B3A" w:rsidP="00DE7B3A">
      <w:pPr>
        <w:pStyle w:val="Textoindependienteprimerasangra"/>
        <w:tabs>
          <w:tab w:val="left" w:pos="7371"/>
        </w:tabs>
        <w:spacing w:before="100" w:beforeAutospacing="1" w:after="100" w:afterAutospacing="1" w:line="240" w:lineRule="auto"/>
        <w:ind w:left="1134" w:right="1183" w:firstLine="0"/>
        <w:jc w:val="right"/>
        <w:rPr>
          <w:rFonts w:ascii="Arial" w:hAnsi="Arial" w:cs="Arial"/>
          <w:b/>
          <w:sz w:val="22"/>
          <w:szCs w:val="22"/>
        </w:rPr>
      </w:pPr>
      <w:r w:rsidRPr="0010738A">
        <w:rPr>
          <w:rFonts w:ascii="Arial" w:hAnsi="Arial" w:cs="Arial"/>
          <w:b/>
          <w:sz w:val="22"/>
          <w:szCs w:val="22"/>
        </w:rPr>
        <w:t>[Énfasis añadido].</w:t>
      </w:r>
    </w:p>
    <w:p w:rsidR="00DE7B3A" w:rsidRPr="0010738A" w:rsidRDefault="00DE7B3A" w:rsidP="00DE7B3A">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Del análisis de la normatividad transcrita, se advierte que  los miembros del nuevo Ayuntamiento tomaran posesión de las oficinas, bienes y fondos municipales, así como de los inventarios en los términos de la Ley de Entrega Recepción de los Recursos Públicos del Estado.</w:t>
      </w:r>
    </w:p>
    <w:p w:rsidR="00DE7B3A" w:rsidRPr="0010738A" w:rsidRDefault="00DE7B3A" w:rsidP="00DE7B3A">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 xml:space="preserve">Una vez que se ha rendido la protesta de la Ley, el Presidente deberá enunciar las líneas de trabajo que se propone realizar durante el periodo de su gestión; acto seguido, en la misma sesión, el Cabildo, a propuesta del Presidente Municipal, designará conforme a lo establecido en la citada normatividad, al Secretario, al Tesorero y en su caso, al Oficial Mayor, delegados municipales y l Contralor Interno. De todo lo anterior, se levantará el acta de cabildo respectiva. </w:t>
      </w:r>
    </w:p>
    <w:p w:rsidR="00712F6B" w:rsidRPr="0010738A" w:rsidRDefault="00DE7B3A" w:rsidP="00DE7B3A">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Es de precisar que el Acta de Cabildo</w:t>
      </w:r>
      <w:r w:rsidR="00712F6B" w:rsidRPr="0010738A">
        <w:rPr>
          <w:rFonts w:ascii="Arial" w:hAnsi="Arial" w:cs="Arial"/>
          <w:sz w:val="24"/>
        </w:rPr>
        <w:t xml:space="preserve">, es el documento en el que el Secretario del Ayuntamiento hace constar el resultado de las sesiones, en donde quedan anotados los extractos de los asuntos tratados y el resultado de las votaciones. </w:t>
      </w:r>
    </w:p>
    <w:p w:rsidR="00712F6B" w:rsidRPr="0010738A" w:rsidRDefault="00712F6B" w:rsidP="00DE7B3A">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 xml:space="preserve">Finalmente, la facultad y obligación de levantar las actas al término de cada sesión y recabar las firmas de los miembros del ayuntamiento, así como autentificar con su firma dicho documento. </w:t>
      </w:r>
    </w:p>
    <w:p w:rsidR="00712F6B" w:rsidRPr="0010738A" w:rsidRDefault="00712F6B" w:rsidP="00712F6B">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Sentado lo anterior, es dable colegir que d</w:t>
      </w:r>
      <w:r w:rsidR="001B250C" w:rsidRPr="0010738A">
        <w:rPr>
          <w:rFonts w:ascii="Arial" w:hAnsi="Arial" w:cs="Arial"/>
          <w:sz w:val="24"/>
        </w:rPr>
        <w:t>el análisis de la respuesta otorgada por el Sujeto Obligado</w:t>
      </w:r>
      <w:r w:rsidRPr="0010738A">
        <w:rPr>
          <w:rFonts w:ascii="Arial" w:hAnsi="Arial" w:cs="Arial"/>
          <w:sz w:val="24"/>
        </w:rPr>
        <w:t xml:space="preserve">, esta resultó incompleta, ya que si bien es cierto, del </w:t>
      </w:r>
      <w:r w:rsidRPr="0010738A">
        <w:rPr>
          <w:rFonts w:ascii="Arial" w:hAnsi="Arial" w:cs="Arial"/>
          <w:sz w:val="24"/>
        </w:rPr>
        <w:lastRenderedPageBreak/>
        <w:t>documento otorgado por el Ayuntamiento de Zaragoza se advierte cuales son perfiles profesionales de los servidores públicos que actualmente ocupan el cargo de Secretario, Sindico, Secretario General y Contralora de dicho Ayuntamiento, así como el nombre de las personas que fungieron dichos cargos.</w:t>
      </w:r>
    </w:p>
    <w:p w:rsidR="00712F6B" w:rsidRPr="0010738A" w:rsidRDefault="00712F6B" w:rsidP="00712F6B">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Por otra parte, se evidencia el fundamento legal por el cual fueron nombrados el Secretario, Síndico, Secretario General y Contralora del Ayuntamiento de Zaragoza, más sin embargo, el Sujeto Obligado fue omiso en señalar las razones técnico jurídicas por las que fueron elegidas por el cabildo los referidos servidores públicos, por lo que la respuesta resultó incompleta.</w:t>
      </w:r>
    </w:p>
    <w:p w:rsidR="00712F6B" w:rsidRPr="0010738A" w:rsidRDefault="00712F6B" w:rsidP="00712F6B">
      <w:pPr>
        <w:pStyle w:val="Textoindependienteprimerasangra"/>
        <w:spacing w:before="100" w:beforeAutospacing="1" w:after="100" w:afterAutospacing="1"/>
        <w:ind w:firstLine="0"/>
        <w:rPr>
          <w:rFonts w:ascii="Arial" w:hAnsi="Arial" w:cs="Arial"/>
          <w:sz w:val="24"/>
        </w:rPr>
      </w:pPr>
      <w:r w:rsidRPr="0010738A">
        <w:rPr>
          <w:rFonts w:ascii="Arial" w:hAnsi="Arial" w:cs="Arial"/>
          <w:sz w:val="24"/>
        </w:rPr>
        <w:t xml:space="preserve">Asimismo, no pasa desapercibido para esta Comisión que el documento que hace de las veces de “acta de cabildo” se encuentra incompleto, ya que de las fojas </w:t>
      </w:r>
      <w:r w:rsidR="00851EE4" w:rsidRPr="0010738A">
        <w:rPr>
          <w:rFonts w:ascii="Arial" w:hAnsi="Arial" w:cs="Arial"/>
          <w:sz w:val="24"/>
        </w:rPr>
        <w:t>proporcionadas por la autoridad, únicamente se realizó la entrega de las fojas tres, cuatro y cinco, ya que de la normatividad analizada, resulta evidente que el mismo se encuentra fragmentado.</w:t>
      </w:r>
    </w:p>
    <w:p w:rsidR="00851EE4" w:rsidRPr="0010738A" w:rsidRDefault="00851EE4" w:rsidP="00851EE4">
      <w:pPr>
        <w:pStyle w:val="xmsonormal"/>
        <w:shd w:val="clear" w:color="auto" w:fill="FFFFFF"/>
        <w:spacing w:before="0" w:beforeAutospacing="0" w:after="0" w:afterAutospacing="0" w:line="360" w:lineRule="auto"/>
        <w:jc w:val="both"/>
        <w:rPr>
          <w:rFonts w:ascii="Arial" w:hAnsi="Arial" w:cs="Arial"/>
          <w:bdr w:val="none" w:sz="0" w:space="0" w:color="auto" w:frame="1"/>
          <w:lang w:val="es-ES"/>
        </w:rPr>
      </w:pPr>
      <w:r w:rsidRPr="0010738A">
        <w:rPr>
          <w:rFonts w:ascii="Arial" w:hAnsi="Arial" w:cs="Arial"/>
          <w:bdr w:val="none" w:sz="0" w:space="0" w:color="auto" w:frame="1"/>
          <w:lang w:val="es-ES"/>
        </w:rPr>
        <w:t>Se afirma lo anterior de conformidad con lo establecido en el artículo 165 del Código Procesal Administrativo para el Estado de San Luis Potosí</w:t>
      </w:r>
      <w:r w:rsidRPr="0010738A">
        <w:rPr>
          <w:rStyle w:val="Refdenotaalpie"/>
          <w:rFonts w:ascii="Arial" w:hAnsi="Arial" w:cs="Arial"/>
          <w:bdr w:val="none" w:sz="0" w:space="0" w:color="auto" w:frame="1"/>
          <w:lang w:val="es-ES"/>
        </w:rPr>
        <w:footnoteReference w:id="4"/>
      </w:r>
      <w:r w:rsidRPr="0010738A">
        <w:rPr>
          <w:rFonts w:ascii="Arial" w:hAnsi="Arial" w:cs="Arial"/>
          <w:bdr w:val="none" w:sz="0" w:space="0" w:color="auto" w:frame="1"/>
          <w:lang w:val="es-ES"/>
        </w:rPr>
        <w:t xml:space="preserve">, que en la porción normativa que interesa, señala lo siguiente: </w:t>
      </w:r>
    </w:p>
    <w:p w:rsidR="00851EE4" w:rsidRPr="0010738A" w:rsidRDefault="00851EE4" w:rsidP="00851EE4">
      <w:pPr>
        <w:pStyle w:val="xmsonormal"/>
        <w:shd w:val="clear" w:color="auto" w:fill="FFFFFF"/>
        <w:spacing w:before="0" w:beforeAutospacing="0" w:after="0" w:afterAutospacing="0" w:line="360" w:lineRule="auto"/>
        <w:jc w:val="both"/>
        <w:rPr>
          <w:rFonts w:ascii="Arial" w:hAnsi="Arial" w:cs="Arial"/>
          <w:bdr w:val="none" w:sz="0" w:space="0" w:color="auto" w:frame="1"/>
          <w:lang w:val="es-ES"/>
        </w:rPr>
      </w:pP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sz w:val="22"/>
          <w:szCs w:val="22"/>
        </w:rPr>
      </w:pPr>
      <w:r w:rsidRPr="0010738A">
        <w:rPr>
          <w:rFonts w:ascii="Arial" w:hAnsi="Arial" w:cs="Arial"/>
          <w:sz w:val="22"/>
          <w:szCs w:val="22"/>
        </w:rPr>
        <w:t>“ARTÍCULO 165. Son requisitos del acto administrativo:</w:t>
      </w: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sz w:val="22"/>
          <w:szCs w:val="22"/>
        </w:rPr>
      </w:pP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b/>
          <w:sz w:val="22"/>
          <w:szCs w:val="22"/>
        </w:rPr>
      </w:pPr>
      <w:r w:rsidRPr="0010738A">
        <w:rPr>
          <w:rFonts w:ascii="Arial" w:hAnsi="Arial" w:cs="Arial"/>
          <w:b/>
          <w:sz w:val="22"/>
          <w:szCs w:val="22"/>
        </w:rPr>
        <w:t xml:space="preserve">I. Que cumpla con las formalidades del procedimiento; </w:t>
      </w: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b/>
          <w:sz w:val="22"/>
          <w:szCs w:val="22"/>
        </w:rPr>
      </w:pP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b/>
          <w:sz w:val="22"/>
          <w:szCs w:val="22"/>
        </w:rPr>
      </w:pPr>
      <w:r w:rsidRPr="0010738A">
        <w:rPr>
          <w:rFonts w:ascii="Arial" w:hAnsi="Arial" w:cs="Arial"/>
          <w:b/>
          <w:sz w:val="22"/>
          <w:szCs w:val="22"/>
        </w:rPr>
        <w:t>[...]</w:t>
      </w: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b/>
          <w:sz w:val="22"/>
          <w:szCs w:val="22"/>
        </w:rPr>
      </w:pP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b/>
          <w:sz w:val="22"/>
          <w:szCs w:val="22"/>
        </w:rPr>
      </w:pPr>
      <w:r w:rsidRPr="0010738A">
        <w:rPr>
          <w:rFonts w:ascii="Arial" w:hAnsi="Arial" w:cs="Arial"/>
          <w:b/>
          <w:sz w:val="22"/>
          <w:szCs w:val="22"/>
        </w:rPr>
        <w:t xml:space="preserve">IV. Que en su expedición se señale lugar y fecha de emisión; </w:t>
      </w: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sz w:val="22"/>
          <w:szCs w:val="22"/>
        </w:rPr>
      </w:pPr>
    </w:p>
    <w:p w:rsidR="00851EE4" w:rsidRPr="0010738A" w:rsidRDefault="00851EE4" w:rsidP="00851EE4">
      <w:pPr>
        <w:pStyle w:val="xmsonormal"/>
        <w:shd w:val="clear" w:color="auto" w:fill="FFFFFF"/>
        <w:spacing w:before="0" w:beforeAutospacing="0" w:after="0" w:afterAutospacing="0"/>
        <w:ind w:left="1134" w:right="616"/>
        <w:jc w:val="both"/>
        <w:rPr>
          <w:rFonts w:ascii="Arial" w:hAnsi="Arial" w:cs="Arial"/>
          <w:sz w:val="22"/>
          <w:szCs w:val="22"/>
          <w:bdr w:val="none" w:sz="0" w:space="0" w:color="auto" w:frame="1"/>
          <w:lang w:val="es-ES"/>
        </w:rPr>
      </w:pPr>
      <w:r w:rsidRPr="0010738A">
        <w:rPr>
          <w:rFonts w:ascii="Arial" w:hAnsi="Arial" w:cs="Arial"/>
          <w:sz w:val="22"/>
          <w:szCs w:val="22"/>
        </w:rPr>
        <w:t>[...]”.</w:t>
      </w:r>
    </w:p>
    <w:p w:rsidR="00851EE4" w:rsidRPr="0010738A" w:rsidRDefault="00851EE4" w:rsidP="00851EE4">
      <w:pPr>
        <w:pStyle w:val="xmsonormal"/>
        <w:shd w:val="clear" w:color="auto" w:fill="FFFFFF"/>
        <w:spacing w:before="0" w:beforeAutospacing="0" w:after="0" w:afterAutospacing="0" w:line="360" w:lineRule="auto"/>
        <w:jc w:val="both"/>
        <w:rPr>
          <w:rFonts w:ascii="Arial" w:hAnsi="Arial" w:cs="Arial"/>
          <w:bdr w:val="none" w:sz="0" w:space="0" w:color="auto" w:frame="1"/>
          <w:lang w:val="es-ES"/>
        </w:rPr>
      </w:pPr>
    </w:p>
    <w:p w:rsidR="00851EE4" w:rsidRPr="0010738A" w:rsidRDefault="00851EE4" w:rsidP="00851EE4">
      <w:pPr>
        <w:pStyle w:val="xmsonormal"/>
        <w:shd w:val="clear" w:color="auto" w:fill="FFFFFF"/>
        <w:spacing w:before="0" w:beforeAutospacing="0" w:after="0" w:afterAutospacing="0" w:line="360" w:lineRule="auto"/>
        <w:jc w:val="both"/>
        <w:rPr>
          <w:rFonts w:ascii="Arial" w:hAnsi="Arial" w:cs="Arial"/>
        </w:rPr>
      </w:pPr>
      <w:r w:rsidRPr="0010738A">
        <w:rPr>
          <w:rFonts w:ascii="Arial" w:hAnsi="Arial" w:cs="Arial"/>
          <w:bdr w:val="none" w:sz="0" w:space="0" w:color="auto" w:frame="1"/>
          <w:lang w:val="es-ES"/>
        </w:rPr>
        <w:t xml:space="preserve">Del precepto normativo transcrito, en el caso concreto se traduce a que el “acta de cabildo”, deberá cumplir con las formalidades del procedimiento es decir, lo preceptuado por los artículos </w:t>
      </w:r>
      <w:r w:rsidRPr="0010738A">
        <w:rPr>
          <w:rFonts w:ascii="Arial" w:hAnsi="Arial" w:cs="Arial"/>
        </w:rPr>
        <w:t xml:space="preserve">19, 28 y 78 de la Ley Orgánica del Municipio Libre y que además, dicho documento señale el lugar y fecha de su emisión. </w:t>
      </w:r>
    </w:p>
    <w:p w:rsidR="00851EE4" w:rsidRPr="0010738A" w:rsidRDefault="00851EE4" w:rsidP="00851EE4">
      <w:pPr>
        <w:pStyle w:val="xmsonormal"/>
        <w:shd w:val="clear" w:color="auto" w:fill="FFFFFF"/>
        <w:spacing w:before="0" w:beforeAutospacing="0" w:after="0" w:afterAutospacing="0" w:line="360" w:lineRule="auto"/>
        <w:jc w:val="both"/>
        <w:rPr>
          <w:rFonts w:ascii="Arial" w:hAnsi="Arial" w:cs="Arial"/>
        </w:rPr>
      </w:pPr>
    </w:p>
    <w:p w:rsidR="00851EE4" w:rsidRPr="0010738A" w:rsidRDefault="00851EE4" w:rsidP="00851EE4">
      <w:pPr>
        <w:pStyle w:val="xmsonormal"/>
        <w:shd w:val="clear" w:color="auto" w:fill="FFFFFF"/>
        <w:spacing w:before="0" w:beforeAutospacing="0" w:after="0" w:afterAutospacing="0" w:line="360" w:lineRule="auto"/>
        <w:jc w:val="both"/>
        <w:rPr>
          <w:rFonts w:ascii="Arial" w:hAnsi="Arial" w:cs="Arial"/>
        </w:rPr>
      </w:pPr>
      <w:r w:rsidRPr="0010738A">
        <w:rPr>
          <w:rFonts w:ascii="Arial" w:hAnsi="Arial" w:cs="Arial"/>
        </w:rPr>
        <w:lastRenderedPageBreak/>
        <w:t xml:space="preserve">Asimismo, esta Comisión con fundamento en el numeral 176 de la Ley de la materia, indica al ayuntamiento de Zaragoza que la información requerida conforme su naturaleza, es considerada como obligación de transparencia de conformidad el dispositivo legal que se transcribe a continuación y que en la porción normativa que interesa señala lo siguiente: </w:t>
      </w:r>
    </w:p>
    <w:p w:rsidR="00851EE4" w:rsidRPr="0010738A" w:rsidRDefault="00851EE4" w:rsidP="00851EE4">
      <w:pPr>
        <w:pStyle w:val="Textoindependienteprimerasangra"/>
        <w:spacing w:before="240" w:line="240" w:lineRule="auto"/>
        <w:ind w:left="1134" w:right="1183" w:firstLine="0"/>
        <w:rPr>
          <w:rFonts w:ascii="Arial" w:hAnsi="Arial" w:cs="Arial"/>
          <w:b/>
          <w:sz w:val="22"/>
          <w:szCs w:val="22"/>
        </w:rPr>
      </w:pPr>
      <w:r w:rsidRPr="0010738A">
        <w:rPr>
          <w:rFonts w:ascii="Arial" w:hAnsi="Arial" w:cs="Arial"/>
          <w:b/>
          <w:sz w:val="22"/>
          <w:szCs w:val="22"/>
        </w:rPr>
        <w:t>“ARTÍCULO 85.</w:t>
      </w:r>
      <w:r w:rsidRPr="0010738A">
        <w:rPr>
          <w:rFonts w:ascii="Arial" w:hAnsi="Arial" w:cs="Arial"/>
          <w:sz w:val="22"/>
          <w:szCs w:val="22"/>
        </w:rPr>
        <w:t xml:space="preserve"> Además de lo señalado en el artículo anterior de esta Ley, el Ejecutivo del Estado y </w:t>
      </w:r>
      <w:r w:rsidRPr="0010738A">
        <w:rPr>
          <w:rFonts w:ascii="Arial" w:hAnsi="Arial" w:cs="Arial"/>
          <w:b/>
          <w:sz w:val="22"/>
          <w:szCs w:val="22"/>
        </w:rPr>
        <w:t>los municipios, según corresponda a su ámbito de competencia, deberán poner a disposición del público, de oficio, y en forma completa y actualizada la siguiente información:</w:t>
      </w:r>
    </w:p>
    <w:p w:rsidR="00851EE4" w:rsidRPr="0010738A" w:rsidRDefault="00851EE4" w:rsidP="00851EE4">
      <w:pPr>
        <w:pStyle w:val="Textoindependienteprimerasangra"/>
        <w:spacing w:before="240" w:line="240" w:lineRule="auto"/>
        <w:ind w:left="1134" w:right="1183" w:firstLine="0"/>
        <w:rPr>
          <w:rFonts w:ascii="Arial" w:hAnsi="Arial" w:cs="Arial"/>
          <w:sz w:val="22"/>
          <w:szCs w:val="22"/>
        </w:rPr>
      </w:pPr>
      <w:r w:rsidRPr="0010738A">
        <w:rPr>
          <w:rFonts w:ascii="Arial" w:hAnsi="Arial" w:cs="Arial"/>
          <w:sz w:val="22"/>
          <w:szCs w:val="22"/>
        </w:rPr>
        <w:t>[...]</w:t>
      </w:r>
    </w:p>
    <w:p w:rsidR="00851EE4" w:rsidRPr="0010738A" w:rsidRDefault="00851EE4" w:rsidP="00851EE4">
      <w:pPr>
        <w:pStyle w:val="Textoindependienteprimerasangra"/>
        <w:spacing w:before="240" w:line="240" w:lineRule="auto"/>
        <w:ind w:left="1134" w:right="1183" w:firstLine="0"/>
        <w:rPr>
          <w:rFonts w:ascii="Arial" w:hAnsi="Arial" w:cs="Arial"/>
          <w:b/>
          <w:sz w:val="22"/>
          <w:szCs w:val="22"/>
        </w:rPr>
      </w:pPr>
      <w:r w:rsidRPr="0010738A">
        <w:rPr>
          <w:rFonts w:ascii="Arial" w:hAnsi="Arial" w:cs="Arial"/>
          <w:sz w:val="22"/>
          <w:szCs w:val="22"/>
        </w:rPr>
        <w:t xml:space="preserve"> II. Adicionalmente, </w:t>
      </w:r>
      <w:r w:rsidRPr="0010738A">
        <w:rPr>
          <w:rFonts w:ascii="Arial" w:hAnsi="Arial" w:cs="Arial"/>
          <w:b/>
          <w:sz w:val="22"/>
          <w:szCs w:val="22"/>
        </w:rPr>
        <w:t xml:space="preserve">en el caso de los municipios: </w:t>
      </w:r>
    </w:p>
    <w:p w:rsidR="00851EE4" w:rsidRPr="0010738A" w:rsidRDefault="00851EE4" w:rsidP="00851EE4">
      <w:pPr>
        <w:pStyle w:val="Textoindependienteprimerasangra"/>
        <w:spacing w:before="240" w:line="240" w:lineRule="auto"/>
        <w:ind w:left="1134" w:right="1183" w:firstLine="0"/>
        <w:rPr>
          <w:rFonts w:ascii="Arial" w:hAnsi="Arial" w:cs="Arial"/>
          <w:sz w:val="22"/>
          <w:szCs w:val="22"/>
        </w:rPr>
      </w:pPr>
      <w:r w:rsidRPr="0010738A">
        <w:rPr>
          <w:rFonts w:ascii="Arial" w:hAnsi="Arial" w:cs="Arial"/>
          <w:sz w:val="22"/>
          <w:szCs w:val="22"/>
        </w:rPr>
        <w:t>c</w:t>
      </w:r>
      <w:r w:rsidRPr="0010738A">
        <w:rPr>
          <w:rFonts w:ascii="Arial" w:hAnsi="Arial" w:cs="Arial"/>
          <w:b/>
          <w:sz w:val="22"/>
          <w:szCs w:val="22"/>
        </w:rPr>
        <w:t>) Las actas de sesiones de cabildo</w:t>
      </w:r>
      <w:r w:rsidRPr="0010738A">
        <w:rPr>
          <w:rFonts w:ascii="Arial" w:hAnsi="Arial" w:cs="Arial"/>
          <w:sz w:val="22"/>
          <w:szCs w:val="22"/>
        </w:rPr>
        <w:t xml:space="preserve">, los controles de asistencia de los integrantes del ayuntamiento a las sesiones de cabildo y el sentido de votación de los miembros del cabildo sobre las iniciativas o acuerdos. </w:t>
      </w:r>
    </w:p>
    <w:p w:rsidR="00851EE4" w:rsidRPr="0010738A" w:rsidRDefault="00851EE4" w:rsidP="00851EE4">
      <w:pPr>
        <w:pStyle w:val="Textoindependienteprimerasangra"/>
        <w:spacing w:before="240" w:line="240" w:lineRule="auto"/>
        <w:ind w:left="1134" w:right="1183" w:firstLine="0"/>
        <w:rPr>
          <w:rFonts w:ascii="Arial" w:hAnsi="Arial" w:cs="Arial"/>
          <w:sz w:val="22"/>
          <w:szCs w:val="22"/>
        </w:rPr>
      </w:pPr>
      <w:r w:rsidRPr="0010738A">
        <w:rPr>
          <w:rFonts w:ascii="Arial" w:hAnsi="Arial" w:cs="Arial"/>
          <w:sz w:val="22"/>
          <w:szCs w:val="22"/>
        </w:rPr>
        <w:t>[...].”</w:t>
      </w:r>
    </w:p>
    <w:p w:rsidR="00851EE4" w:rsidRPr="0010738A" w:rsidRDefault="00851EE4" w:rsidP="00851EE4">
      <w:pPr>
        <w:pStyle w:val="Textoindependienteprimerasangra"/>
        <w:spacing w:before="240" w:line="240" w:lineRule="auto"/>
        <w:ind w:left="1134" w:right="1183" w:firstLine="0"/>
        <w:jc w:val="right"/>
        <w:rPr>
          <w:rFonts w:ascii="Arial" w:hAnsi="Arial" w:cs="Arial"/>
          <w:b/>
          <w:sz w:val="22"/>
          <w:szCs w:val="22"/>
        </w:rPr>
      </w:pPr>
      <w:r w:rsidRPr="0010738A">
        <w:rPr>
          <w:rFonts w:ascii="Arial" w:hAnsi="Arial" w:cs="Arial"/>
          <w:b/>
          <w:sz w:val="22"/>
          <w:szCs w:val="22"/>
        </w:rPr>
        <w:t>[Énfasis añadido].</w:t>
      </w:r>
    </w:p>
    <w:p w:rsidR="00270440" w:rsidRPr="0010738A" w:rsidRDefault="00851EE4" w:rsidP="00270440">
      <w:pPr>
        <w:pStyle w:val="Textoindependienteprimerasangra"/>
        <w:spacing w:before="240"/>
        <w:ind w:firstLine="0"/>
        <w:rPr>
          <w:rFonts w:ascii="Arial" w:hAnsi="Arial" w:cs="Arial"/>
          <w:sz w:val="24"/>
        </w:rPr>
      </w:pPr>
      <w:r w:rsidRPr="0010738A">
        <w:rPr>
          <w:rFonts w:ascii="Arial" w:hAnsi="Arial" w:cs="Arial"/>
          <w:sz w:val="24"/>
        </w:rPr>
        <w:t>Conforme a la naturaleza de la información que se solicita, se atiende que son obligaciones de transparencia aquellas que describen la información que deberán de poner a disposición de los particulares y mantener actualizada en los sitios de internet correspondientes y en la Plataforma Nacional todos los sujetos obligados, como lo es en la presente causa, el acta de cabi</w:t>
      </w:r>
      <w:r w:rsidR="00270440" w:rsidRPr="0010738A">
        <w:rPr>
          <w:rFonts w:ascii="Arial" w:hAnsi="Arial" w:cs="Arial"/>
          <w:sz w:val="24"/>
        </w:rPr>
        <w:t>ldo que requiere el solicitante.</w:t>
      </w:r>
    </w:p>
    <w:p w:rsidR="00270440" w:rsidRPr="0010738A" w:rsidRDefault="00270440" w:rsidP="00270440">
      <w:pPr>
        <w:pStyle w:val="Textoindependienteprimerasangra"/>
        <w:spacing w:before="240"/>
        <w:ind w:firstLine="0"/>
        <w:rPr>
          <w:rFonts w:ascii="Arial" w:hAnsi="Arial" w:cs="Arial"/>
          <w:sz w:val="24"/>
        </w:rPr>
      </w:pPr>
      <w:r w:rsidRPr="0010738A">
        <w:rPr>
          <w:rFonts w:ascii="Arial" w:hAnsi="Arial" w:cs="Arial"/>
          <w:sz w:val="24"/>
        </w:rPr>
        <w:t xml:space="preserve">Por tanto, </w:t>
      </w:r>
      <w:r w:rsidR="00851EE4" w:rsidRPr="0010738A">
        <w:rPr>
          <w:rFonts w:ascii="Arial" w:hAnsi="Arial" w:cs="Arial"/>
          <w:sz w:val="24"/>
        </w:rPr>
        <w:t xml:space="preserve">en el caso concreto se estima que la información que se le solicita a la autoridad, </w:t>
      </w:r>
      <w:r w:rsidRPr="0010738A">
        <w:rPr>
          <w:rFonts w:ascii="Arial" w:hAnsi="Arial" w:cs="Arial"/>
          <w:sz w:val="24"/>
        </w:rPr>
        <w:t>con fundamento en lo establecido en los artículos 18</w:t>
      </w:r>
      <w:r w:rsidRPr="0010738A">
        <w:rPr>
          <w:rStyle w:val="Refdenotaalpie"/>
          <w:rFonts w:ascii="Arial" w:hAnsi="Arial" w:cs="Arial"/>
          <w:sz w:val="24"/>
        </w:rPr>
        <w:footnoteReference w:id="5"/>
      </w:r>
      <w:r w:rsidRPr="0010738A">
        <w:rPr>
          <w:rFonts w:ascii="Arial" w:hAnsi="Arial" w:cs="Arial"/>
          <w:sz w:val="24"/>
        </w:rPr>
        <w:t xml:space="preserve"> y 19</w:t>
      </w:r>
      <w:r w:rsidRPr="0010738A">
        <w:rPr>
          <w:rStyle w:val="Refdenotaalpie"/>
          <w:rFonts w:ascii="Arial" w:hAnsi="Arial" w:cs="Arial"/>
          <w:sz w:val="24"/>
        </w:rPr>
        <w:footnoteReference w:id="6"/>
      </w:r>
      <w:r w:rsidRPr="0010738A">
        <w:rPr>
          <w:rFonts w:ascii="Arial" w:hAnsi="Arial" w:cs="Arial"/>
          <w:sz w:val="24"/>
        </w:rPr>
        <w:t xml:space="preserve"> de la Ley de Transparencia y Acceso a la Información Pública, los sujetos obligados deberán de documentar todo acto que derive del ejercicio de sus facultades, competencias o funciones que los ordenamientos jurídicos aplicables les otorgan a los mismos.</w:t>
      </w:r>
    </w:p>
    <w:p w:rsidR="00B5133F" w:rsidRPr="0010738A" w:rsidRDefault="00270440" w:rsidP="00270440">
      <w:pPr>
        <w:pStyle w:val="Textoindependienteprimerasangra"/>
        <w:spacing w:before="240"/>
        <w:ind w:firstLine="0"/>
        <w:rPr>
          <w:rFonts w:ascii="Arial" w:hAnsi="Arial" w:cs="Arial"/>
          <w:sz w:val="24"/>
        </w:rPr>
      </w:pPr>
      <w:r w:rsidRPr="0010738A">
        <w:rPr>
          <w:rFonts w:ascii="Arial" w:hAnsi="Arial" w:cs="Arial"/>
          <w:sz w:val="24"/>
        </w:rPr>
        <w:lastRenderedPageBreak/>
        <w:t xml:space="preserve">En esta tesitura, esta Comisión estima con base en lo establecido en el </w:t>
      </w:r>
      <w:r w:rsidRPr="0010738A">
        <w:rPr>
          <w:rFonts w:ascii="Arial" w:hAnsi="Arial" w:cs="Arial"/>
          <w:bdr w:val="none" w:sz="0" w:space="0" w:color="auto" w:frame="1"/>
        </w:rPr>
        <w:t xml:space="preserve">los artículos </w:t>
      </w:r>
      <w:r w:rsidRPr="0010738A">
        <w:rPr>
          <w:rFonts w:ascii="Arial" w:hAnsi="Arial" w:cs="Arial"/>
          <w:sz w:val="24"/>
        </w:rPr>
        <w:t>19, 28 y 78 de la Ley Orgánica del Municipio Libre y en atención al principio de máxima publicidad, el Sujeto Obligado deberá otorgar en formato electrónico el documento que contenga de manera ín</w:t>
      </w:r>
      <w:r w:rsidR="00B5133F" w:rsidRPr="0010738A">
        <w:rPr>
          <w:rFonts w:ascii="Arial" w:hAnsi="Arial" w:cs="Arial"/>
          <w:sz w:val="24"/>
        </w:rPr>
        <w:t xml:space="preserve">tegra el Acta de Cabildo de la sesión número uno de fecha de primero de octubre de dos mil dieciocho  donde quedó asentada la toma de protesta y designación que hace referencia los citados numerales. </w:t>
      </w:r>
    </w:p>
    <w:p w:rsidR="00FB2D1B" w:rsidRPr="0010738A" w:rsidRDefault="00B5133F" w:rsidP="00B5133F">
      <w:pPr>
        <w:pStyle w:val="Textoindependienteprimerasangra"/>
        <w:spacing w:before="240"/>
        <w:ind w:firstLine="0"/>
        <w:rPr>
          <w:rFonts w:ascii="Arial" w:hAnsi="Arial" w:cs="Arial"/>
          <w:sz w:val="24"/>
        </w:rPr>
      </w:pPr>
      <w:r w:rsidRPr="0010738A">
        <w:rPr>
          <w:rFonts w:ascii="Arial" w:hAnsi="Arial" w:cs="Arial"/>
          <w:sz w:val="24"/>
        </w:rPr>
        <w:t xml:space="preserve">En conclusión, </w:t>
      </w:r>
      <w:r w:rsidR="00FB2D1B" w:rsidRPr="0010738A">
        <w:rPr>
          <w:rFonts w:ascii="Arial" w:hAnsi="Arial" w:cs="Arial"/>
          <w:sz w:val="24"/>
        </w:rPr>
        <w:t xml:space="preserve">con fundamento en el numeral 175 fracción III, de la Ley de la materia, </w:t>
      </w:r>
      <w:r w:rsidRPr="0010738A">
        <w:rPr>
          <w:rFonts w:ascii="Arial" w:hAnsi="Arial" w:cs="Arial"/>
          <w:sz w:val="24"/>
        </w:rPr>
        <w:t xml:space="preserve">este Órgano Garante </w:t>
      </w:r>
      <w:r w:rsidR="00FB2D1B" w:rsidRPr="0010738A">
        <w:rPr>
          <w:rFonts w:ascii="Arial" w:hAnsi="Arial" w:cs="Arial"/>
          <w:b/>
          <w:sz w:val="24"/>
        </w:rPr>
        <w:t>modifica</w:t>
      </w:r>
      <w:r w:rsidR="00FB2D1B" w:rsidRPr="0010738A">
        <w:rPr>
          <w:rFonts w:ascii="Arial" w:hAnsi="Arial" w:cs="Arial"/>
          <w:sz w:val="24"/>
        </w:rPr>
        <w:t xml:space="preserve"> la respuesta emitida por la autoridad, a efecto de que:</w:t>
      </w:r>
    </w:p>
    <w:p w:rsidR="00FB2D1B" w:rsidRPr="0010738A" w:rsidRDefault="00FB2D1B" w:rsidP="00FB2D1B">
      <w:pPr>
        <w:autoSpaceDE w:val="0"/>
        <w:autoSpaceDN w:val="0"/>
        <w:adjustRightInd w:val="0"/>
        <w:rPr>
          <w:rFonts w:ascii="Arial" w:hAnsi="Arial" w:cs="Arial"/>
          <w:sz w:val="24"/>
          <w:highlight w:val="yellow"/>
        </w:rPr>
      </w:pPr>
    </w:p>
    <w:p w:rsidR="00B5133F" w:rsidRPr="0010738A" w:rsidRDefault="00B5133F" w:rsidP="00FB2D1B">
      <w:pPr>
        <w:pStyle w:val="Textoindependienteprimerasangra"/>
        <w:numPr>
          <w:ilvl w:val="0"/>
          <w:numId w:val="25"/>
        </w:numPr>
        <w:spacing w:before="240" w:line="240" w:lineRule="auto"/>
        <w:ind w:left="1134" w:right="1183" w:hanging="284"/>
        <w:rPr>
          <w:rFonts w:ascii="Arial" w:hAnsi="Arial" w:cs="Arial"/>
          <w:b/>
          <w:sz w:val="22"/>
          <w:szCs w:val="22"/>
          <w:lang w:val="es-MX"/>
        </w:rPr>
      </w:pPr>
      <w:r w:rsidRPr="0010738A">
        <w:rPr>
          <w:rFonts w:ascii="Arial" w:hAnsi="Arial" w:cs="Arial"/>
          <w:b/>
          <w:sz w:val="22"/>
          <w:szCs w:val="22"/>
        </w:rPr>
        <w:t>Otorgar en formato electrónico el documento que contenga de manera íntegra el Acta de Cabildo de la sesión número uno de fecha de primero de octubre de dos mil dieciocho  donde quedó asentada la toma de protesta y designación que hace referencia los citados numerales</w:t>
      </w:r>
      <w:r w:rsidR="00FB2D1B" w:rsidRPr="0010738A">
        <w:rPr>
          <w:rFonts w:ascii="Arial" w:hAnsi="Arial" w:cs="Arial"/>
          <w:b/>
          <w:sz w:val="22"/>
          <w:szCs w:val="22"/>
          <w:lang w:val="es-MX"/>
        </w:rPr>
        <w:t xml:space="preserve">. </w:t>
      </w:r>
    </w:p>
    <w:p w:rsidR="00FB2D1B" w:rsidRPr="0010738A" w:rsidRDefault="00FB2D1B" w:rsidP="00B5133F">
      <w:pPr>
        <w:pStyle w:val="Textoindependienteprimerasangra"/>
        <w:spacing w:before="240" w:line="240" w:lineRule="auto"/>
        <w:ind w:left="1134" w:right="1183" w:firstLine="0"/>
        <w:rPr>
          <w:rFonts w:ascii="Arial" w:hAnsi="Arial" w:cs="Arial"/>
          <w:b/>
          <w:sz w:val="22"/>
          <w:szCs w:val="22"/>
          <w:lang w:val="es-MX"/>
        </w:rPr>
      </w:pPr>
      <w:r w:rsidRPr="0010738A">
        <w:rPr>
          <w:rFonts w:ascii="Arial" w:hAnsi="Arial" w:cs="Arial"/>
          <w:b/>
          <w:sz w:val="22"/>
          <w:szCs w:val="22"/>
          <w:lang w:val="es-MX"/>
        </w:rPr>
        <w:t xml:space="preserve">Lo anterior, a través del correo electrónico señalado por el solicitante.  </w:t>
      </w:r>
    </w:p>
    <w:p w:rsidR="00FB2D1B" w:rsidRPr="0010738A" w:rsidRDefault="00FB2D1B" w:rsidP="00FB2D1B">
      <w:pPr>
        <w:pStyle w:val="Prrafodelista"/>
        <w:shd w:val="clear" w:color="auto" w:fill="FFFFFF"/>
        <w:ind w:left="0"/>
        <w:rPr>
          <w:rFonts w:ascii="Arial" w:eastAsia="Arial Unicode MS" w:hAnsi="Arial" w:cs="Arial"/>
          <w:sz w:val="24"/>
        </w:rPr>
      </w:pPr>
    </w:p>
    <w:p w:rsidR="00FB2D1B" w:rsidRPr="0010738A" w:rsidRDefault="00FB2D1B" w:rsidP="00FB2D1B">
      <w:pPr>
        <w:pStyle w:val="Prrafodelista"/>
        <w:shd w:val="clear" w:color="auto" w:fill="FFFFFF"/>
        <w:ind w:left="0"/>
        <w:rPr>
          <w:rFonts w:ascii="Arial" w:hAnsi="Arial" w:cs="Arial"/>
          <w:sz w:val="24"/>
          <w:lang w:eastAsia="es-MX"/>
        </w:rPr>
      </w:pPr>
      <w:r w:rsidRPr="0010738A">
        <w:rPr>
          <w:rFonts w:ascii="Arial" w:eastAsia="Arial Unicode MS" w:hAnsi="Arial" w:cs="Arial"/>
          <w:sz w:val="24"/>
        </w:rPr>
        <w:t>Para efectos del cumplimiento de la presente resolución resulta pertinente tomar en cuenta las siguientes precisiones:</w:t>
      </w:r>
    </w:p>
    <w:p w:rsidR="00FB2D1B" w:rsidRPr="0010738A" w:rsidRDefault="00FB2D1B" w:rsidP="00FB2D1B">
      <w:pPr>
        <w:pStyle w:val="Prrafodelista"/>
        <w:shd w:val="clear" w:color="auto" w:fill="FFFFFF"/>
        <w:ind w:left="0" w:firstLine="567"/>
        <w:rPr>
          <w:rFonts w:ascii="Arial" w:hAnsi="Arial" w:cs="Arial"/>
          <w:sz w:val="24"/>
          <w:lang w:eastAsia="es-MX"/>
        </w:rPr>
      </w:pPr>
    </w:p>
    <w:p w:rsidR="00FB2D1B" w:rsidRPr="0010738A" w:rsidRDefault="00FB2D1B" w:rsidP="00FB2D1B">
      <w:pPr>
        <w:rPr>
          <w:rFonts w:ascii="Arial" w:hAnsi="Arial" w:cs="Arial"/>
          <w:sz w:val="24"/>
        </w:rPr>
      </w:pPr>
      <w:r w:rsidRPr="0010738A">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10738A">
        <w:rPr>
          <w:rFonts w:ascii="Arial" w:hAnsi="Arial" w:cs="Arial"/>
          <w:bCs/>
          <w:sz w:val="24"/>
          <w:lang w:val="es-MX" w:eastAsia="es-MX"/>
        </w:rPr>
        <w:t>contados a partir del día siguiente de su notificación,</w:t>
      </w:r>
      <w:r w:rsidRPr="0010738A">
        <w:rPr>
          <w:rFonts w:ascii="Arial" w:hAnsi="Arial" w:cs="Arial"/>
          <w:sz w:val="24"/>
        </w:rPr>
        <w:t xml:space="preserve"> para que de cumplimiento a lo ordenado en la presente resolución.</w:t>
      </w:r>
    </w:p>
    <w:p w:rsidR="00FB2D1B" w:rsidRPr="0010738A" w:rsidRDefault="00FB2D1B" w:rsidP="00FB2D1B">
      <w:pPr>
        <w:rPr>
          <w:rFonts w:ascii="Arial" w:hAnsi="Arial" w:cs="Arial"/>
          <w:sz w:val="24"/>
        </w:rPr>
      </w:pPr>
    </w:p>
    <w:p w:rsidR="00FB2D1B" w:rsidRPr="0010738A" w:rsidRDefault="00FB2D1B" w:rsidP="00FB2D1B">
      <w:pPr>
        <w:rPr>
          <w:rFonts w:ascii="Arial" w:hAnsi="Arial" w:cs="Arial"/>
          <w:sz w:val="24"/>
        </w:rPr>
      </w:pPr>
      <w:r w:rsidRPr="0010738A">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FB2D1B" w:rsidRPr="0010738A" w:rsidRDefault="00FB2D1B" w:rsidP="00FB2D1B">
      <w:pPr>
        <w:rPr>
          <w:rFonts w:ascii="Arial" w:hAnsi="Arial" w:cs="Arial"/>
          <w:sz w:val="24"/>
        </w:rPr>
      </w:pPr>
    </w:p>
    <w:p w:rsidR="00FB2D1B" w:rsidRPr="0010738A" w:rsidRDefault="00FB2D1B" w:rsidP="00FB2D1B">
      <w:pPr>
        <w:shd w:val="clear" w:color="auto" w:fill="FFFFFF"/>
        <w:rPr>
          <w:rFonts w:ascii="Arial" w:hAnsi="Arial" w:cs="Arial"/>
          <w:bCs/>
          <w:sz w:val="24"/>
          <w:lang w:val="es-MX" w:eastAsia="es-MX"/>
        </w:rPr>
      </w:pPr>
      <w:r w:rsidRPr="0010738A">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w:t>
      </w:r>
      <w:r w:rsidRPr="0010738A">
        <w:rPr>
          <w:rFonts w:ascii="Arial" w:hAnsi="Arial" w:cs="Arial"/>
          <w:bCs/>
          <w:sz w:val="24"/>
          <w:lang w:val="es-MX" w:eastAsia="es-MX"/>
        </w:rPr>
        <w:lastRenderedPageBreak/>
        <w:t xml:space="preserve">160 de la Ley General de Transparencia y Acceso a la Información Pública; por lo que el término para dar cumplimiento, comenzará a partir de su notificación. </w:t>
      </w:r>
    </w:p>
    <w:p w:rsidR="00FB2D1B" w:rsidRPr="0010738A" w:rsidRDefault="00FB2D1B" w:rsidP="00FB2D1B">
      <w:pPr>
        <w:shd w:val="clear" w:color="auto" w:fill="FFFFFF"/>
        <w:rPr>
          <w:rFonts w:ascii="Arial" w:hAnsi="Arial" w:cs="Arial"/>
          <w:bCs/>
          <w:sz w:val="24"/>
          <w:lang w:val="es-MX" w:eastAsia="es-MX"/>
        </w:rPr>
      </w:pPr>
    </w:p>
    <w:p w:rsidR="00FB2D1B" w:rsidRPr="0010738A" w:rsidRDefault="00FB2D1B" w:rsidP="00FB2D1B">
      <w:pPr>
        <w:shd w:val="clear" w:color="auto" w:fill="FFFFFF"/>
        <w:rPr>
          <w:rFonts w:ascii="Arial" w:hAnsi="Arial" w:cs="Arial"/>
          <w:bCs/>
          <w:sz w:val="24"/>
          <w:lang w:val="es-MX" w:eastAsia="es-MX"/>
        </w:rPr>
      </w:pPr>
      <w:r w:rsidRPr="0010738A">
        <w:rPr>
          <w:rFonts w:ascii="Arial" w:hAnsi="Arial" w:cs="Arial"/>
          <w:bCs/>
          <w:sz w:val="24"/>
          <w:lang w:val="es-MX" w:eastAsia="es-MX"/>
        </w:rPr>
        <w:t xml:space="preserve">Una vez concluido dicho plazo, </w:t>
      </w:r>
      <w:r w:rsidRPr="0010738A">
        <w:rPr>
          <w:rFonts w:ascii="Arial" w:hAnsi="Arial" w:cs="Arial"/>
          <w:sz w:val="24"/>
          <w:lang w:val="es-MX" w:eastAsia="es-MX"/>
        </w:rPr>
        <w:t>dentro de los tres días hábiles siguientes, deberá</w:t>
      </w:r>
      <w:r w:rsidRPr="0010738A">
        <w:rPr>
          <w:rFonts w:ascii="Arial" w:hAnsi="Arial" w:cs="Arial"/>
          <w:bCs/>
          <w:sz w:val="24"/>
          <w:lang w:val="es-MX" w:eastAsia="es-MX"/>
        </w:rPr>
        <w:t xml:space="preserve"> </w:t>
      </w:r>
      <w:r w:rsidRPr="0010738A">
        <w:rPr>
          <w:rFonts w:ascii="Arial" w:hAnsi="Arial" w:cs="Arial"/>
          <w:sz w:val="24"/>
          <w:lang w:val="es-MX" w:eastAsia="es-MX"/>
        </w:rPr>
        <w:t xml:space="preserve">informar el cumplimiento al presente fallo con los documentos fehacientes </w:t>
      </w:r>
      <w:r w:rsidRPr="0010738A">
        <w:rPr>
          <w:rFonts w:ascii="Arial" w:hAnsi="Arial" w:cs="Arial"/>
          <w:bCs/>
          <w:sz w:val="24"/>
          <w:lang w:val="es-MX" w:eastAsia="es-MX"/>
        </w:rPr>
        <w:t xml:space="preserve">(originales o copia certificada de documentos y bandeja de salida del correo electrónico), </w:t>
      </w:r>
      <w:r w:rsidRPr="0010738A">
        <w:rPr>
          <w:rFonts w:ascii="Arial" w:hAnsi="Arial" w:cs="Arial"/>
          <w:sz w:val="24"/>
          <w:lang w:val="es-MX" w:eastAsia="es-MX"/>
        </w:rPr>
        <w:t>con fundamento en los artículos 177 y 184 de la Ley de Transparencia y Acceso a la Información Pública del Estado. E</w:t>
      </w:r>
      <w:r w:rsidRPr="0010738A">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FB2D1B" w:rsidRPr="0010738A" w:rsidRDefault="00FB2D1B" w:rsidP="00FB2D1B">
      <w:pPr>
        <w:pStyle w:val="corte4fondo"/>
        <w:ind w:firstLine="0"/>
        <w:rPr>
          <w:rFonts w:cs="Arial"/>
          <w:bCs/>
          <w:sz w:val="24"/>
          <w:szCs w:val="24"/>
          <w:lang w:val="es-MX"/>
        </w:rPr>
      </w:pPr>
    </w:p>
    <w:p w:rsidR="00FB2D1B" w:rsidRPr="0010738A" w:rsidRDefault="00FB2D1B" w:rsidP="00FB2D1B">
      <w:pPr>
        <w:pStyle w:val="corte4fondo"/>
        <w:ind w:firstLine="0"/>
        <w:rPr>
          <w:rFonts w:cs="Arial"/>
          <w:bCs/>
          <w:sz w:val="24"/>
          <w:szCs w:val="24"/>
          <w:lang w:val="es-MX"/>
        </w:rPr>
      </w:pPr>
      <w:r w:rsidRPr="0010738A">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10738A">
        <w:rPr>
          <w:rFonts w:cs="Arial"/>
          <w:b/>
          <w:bCs/>
          <w:sz w:val="24"/>
          <w:szCs w:val="24"/>
          <w:lang w:val="es-MX"/>
        </w:rPr>
        <w:t>se le impondrán, de conformidad con el artículo 190 de la citada Ley, las medidas de apremio que resulten pertinente</w:t>
      </w:r>
      <w:r w:rsidRPr="0010738A">
        <w:rPr>
          <w:rFonts w:cs="Arial"/>
          <w:bCs/>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FB2D1B" w:rsidRPr="0010738A" w:rsidRDefault="00FB2D1B" w:rsidP="00FB2D1B">
      <w:pPr>
        <w:rPr>
          <w:rFonts w:ascii="Arial" w:hAnsi="Arial" w:cs="Arial"/>
          <w:sz w:val="24"/>
        </w:rPr>
      </w:pPr>
    </w:p>
    <w:p w:rsidR="00FB2D1B" w:rsidRPr="0010738A" w:rsidRDefault="00FB2D1B" w:rsidP="00FB2D1B">
      <w:pPr>
        <w:rPr>
          <w:rFonts w:ascii="Arial" w:hAnsi="Arial" w:cs="Arial"/>
          <w:sz w:val="24"/>
        </w:rPr>
      </w:pPr>
      <w:r w:rsidRPr="0010738A">
        <w:rPr>
          <w:rFonts w:ascii="Arial" w:hAnsi="Arial" w:cs="Arial"/>
          <w:sz w:val="24"/>
        </w:rPr>
        <w:t>Por lo anteriormente expuesto y fundado se:</w:t>
      </w:r>
    </w:p>
    <w:p w:rsidR="00FB2D1B" w:rsidRPr="0010738A" w:rsidRDefault="00FB2D1B" w:rsidP="00FB2D1B">
      <w:pPr>
        <w:rPr>
          <w:rFonts w:ascii="Arial" w:hAnsi="Arial" w:cs="Arial"/>
          <w:sz w:val="24"/>
        </w:rPr>
      </w:pPr>
    </w:p>
    <w:p w:rsidR="00FB2D1B" w:rsidRPr="0010738A" w:rsidRDefault="00FB2D1B" w:rsidP="00FB2D1B">
      <w:pPr>
        <w:jc w:val="center"/>
        <w:rPr>
          <w:rFonts w:ascii="Arial" w:hAnsi="Arial" w:cs="Arial"/>
          <w:b/>
          <w:sz w:val="24"/>
        </w:rPr>
      </w:pPr>
      <w:r w:rsidRPr="0010738A">
        <w:rPr>
          <w:rFonts w:ascii="Arial" w:hAnsi="Arial" w:cs="Arial"/>
          <w:b/>
          <w:sz w:val="24"/>
        </w:rPr>
        <w:t>R E S U E L V E:</w:t>
      </w:r>
    </w:p>
    <w:p w:rsidR="00FB2D1B" w:rsidRPr="0010738A" w:rsidRDefault="00FB2D1B" w:rsidP="00FB2D1B">
      <w:pPr>
        <w:spacing w:before="100" w:beforeAutospacing="1" w:after="100" w:afterAutospacing="1"/>
        <w:rPr>
          <w:rFonts w:ascii="Arial" w:hAnsi="Arial" w:cs="Arial"/>
          <w:sz w:val="24"/>
        </w:rPr>
      </w:pPr>
      <w:r w:rsidRPr="0010738A">
        <w:rPr>
          <w:rFonts w:ascii="Arial" w:hAnsi="Arial" w:cs="Arial"/>
          <w:b/>
          <w:sz w:val="24"/>
        </w:rPr>
        <w:t>PRIMERO.</w:t>
      </w:r>
      <w:r w:rsidRPr="0010738A">
        <w:rPr>
          <w:rFonts w:ascii="Arial" w:hAnsi="Arial" w:cs="Arial"/>
          <w:sz w:val="24"/>
        </w:rPr>
        <w:t xml:space="preserve"> Es</w:t>
      </w:r>
      <w:r w:rsidRPr="0010738A">
        <w:rPr>
          <w:rFonts w:ascii="Arial" w:hAnsi="Arial" w:cs="Arial"/>
          <w:b/>
          <w:sz w:val="24"/>
        </w:rPr>
        <w:t xml:space="preserve"> procedente</w:t>
      </w:r>
      <w:r w:rsidRPr="0010738A">
        <w:rPr>
          <w:rFonts w:ascii="Arial" w:hAnsi="Arial" w:cs="Arial"/>
          <w:sz w:val="24"/>
        </w:rPr>
        <w:t xml:space="preserve"> el recurso de revisión interpuesto por el recurrente.</w:t>
      </w:r>
    </w:p>
    <w:p w:rsidR="00FB2D1B" w:rsidRPr="0010738A" w:rsidRDefault="00FB2D1B" w:rsidP="00FB2D1B">
      <w:pPr>
        <w:spacing w:before="100" w:beforeAutospacing="1" w:after="100" w:afterAutospacing="1"/>
        <w:rPr>
          <w:rFonts w:ascii="Arial" w:hAnsi="Arial" w:cs="Arial"/>
          <w:sz w:val="24"/>
        </w:rPr>
      </w:pPr>
      <w:r w:rsidRPr="0010738A">
        <w:rPr>
          <w:rFonts w:ascii="Arial" w:hAnsi="Arial" w:cs="Arial"/>
          <w:b/>
          <w:sz w:val="24"/>
        </w:rPr>
        <w:t>SEGUNDO.</w:t>
      </w:r>
      <w:r w:rsidRPr="0010738A">
        <w:rPr>
          <w:rFonts w:ascii="Arial" w:hAnsi="Arial" w:cs="Arial"/>
          <w:sz w:val="24"/>
        </w:rPr>
        <w:t xml:space="preserve"> Se </w:t>
      </w:r>
      <w:r w:rsidRPr="0010738A">
        <w:rPr>
          <w:rFonts w:ascii="Arial" w:hAnsi="Arial" w:cs="Arial"/>
          <w:b/>
          <w:sz w:val="24"/>
        </w:rPr>
        <w:t>MODIFICA</w:t>
      </w:r>
      <w:r w:rsidRPr="0010738A">
        <w:rPr>
          <w:rFonts w:ascii="Arial" w:hAnsi="Arial" w:cs="Arial"/>
          <w:sz w:val="24"/>
        </w:rPr>
        <w:t xml:space="preserve"> la respuesta emitida por el sujeto obligado por los razonamientos expuestos en el considerando </w:t>
      </w:r>
      <w:r w:rsidRPr="0010738A">
        <w:rPr>
          <w:rFonts w:ascii="Arial" w:hAnsi="Arial" w:cs="Arial"/>
          <w:b/>
          <w:sz w:val="24"/>
        </w:rPr>
        <w:t>CUARTO</w:t>
      </w:r>
      <w:r w:rsidRPr="0010738A">
        <w:rPr>
          <w:rFonts w:ascii="Arial" w:hAnsi="Arial" w:cs="Arial"/>
          <w:sz w:val="24"/>
        </w:rPr>
        <w:t xml:space="preserve"> de la presente resolución.</w:t>
      </w:r>
    </w:p>
    <w:p w:rsidR="00FB2D1B" w:rsidRPr="0010738A" w:rsidRDefault="00FB2D1B" w:rsidP="00FB2D1B">
      <w:pPr>
        <w:spacing w:before="100" w:beforeAutospacing="1" w:after="100" w:afterAutospacing="1"/>
        <w:rPr>
          <w:rFonts w:ascii="Arial" w:hAnsi="Arial" w:cs="Arial"/>
          <w:sz w:val="24"/>
        </w:rPr>
      </w:pPr>
      <w:r w:rsidRPr="0010738A">
        <w:rPr>
          <w:rFonts w:ascii="Arial" w:hAnsi="Arial" w:cs="Arial"/>
          <w:b/>
          <w:sz w:val="24"/>
        </w:rPr>
        <w:lastRenderedPageBreak/>
        <w:t>TERCERO.</w:t>
      </w:r>
      <w:r w:rsidRPr="0010738A">
        <w:rPr>
          <w:rFonts w:ascii="Arial" w:hAnsi="Arial" w:cs="Arial"/>
          <w:sz w:val="24"/>
        </w:rPr>
        <w:tab/>
        <w:t>Notifíquese personalmente a las partes el contenido de la presente resolución, de conformidad con el artículo 177 de la Ley de Transparencia y Acceso a la Información Pública del Estado.</w:t>
      </w:r>
    </w:p>
    <w:p w:rsidR="00FB2D1B" w:rsidRPr="0010738A" w:rsidRDefault="00FB2D1B" w:rsidP="00FB2D1B">
      <w:pPr>
        <w:spacing w:before="100" w:beforeAutospacing="1" w:after="100" w:afterAutospacing="1"/>
        <w:rPr>
          <w:rFonts w:ascii="Arial" w:hAnsi="Arial" w:cs="Arial"/>
          <w:sz w:val="24"/>
        </w:rPr>
      </w:pPr>
      <w:r w:rsidRPr="0010738A">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FB2D1B" w:rsidRPr="0010738A" w:rsidRDefault="00FB2D1B" w:rsidP="00FB2D1B">
      <w:pPr>
        <w:spacing w:before="100" w:beforeAutospacing="1" w:after="100" w:afterAutospacing="1"/>
        <w:rPr>
          <w:rFonts w:ascii="Arial" w:hAnsi="Arial" w:cs="Arial"/>
          <w:sz w:val="24"/>
        </w:rPr>
      </w:pPr>
      <w:r w:rsidRPr="0010738A">
        <w:rPr>
          <w:rFonts w:ascii="Arial" w:hAnsi="Arial" w:cs="Arial"/>
          <w:b/>
          <w:sz w:val="24"/>
        </w:rPr>
        <w:t>CUARTO.</w:t>
      </w:r>
      <w:r w:rsidRPr="0010738A">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FB2D1B" w:rsidRPr="0010738A" w:rsidRDefault="00FB2D1B" w:rsidP="00FB2D1B">
      <w:pPr>
        <w:rPr>
          <w:rFonts w:ascii="Arial" w:hAnsi="Arial" w:cs="Arial"/>
          <w:sz w:val="24"/>
        </w:rPr>
      </w:pPr>
      <w:r w:rsidRPr="0010738A">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de los nombrados, en la sesión extraordinaria celebrada el </w:t>
      </w:r>
      <w:r w:rsidR="00B5133F" w:rsidRPr="0010738A">
        <w:rPr>
          <w:rFonts w:ascii="Arial" w:hAnsi="Arial" w:cs="Arial"/>
          <w:sz w:val="24"/>
        </w:rPr>
        <w:t>veinte</w:t>
      </w:r>
      <w:r w:rsidR="00A565EB" w:rsidRPr="0010738A">
        <w:rPr>
          <w:rFonts w:ascii="Arial" w:hAnsi="Arial" w:cs="Arial"/>
          <w:sz w:val="24"/>
        </w:rPr>
        <w:t xml:space="preserve"> de febrero de dos mil diecinueve</w:t>
      </w:r>
      <w:r w:rsidRPr="0010738A">
        <w:rPr>
          <w:rFonts w:ascii="Arial" w:hAnsi="Arial" w:cs="Arial"/>
          <w:sz w:val="24"/>
        </w:rPr>
        <w:t>, ante la Secretaria de Pleno Rosa María Motilla García.</w:t>
      </w:r>
    </w:p>
    <w:p w:rsidR="00FB2D1B" w:rsidRPr="0010738A" w:rsidRDefault="00FB2D1B" w:rsidP="00FB2D1B">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FB2D1B" w:rsidRPr="0010738A" w:rsidTr="00E95880">
        <w:trPr>
          <w:trHeight w:val="2147"/>
          <w:jc w:val="center"/>
        </w:trPr>
        <w:tc>
          <w:tcPr>
            <w:tcW w:w="5044" w:type="dxa"/>
            <w:gridSpan w:val="2"/>
          </w:tcPr>
          <w:p w:rsidR="00FB2D1B" w:rsidRPr="0010738A" w:rsidRDefault="00FB2D1B" w:rsidP="00E95880">
            <w:pPr>
              <w:jc w:val="center"/>
              <w:rPr>
                <w:rFonts w:ascii="Arial" w:hAnsi="Arial" w:cs="Arial"/>
                <w:b/>
                <w:sz w:val="24"/>
              </w:rPr>
            </w:pPr>
            <w:r w:rsidRPr="0010738A">
              <w:rPr>
                <w:rFonts w:ascii="Arial" w:hAnsi="Arial" w:cs="Arial"/>
                <w:b/>
                <w:sz w:val="24"/>
              </w:rPr>
              <w:t>COMISIONADA PRESIDENTE</w:t>
            </w:r>
          </w:p>
          <w:p w:rsidR="00FB2D1B" w:rsidRPr="0010738A" w:rsidRDefault="00FB2D1B" w:rsidP="00E95880">
            <w:pPr>
              <w:jc w:val="center"/>
              <w:rPr>
                <w:rFonts w:ascii="Arial" w:hAnsi="Arial" w:cs="Arial"/>
                <w:b/>
                <w:sz w:val="24"/>
              </w:rPr>
            </w:pPr>
          </w:p>
          <w:p w:rsidR="00FB2D1B" w:rsidRPr="0010738A" w:rsidRDefault="00FB2D1B" w:rsidP="00E95880">
            <w:pPr>
              <w:ind w:left="360"/>
              <w:jc w:val="center"/>
              <w:rPr>
                <w:rFonts w:ascii="Arial" w:hAnsi="Arial" w:cs="Arial"/>
                <w:b/>
                <w:sz w:val="24"/>
              </w:rPr>
            </w:pPr>
          </w:p>
          <w:p w:rsidR="00FB2D1B" w:rsidRPr="0010738A" w:rsidRDefault="00FB2D1B" w:rsidP="00E95880">
            <w:pPr>
              <w:ind w:left="360"/>
              <w:jc w:val="center"/>
              <w:rPr>
                <w:rFonts w:ascii="Arial" w:hAnsi="Arial" w:cs="Arial"/>
                <w:b/>
                <w:sz w:val="24"/>
              </w:rPr>
            </w:pPr>
            <w:r w:rsidRPr="0010738A">
              <w:rPr>
                <w:rFonts w:ascii="Arial" w:hAnsi="Arial" w:cs="Arial"/>
                <w:b/>
                <w:sz w:val="24"/>
              </w:rPr>
              <w:t>PAULINA SÁNCHEZ PÉREZ DEL POZO</w:t>
            </w:r>
          </w:p>
        </w:tc>
        <w:tc>
          <w:tcPr>
            <w:tcW w:w="5569" w:type="dxa"/>
            <w:gridSpan w:val="2"/>
          </w:tcPr>
          <w:p w:rsidR="00FB2D1B" w:rsidRPr="0010738A" w:rsidRDefault="00FB2D1B" w:rsidP="00E95880">
            <w:pPr>
              <w:ind w:left="360" w:firstLine="54"/>
              <w:jc w:val="center"/>
              <w:rPr>
                <w:rFonts w:ascii="Arial" w:hAnsi="Arial" w:cs="Arial"/>
                <w:b/>
                <w:sz w:val="24"/>
              </w:rPr>
            </w:pPr>
            <w:r w:rsidRPr="0010738A">
              <w:rPr>
                <w:rFonts w:ascii="Arial" w:hAnsi="Arial" w:cs="Arial"/>
                <w:b/>
                <w:sz w:val="24"/>
              </w:rPr>
              <w:t xml:space="preserve">   COMISIONADO</w:t>
            </w:r>
          </w:p>
          <w:p w:rsidR="00FB2D1B" w:rsidRPr="0010738A" w:rsidRDefault="00FB2D1B" w:rsidP="00E95880">
            <w:pPr>
              <w:jc w:val="center"/>
              <w:rPr>
                <w:rFonts w:ascii="Arial" w:hAnsi="Arial" w:cs="Arial"/>
                <w:b/>
                <w:sz w:val="24"/>
              </w:rPr>
            </w:pPr>
          </w:p>
          <w:p w:rsidR="00FB2D1B" w:rsidRPr="0010738A" w:rsidRDefault="00FB2D1B" w:rsidP="00E95880">
            <w:pPr>
              <w:jc w:val="center"/>
              <w:rPr>
                <w:rFonts w:ascii="Arial" w:hAnsi="Arial" w:cs="Arial"/>
                <w:b/>
                <w:sz w:val="24"/>
              </w:rPr>
            </w:pPr>
          </w:p>
          <w:p w:rsidR="00FB2D1B" w:rsidRPr="0010738A" w:rsidRDefault="00FB2D1B" w:rsidP="00E95880">
            <w:pPr>
              <w:jc w:val="center"/>
              <w:rPr>
                <w:rFonts w:ascii="Arial" w:hAnsi="Arial" w:cs="Arial"/>
                <w:b/>
                <w:sz w:val="24"/>
              </w:rPr>
            </w:pPr>
            <w:r w:rsidRPr="0010738A">
              <w:rPr>
                <w:rFonts w:ascii="Arial" w:hAnsi="Arial" w:cs="Arial"/>
                <w:b/>
                <w:sz w:val="24"/>
              </w:rPr>
              <w:t xml:space="preserve">     ALEJANDRO LAFUENTE TORRES       </w:t>
            </w:r>
          </w:p>
          <w:p w:rsidR="00FB2D1B" w:rsidRPr="0010738A" w:rsidRDefault="00FB2D1B" w:rsidP="00E95880">
            <w:pPr>
              <w:jc w:val="center"/>
              <w:rPr>
                <w:rFonts w:ascii="Arial" w:hAnsi="Arial" w:cs="Arial"/>
                <w:b/>
                <w:sz w:val="24"/>
              </w:rPr>
            </w:pPr>
          </w:p>
        </w:tc>
      </w:tr>
      <w:tr w:rsidR="00FB2D1B" w:rsidRPr="0010738A" w:rsidTr="00E95880">
        <w:trPr>
          <w:trHeight w:val="244"/>
          <w:jc w:val="center"/>
        </w:trPr>
        <w:tc>
          <w:tcPr>
            <w:tcW w:w="4880" w:type="dxa"/>
          </w:tcPr>
          <w:p w:rsidR="00FB2D1B" w:rsidRPr="0010738A" w:rsidRDefault="00FB2D1B" w:rsidP="00E95880">
            <w:pPr>
              <w:jc w:val="center"/>
              <w:rPr>
                <w:rFonts w:ascii="Arial" w:hAnsi="Arial" w:cs="Arial"/>
                <w:b/>
                <w:sz w:val="24"/>
              </w:rPr>
            </w:pPr>
          </w:p>
          <w:p w:rsidR="00FB2D1B" w:rsidRPr="0010738A" w:rsidRDefault="00FB2D1B" w:rsidP="00E95880">
            <w:pPr>
              <w:jc w:val="center"/>
              <w:rPr>
                <w:rFonts w:ascii="Arial" w:hAnsi="Arial" w:cs="Arial"/>
                <w:b/>
                <w:sz w:val="24"/>
              </w:rPr>
            </w:pPr>
            <w:r w:rsidRPr="0010738A">
              <w:rPr>
                <w:rFonts w:ascii="Arial" w:hAnsi="Arial" w:cs="Arial"/>
                <w:b/>
                <w:sz w:val="24"/>
              </w:rPr>
              <w:t>COMISIONADA</w:t>
            </w:r>
          </w:p>
          <w:p w:rsidR="00FB2D1B" w:rsidRPr="0010738A" w:rsidRDefault="00FB2D1B" w:rsidP="00E95880">
            <w:pPr>
              <w:jc w:val="center"/>
              <w:rPr>
                <w:rFonts w:ascii="Arial" w:hAnsi="Arial" w:cs="Arial"/>
                <w:b/>
                <w:sz w:val="24"/>
              </w:rPr>
            </w:pPr>
          </w:p>
          <w:p w:rsidR="00FB2D1B" w:rsidRPr="0010738A" w:rsidRDefault="00FB2D1B" w:rsidP="00E95880">
            <w:pPr>
              <w:ind w:left="97"/>
              <w:jc w:val="center"/>
              <w:rPr>
                <w:rFonts w:ascii="Arial" w:hAnsi="Arial" w:cs="Arial"/>
                <w:b/>
                <w:sz w:val="24"/>
              </w:rPr>
            </w:pPr>
          </w:p>
          <w:p w:rsidR="00FB2D1B" w:rsidRPr="0010738A" w:rsidRDefault="00FB2D1B" w:rsidP="00E95880">
            <w:pPr>
              <w:ind w:left="97"/>
              <w:jc w:val="center"/>
              <w:rPr>
                <w:rFonts w:ascii="Arial" w:hAnsi="Arial" w:cs="Arial"/>
                <w:b/>
                <w:sz w:val="24"/>
              </w:rPr>
            </w:pPr>
            <w:r w:rsidRPr="0010738A">
              <w:rPr>
                <w:rFonts w:ascii="Arial" w:hAnsi="Arial" w:cs="Arial"/>
                <w:b/>
                <w:sz w:val="24"/>
              </w:rPr>
              <w:t xml:space="preserve">  MARIAJOSÉ GONZÁLEZ ZARZOSA     </w:t>
            </w:r>
          </w:p>
          <w:p w:rsidR="00FB2D1B" w:rsidRPr="0010738A" w:rsidRDefault="00FB2D1B" w:rsidP="00E95880">
            <w:pPr>
              <w:ind w:left="97"/>
              <w:jc w:val="center"/>
              <w:rPr>
                <w:rFonts w:ascii="Arial" w:hAnsi="Arial" w:cs="Arial"/>
                <w:b/>
                <w:sz w:val="24"/>
              </w:rPr>
            </w:pPr>
          </w:p>
        </w:tc>
        <w:tc>
          <w:tcPr>
            <w:tcW w:w="358" w:type="dxa"/>
            <w:gridSpan w:val="2"/>
          </w:tcPr>
          <w:p w:rsidR="00FB2D1B" w:rsidRPr="0010738A" w:rsidRDefault="00FB2D1B" w:rsidP="00E95880">
            <w:pPr>
              <w:ind w:left="360" w:firstLine="708"/>
              <w:jc w:val="center"/>
              <w:rPr>
                <w:rFonts w:ascii="Arial" w:hAnsi="Arial" w:cs="Arial"/>
                <w:b/>
                <w:sz w:val="24"/>
              </w:rPr>
            </w:pPr>
          </w:p>
        </w:tc>
        <w:tc>
          <w:tcPr>
            <w:tcW w:w="5375" w:type="dxa"/>
          </w:tcPr>
          <w:p w:rsidR="00FB2D1B" w:rsidRPr="0010738A" w:rsidRDefault="00FB2D1B" w:rsidP="00E95880">
            <w:pPr>
              <w:ind w:left="360" w:firstLine="2"/>
              <w:jc w:val="center"/>
              <w:rPr>
                <w:rFonts w:ascii="Arial" w:hAnsi="Arial" w:cs="Arial"/>
                <w:b/>
                <w:sz w:val="24"/>
              </w:rPr>
            </w:pPr>
          </w:p>
          <w:p w:rsidR="00FB2D1B" w:rsidRPr="0010738A" w:rsidRDefault="00FB2D1B" w:rsidP="00E95880">
            <w:pPr>
              <w:ind w:left="360" w:firstLine="2"/>
              <w:jc w:val="center"/>
              <w:rPr>
                <w:rFonts w:ascii="Arial" w:hAnsi="Arial" w:cs="Arial"/>
                <w:b/>
                <w:sz w:val="24"/>
              </w:rPr>
            </w:pPr>
            <w:r w:rsidRPr="0010738A">
              <w:rPr>
                <w:rFonts w:ascii="Arial" w:hAnsi="Arial" w:cs="Arial"/>
                <w:b/>
                <w:sz w:val="24"/>
              </w:rPr>
              <w:t>SECRETARIA DE PLENO</w:t>
            </w:r>
          </w:p>
          <w:p w:rsidR="00FB2D1B" w:rsidRPr="0010738A" w:rsidRDefault="00FB2D1B" w:rsidP="00E95880">
            <w:pPr>
              <w:jc w:val="center"/>
              <w:rPr>
                <w:rFonts w:ascii="Arial" w:hAnsi="Arial" w:cs="Arial"/>
                <w:b/>
                <w:sz w:val="24"/>
              </w:rPr>
            </w:pPr>
          </w:p>
          <w:p w:rsidR="00FB2D1B" w:rsidRPr="0010738A" w:rsidRDefault="00FB2D1B" w:rsidP="00E95880">
            <w:pPr>
              <w:jc w:val="center"/>
              <w:rPr>
                <w:rFonts w:ascii="Arial" w:hAnsi="Arial" w:cs="Arial"/>
                <w:b/>
                <w:sz w:val="24"/>
              </w:rPr>
            </w:pPr>
          </w:p>
          <w:p w:rsidR="00FB2D1B" w:rsidRPr="0010738A" w:rsidRDefault="00FB2D1B" w:rsidP="00E95880">
            <w:pPr>
              <w:jc w:val="center"/>
              <w:rPr>
                <w:rFonts w:ascii="Arial" w:hAnsi="Arial" w:cs="Arial"/>
                <w:b/>
                <w:sz w:val="24"/>
              </w:rPr>
            </w:pPr>
            <w:r w:rsidRPr="0010738A">
              <w:rPr>
                <w:rFonts w:ascii="Arial" w:hAnsi="Arial" w:cs="Arial"/>
                <w:b/>
                <w:sz w:val="24"/>
              </w:rPr>
              <w:t xml:space="preserve">      ROSA MARÍA MOTILLA GARCÍA</w:t>
            </w:r>
          </w:p>
        </w:tc>
      </w:tr>
    </w:tbl>
    <w:p w:rsidR="00A565EB" w:rsidRPr="0010738A" w:rsidRDefault="00A565EB" w:rsidP="00A565EB">
      <w:pPr>
        <w:spacing w:after="240" w:line="240" w:lineRule="auto"/>
        <w:rPr>
          <w:rFonts w:ascii="Arial" w:hAnsi="Arial" w:cs="Arial"/>
          <w:sz w:val="16"/>
          <w:szCs w:val="16"/>
        </w:rPr>
      </w:pPr>
      <w:r w:rsidRPr="0010738A">
        <w:rPr>
          <w:rFonts w:ascii="Arial" w:hAnsi="Arial" w:cs="Arial"/>
          <w:sz w:val="16"/>
          <w:szCs w:val="16"/>
        </w:rPr>
        <w:t>Estas firmas pertenecen a la última foja de la resolución pronunciad</w:t>
      </w:r>
      <w:r w:rsidR="00B5133F" w:rsidRPr="0010738A">
        <w:rPr>
          <w:rFonts w:ascii="Arial" w:hAnsi="Arial" w:cs="Arial"/>
          <w:sz w:val="16"/>
          <w:szCs w:val="16"/>
        </w:rPr>
        <w:t>a en el recurso de revisión 921</w:t>
      </w:r>
      <w:r w:rsidRPr="0010738A">
        <w:rPr>
          <w:rFonts w:ascii="Arial" w:hAnsi="Arial" w:cs="Arial"/>
          <w:sz w:val="16"/>
          <w:szCs w:val="16"/>
        </w:rPr>
        <w:t xml:space="preserve">/2018-3 aprobado en sesión extraordinaria del </w:t>
      </w:r>
      <w:r w:rsidR="00B5133F" w:rsidRPr="0010738A">
        <w:rPr>
          <w:rFonts w:ascii="Arial" w:hAnsi="Arial" w:cs="Arial"/>
          <w:sz w:val="16"/>
          <w:szCs w:val="16"/>
        </w:rPr>
        <w:t>veinte</w:t>
      </w:r>
      <w:r w:rsidRPr="0010738A">
        <w:rPr>
          <w:rFonts w:ascii="Arial" w:hAnsi="Arial" w:cs="Arial"/>
          <w:sz w:val="16"/>
          <w:szCs w:val="16"/>
        </w:rPr>
        <w:t xml:space="preserve"> de febrero de dos mil diecinueve.</w:t>
      </w:r>
    </w:p>
    <w:p w:rsidR="00A565EB" w:rsidRPr="0010738A" w:rsidRDefault="00A565EB" w:rsidP="00A565EB">
      <w:pPr>
        <w:spacing w:after="240" w:line="240" w:lineRule="auto"/>
        <w:rPr>
          <w:rFonts w:ascii="Arial" w:hAnsi="Arial" w:cs="Arial"/>
          <w:sz w:val="16"/>
          <w:szCs w:val="16"/>
        </w:rPr>
      </w:pPr>
      <w:r w:rsidRPr="0010738A">
        <w:rPr>
          <w:rFonts w:ascii="Arial" w:hAnsi="Arial" w:cs="Arial"/>
          <w:sz w:val="16"/>
          <w:szCs w:val="16"/>
        </w:rPr>
        <w:t xml:space="preserve">Elaboró: </w:t>
      </w:r>
    </w:p>
    <w:p w:rsidR="0010738A" w:rsidRDefault="00A565EB" w:rsidP="00A565EB">
      <w:pPr>
        <w:spacing w:after="240" w:line="240" w:lineRule="auto"/>
        <w:rPr>
          <w:rFonts w:ascii="Arial" w:hAnsi="Arial" w:cs="Arial"/>
          <w:sz w:val="16"/>
          <w:szCs w:val="16"/>
        </w:rPr>
      </w:pPr>
      <w:r w:rsidRPr="0010738A">
        <w:rPr>
          <w:rFonts w:ascii="Arial" w:hAnsi="Arial" w:cs="Arial"/>
          <w:sz w:val="16"/>
          <w:szCs w:val="16"/>
        </w:rPr>
        <w:t>ABCR</w:t>
      </w:r>
    </w:p>
    <w:p w:rsidR="0010738A" w:rsidRDefault="0010738A">
      <w:pPr>
        <w:spacing w:after="200" w:line="276" w:lineRule="auto"/>
        <w:jc w:val="left"/>
        <w:rPr>
          <w:rFonts w:ascii="Arial" w:hAnsi="Arial" w:cs="Arial"/>
          <w:sz w:val="16"/>
          <w:szCs w:val="16"/>
        </w:rPr>
      </w:pPr>
      <w:r>
        <w:rPr>
          <w:rFonts w:ascii="Arial" w:hAnsi="Arial" w:cs="Arial"/>
          <w:sz w:val="16"/>
          <w:szCs w:val="16"/>
        </w:rPr>
        <w:br w:type="page"/>
      </w:r>
    </w:p>
    <w:p w:rsidR="00A565EB" w:rsidRPr="0010738A" w:rsidRDefault="00A565EB" w:rsidP="00A565EB">
      <w:pPr>
        <w:spacing w:after="240" w:line="240" w:lineRule="auto"/>
        <w:rPr>
          <w:rFonts w:ascii="Arial" w:hAnsi="Arial" w:cs="Arial"/>
          <w:sz w:val="16"/>
          <w:szCs w:val="16"/>
        </w:rPr>
      </w:pPr>
    </w:p>
    <w:sectPr w:rsidR="00A565EB" w:rsidRPr="0010738A" w:rsidSect="002A108D">
      <w:headerReference w:type="even" r:id="rId12"/>
      <w:headerReference w:type="default" r:id="rId13"/>
      <w:headerReference w:type="first" r:id="rId14"/>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4167" w:rsidRDefault="00304167" w:rsidP="00EE69A4">
      <w:pPr>
        <w:spacing w:line="240" w:lineRule="auto"/>
      </w:pPr>
      <w:r>
        <w:separator/>
      </w:r>
    </w:p>
  </w:endnote>
  <w:endnote w:type="continuationSeparator" w:id="0">
    <w:p w:rsidR="00304167" w:rsidRDefault="00304167" w:rsidP="00EE69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4167" w:rsidRDefault="00304167" w:rsidP="00EE69A4">
      <w:pPr>
        <w:spacing w:line="240" w:lineRule="auto"/>
      </w:pPr>
      <w:r>
        <w:separator/>
      </w:r>
    </w:p>
  </w:footnote>
  <w:footnote w:type="continuationSeparator" w:id="0">
    <w:p w:rsidR="00304167" w:rsidRDefault="00304167" w:rsidP="00EE69A4">
      <w:pPr>
        <w:spacing w:line="240" w:lineRule="auto"/>
      </w:pPr>
      <w:r>
        <w:continuationSeparator/>
      </w:r>
    </w:p>
  </w:footnote>
  <w:footnote w:id="1">
    <w:p w:rsidR="00B5133F" w:rsidRPr="003B3F73" w:rsidRDefault="00B5133F" w:rsidP="00E81042">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B5133F" w:rsidRPr="003B3F73" w:rsidRDefault="00B5133F" w:rsidP="00691F4D">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B5133F" w:rsidRPr="001B250C" w:rsidRDefault="00B5133F" w:rsidP="001B250C">
      <w:pPr>
        <w:pStyle w:val="Textoindependienteprimerasangra"/>
        <w:spacing w:after="0" w:line="240" w:lineRule="auto"/>
        <w:ind w:firstLine="0"/>
        <w:rPr>
          <w:rFonts w:ascii="Arial" w:hAnsi="Arial" w:cs="Arial"/>
          <w:sz w:val="16"/>
          <w:szCs w:val="16"/>
          <w:lang w:val="es-MX"/>
        </w:rPr>
      </w:pPr>
      <w:r w:rsidRPr="001B250C">
        <w:rPr>
          <w:rStyle w:val="Refdenotaalpie"/>
          <w:rFonts w:ascii="Arial" w:hAnsi="Arial" w:cs="Arial"/>
          <w:sz w:val="16"/>
          <w:szCs w:val="16"/>
        </w:rPr>
        <w:footnoteRef/>
      </w:r>
      <w:r w:rsidRPr="001B250C">
        <w:rPr>
          <w:rFonts w:ascii="Arial" w:hAnsi="Arial" w:cs="Arial"/>
          <w:sz w:val="16"/>
          <w:szCs w:val="16"/>
        </w:rPr>
        <w:t xml:space="preserve"> Durante el procedimiento deberá aplicarse la suplencia de la queja a favor del recurrente, sin cambiar los hechos expuestos, asegurándose de que las partes puedan presentar, de manera oral o escrita, los argumentos que funden y motiven sus pretensiones.</w:t>
      </w:r>
    </w:p>
    <w:p w:rsidR="00B5133F" w:rsidRPr="001B250C" w:rsidRDefault="00B5133F">
      <w:pPr>
        <w:pStyle w:val="Textonotapie"/>
        <w:rPr>
          <w:lang w:val="es-MX"/>
        </w:rPr>
      </w:pPr>
    </w:p>
  </w:footnote>
  <w:footnote w:id="4">
    <w:p w:rsidR="00B5133F" w:rsidRPr="001D2D47" w:rsidRDefault="00B5133F" w:rsidP="00851EE4">
      <w:pPr>
        <w:spacing w:line="240" w:lineRule="auto"/>
        <w:rPr>
          <w:rFonts w:ascii="Arial" w:hAnsi="Arial" w:cs="Arial"/>
          <w:b/>
          <w:sz w:val="16"/>
          <w:szCs w:val="16"/>
          <w:lang w:val="es-MX"/>
        </w:rPr>
      </w:pPr>
      <w:r w:rsidRPr="00EB3A99">
        <w:rPr>
          <w:rStyle w:val="Refdenotaalpie"/>
          <w:rFonts w:ascii="Arial" w:hAnsi="Arial" w:cs="Arial"/>
          <w:sz w:val="16"/>
          <w:szCs w:val="16"/>
        </w:rPr>
        <w:footnoteRef/>
      </w:r>
      <w:r w:rsidRPr="00EB3A99">
        <w:rPr>
          <w:rFonts w:ascii="Arial" w:hAnsi="Arial" w:cs="Arial"/>
          <w:sz w:val="16"/>
          <w:szCs w:val="16"/>
        </w:rPr>
        <w:t>E</w:t>
      </w:r>
      <w:r w:rsidRPr="00EB3A99">
        <w:rPr>
          <w:rFonts w:ascii="Arial" w:hAnsi="Arial" w:cs="Arial"/>
          <w:sz w:val="16"/>
          <w:szCs w:val="16"/>
          <w:lang w:val="es-MX"/>
        </w:rPr>
        <w:t xml:space="preserve">s de puntualizar que dicho Código fue publicado en el Periódico Oficial del Estado Libre y Soberano de San Luis Potosí, el dieciocho de julio de dos mil dieciocho, el cual en atención al principio de economía y simplificación </w:t>
      </w:r>
      <w:r w:rsidRPr="00F37959">
        <w:rPr>
          <w:rFonts w:ascii="Arial" w:hAnsi="Arial" w:cs="Arial"/>
          <w:sz w:val="16"/>
          <w:szCs w:val="16"/>
          <w:lang w:val="es-MX"/>
        </w:rPr>
        <w:t xml:space="preserve">administrativa unificó </w:t>
      </w:r>
      <w:r w:rsidRPr="00F37959">
        <w:rPr>
          <w:rFonts w:ascii="Arial" w:hAnsi="Arial" w:cs="Arial"/>
          <w:b/>
          <w:sz w:val="16"/>
          <w:szCs w:val="16"/>
          <w:lang w:val="es-MX"/>
        </w:rPr>
        <w:t>la Ley de Procedimientos Administrativos del Estado y Municipios de San Luis Potosí</w:t>
      </w:r>
      <w:r w:rsidRPr="00F37959">
        <w:rPr>
          <w:rFonts w:ascii="Arial" w:hAnsi="Arial" w:cs="Arial"/>
          <w:sz w:val="16"/>
          <w:szCs w:val="16"/>
          <w:lang w:val="es-MX"/>
        </w:rPr>
        <w:t xml:space="preserve"> y la Ley de Justicia Administrativa</w:t>
      </w:r>
      <w:r w:rsidRPr="00F37959">
        <w:rPr>
          <w:rFonts w:ascii="Arial" w:hAnsi="Arial" w:cs="Arial"/>
          <w:b/>
          <w:sz w:val="16"/>
          <w:szCs w:val="16"/>
          <w:lang w:val="es-MX"/>
        </w:rPr>
        <w:t xml:space="preserve">, siendo la primera éstas de aplicación supletoria  </w:t>
      </w:r>
      <w:r w:rsidRPr="00F37959">
        <w:rPr>
          <w:rFonts w:ascii="Arial" w:hAnsi="Arial" w:cs="Arial"/>
          <w:sz w:val="16"/>
          <w:szCs w:val="16"/>
          <w:lang w:val="es-MX"/>
        </w:rPr>
        <w:t xml:space="preserve">conforme lo dispuesto por el tercer </w:t>
      </w:r>
      <w:r w:rsidRPr="001D2D47">
        <w:rPr>
          <w:rFonts w:ascii="Arial" w:hAnsi="Arial" w:cs="Arial"/>
          <w:sz w:val="16"/>
          <w:szCs w:val="16"/>
          <w:lang w:val="es-MX"/>
        </w:rPr>
        <w:t>párrafo del artículo 1º de la Ley de Transparencia y Acceso a la Información Pública.</w:t>
      </w:r>
    </w:p>
  </w:footnote>
  <w:footnote w:id="5">
    <w:p w:rsidR="00B5133F" w:rsidRPr="00270440" w:rsidRDefault="00B5133F">
      <w:pPr>
        <w:pStyle w:val="Textonotapie"/>
        <w:rPr>
          <w:rFonts w:ascii="Arial" w:hAnsi="Arial" w:cs="Arial"/>
          <w:sz w:val="16"/>
          <w:szCs w:val="16"/>
        </w:rPr>
      </w:pPr>
      <w:r w:rsidRPr="00270440">
        <w:rPr>
          <w:rStyle w:val="Refdenotaalpie"/>
          <w:rFonts w:ascii="Arial" w:hAnsi="Arial" w:cs="Arial"/>
          <w:sz w:val="16"/>
          <w:szCs w:val="16"/>
        </w:rPr>
        <w:footnoteRef/>
      </w:r>
      <w:r w:rsidRPr="00270440">
        <w:rPr>
          <w:rFonts w:ascii="Arial" w:hAnsi="Arial" w:cs="Arial"/>
          <w:sz w:val="16"/>
          <w:szCs w:val="16"/>
        </w:rPr>
        <w:t xml:space="preserve"> ARTÍCULO 18. Los sujetos obligados deberán documentar todo acto que derive del ejercicio de sus facultades, competencias o funciones.</w:t>
      </w:r>
    </w:p>
  </w:footnote>
  <w:footnote w:id="6">
    <w:p w:rsidR="00B5133F" w:rsidRPr="00270440" w:rsidRDefault="00B5133F">
      <w:pPr>
        <w:pStyle w:val="Textonotapie"/>
        <w:rPr>
          <w:lang w:val="es-MX"/>
        </w:rPr>
      </w:pPr>
      <w:r w:rsidRPr="00270440">
        <w:rPr>
          <w:rStyle w:val="Refdenotaalpie"/>
          <w:rFonts w:ascii="Arial" w:hAnsi="Arial" w:cs="Arial"/>
          <w:sz w:val="16"/>
          <w:szCs w:val="16"/>
        </w:rPr>
        <w:footnoteRef/>
      </w:r>
      <w:r w:rsidRPr="00270440">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69881"/>
      <w:docPartObj>
        <w:docPartGallery w:val="Page Numbers (Top of Page)"/>
        <w:docPartUnique/>
      </w:docPartObj>
    </w:sdtPr>
    <w:sdtEndPr/>
    <w:sdtContent>
      <w:p w:rsidR="00B5133F" w:rsidRDefault="006C12DE">
        <w:pPr>
          <w:pStyle w:val="Encabezado"/>
          <w:jc w:val="center"/>
        </w:pPr>
        <w:r>
          <w:rPr>
            <w:noProof/>
          </w:rPr>
          <w:fldChar w:fldCharType="begin"/>
        </w:r>
        <w:r w:rsidR="00B5133F">
          <w:rPr>
            <w:noProof/>
          </w:rPr>
          <w:instrText xml:space="preserve"> PAGE   \* MERGEFORMAT </w:instrText>
        </w:r>
        <w:r>
          <w:rPr>
            <w:noProof/>
          </w:rPr>
          <w:fldChar w:fldCharType="separate"/>
        </w:r>
        <w:r w:rsidR="00B5133F">
          <w:rPr>
            <w:noProof/>
          </w:rPr>
          <w:t>2</w:t>
        </w:r>
        <w:r>
          <w:rPr>
            <w:noProof/>
          </w:rPr>
          <w:fldChar w:fldCharType="end"/>
        </w:r>
      </w:p>
    </w:sdtContent>
  </w:sdt>
  <w:p w:rsidR="00B5133F" w:rsidRDefault="00B5133F">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69903"/>
      <w:docPartObj>
        <w:docPartGallery w:val="Page Numbers (Top of Page)"/>
        <w:docPartUnique/>
      </w:docPartObj>
    </w:sdtPr>
    <w:sdtEndPr/>
    <w:sdtContent>
      <w:p w:rsidR="00B5133F" w:rsidRDefault="00B5133F">
        <w:pPr>
          <w:pStyle w:val="Encabezado"/>
          <w:jc w:val="center"/>
        </w:pPr>
      </w:p>
      <w:p w:rsidR="00B5133F" w:rsidRDefault="00B5133F">
        <w:pPr>
          <w:pStyle w:val="Encabezado"/>
          <w:jc w:val="center"/>
        </w:pPr>
      </w:p>
      <w:p w:rsidR="00B5133F" w:rsidRDefault="006C12DE">
        <w:pPr>
          <w:pStyle w:val="Encabezado"/>
          <w:jc w:val="center"/>
        </w:pPr>
        <w:r>
          <w:rPr>
            <w:noProof/>
          </w:rPr>
          <w:fldChar w:fldCharType="begin"/>
        </w:r>
        <w:r w:rsidR="00B5133F">
          <w:rPr>
            <w:noProof/>
          </w:rPr>
          <w:instrText xml:space="preserve"> PAGE   \* MERGEFORMAT </w:instrText>
        </w:r>
        <w:r>
          <w:rPr>
            <w:noProof/>
          </w:rPr>
          <w:fldChar w:fldCharType="separate"/>
        </w:r>
        <w:r w:rsidR="00664717">
          <w:rPr>
            <w:noProof/>
          </w:rPr>
          <w:t>2</w:t>
        </w:r>
        <w:r>
          <w:rPr>
            <w:noProof/>
          </w:rPr>
          <w:fldChar w:fldCharType="end"/>
        </w:r>
      </w:p>
    </w:sdtContent>
  </w:sdt>
  <w:p w:rsidR="00B5133F" w:rsidRDefault="00B5133F">
    <w:pPr>
      <w:pStyle w:val="Encabezado"/>
      <w:rPr>
        <w:lang w:val="es-MX"/>
      </w:rPr>
    </w:pPr>
  </w:p>
  <w:p w:rsidR="00B5133F" w:rsidRPr="00EE69A4" w:rsidRDefault="00B5133F">
    <w:pPr>
      <w:pStyle w:val="Encabezado"/>
      <w:rPr>
        <w:lang w:val="es-MX"/>
      </w:rPr>
    </w:pPr>
    <w:r>
      <w:rPr>
        <w:lang w:val="es-MX"/>
      </w:rPr>
      <w:t>CEGAIP-RR-921/2018-3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33F" w:rsidRDefault="00B5133F">
    <w:pPr>
      <w:pStyle w:val="Encabezado"/>
      <w:jc w:val="center"/>
    </w:pPr>
  </w:p>
  <w:p w:rsidR="00B5133F" w:rsidRDefault="00B5133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DDF515F"/>
    <w:multiLevelType w:val="hybridMultilevel"/>
    <w:tmpl w:val="6BA2B9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FCF1DA8"/>
    <w:multiLevelType w:val="hybridMultilevel"/>
    <w:tmpl w:val="7256A8EA"/>
    <w:lvl w:ilvl="0" w:tplc="080A001B">
      <w:start w:val="1"/>
      <w:numFmt w:val="lowerRoman"/>
      <w:lvlText w:val="%1."/>
      <w:lvlJc w:val="right"/>
      <w:pPr>
        <w:ind w:left="1854" w:hanging="360"/>
      </w:pPr>
      <w:rPr>
        <w:rFonts w:hint="default"/>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 w15:restartNumberingAfterBreak="0">
    <w:nsid w:val="18CA2746"/>
    <w:multiLevelType w:val="hybridMultilevel"/>
    <w:tmpl w:val="AC969C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C65C65"/>
    <w:multiLevelType w:val="hybridMultilevel"/>
    <w:tmpl w:val="216807F4"/>
    <w:lvl w:ilvl="0" w:tplc="0D086A00">
      <w:start w:val="1"/>
      <w:numFmt w:val="upperLetter"/>
      <w:lvlText w:val="%1."/>
      <w:lvlJc w:val="left"/>
      <w:pPr>
        <w:ind w:left="2214" w:hanging="360"/>
      </w:pPr>
      <w:rPr>
        <w:rFonts w:hint="default"/>
      </w:rPr>
    </w:lvl>
    <w:lvl w:ilvl="1" w:tplc="080A0019" w:tentative="1">
      <w:start w:val="1"/>
      <w:numFmt w:val="lowerLetter"/>
      <w:lvlText w:val="%2."/>
      <w:lvlJc w:val="left"/>
      <w:pPr>
        <w:ind w:left="2934" w:hanging="360"/>
      </w:pPr>
    </w:lvl>
    <w:lvl w:ilvl="2" w:tplc="080A001B" w:tentative="1">
      <w:start w:val="1"/>
      <w:numFmt w:val="lowerRoman"/>
      <w:lvlText w:val="%3."/>
      <w:lvlJc w:val="right"/>
      <w:pPr>
        <w:ind w:left="3654" w:hanging="180"/>
      </w:pPr>
    </w:lvl>
    <w:lvl w:ilvl="3" w:tplc="080A000F" w:tentative="1">
      <w:start w:val="1"/>
      <w:numFmt w:val="decimal"/>
      <w:lvlText w:val="%4."/>
      <w:lvlJc w:val="left"/>
      <w:pPr>
        <w:ind w:left="4374" w:hanging="360"/>
      </w:pPr>
    </w:lvl>
    <w:lvl w:ilvl="4" w:tplc="080A0019" w:tentative="1">
      <w:start w:val="1"/>
      <w:numFmt w:val="lowerLetter"/>
      <w:lvlText w:val="%5."/>
      <w:lvlJc w:val="left"/>
      <w:pPr>
        <w:ind w:left="5094" w:hanging="360"/>
      </w:pPr>
    </w:lvl>
    <w:lvl w:ilvl="5" w:tplc="080A001B" w:tentative="1">
      <w:start w:val="1"/>
      <w:numFmt w:val="lowerRoman"/>
      <w:lvlText w:val="%6."/>
      <w:lvlJc w:val="right"/>
      <w:pPr>
        <w:ind w:left="5814" w:hanging="180"/>
      </w:pPr>
    </w:lvl>
    <w:lvl w:ilvl="6" w:tplc="080A000F" w:tentative="1">
      <w:start w:val="1"/>
      <w:numFmt w:val="decimal"/>
      <w:lvlText w:val="%7."/>
      <w:lvlJc w:val="left"/>
      <w:pPr>
        <w:ind w:left="6534" w:hanging="360"/>
      </w:pPr>
    </w:lvl>
    <w:lvl w:ilvl="7" w:tplc="080A0019" w:tentative="1">
      <w:start w:val="1"/>
      <w:numFmt w:val="lowerLetter"/>
      <w:lvlText w:val="%8."/>
      <w:lvlJc w:val="left"/>
      <w:pPr>
        <w:ind w:left="7254" w:hanging="360"/>
      </w:pPr>
    </w:lvl>
    <w:lvl w:ilvl="8" w:tplc="080A001B" w:tentative="1">
      <w:start w:val="1"/>
      <w:numFmt w:val="lowerRoman"/>
      <w:lvlText w:val="%9."/>
      <w:lvlJc w:val="right"/>
      <w:pPr>
        <w:ind w:left="7974" w:hanging="180"/>
      </w:pPr>
    </w:lvl>
  </w:abstractNum>
  <w:abstractNum w:abstractNumId="5" w15:restartNumberingAfterBreak="0">
    <w:nsid w:val="1C7F77D7"/>
    <w:multiLevelType w:val="hybridMultilevel"/>
    <w:tmpl w:val="7256A8EA"/>
    <w:lvl w:ilvl="0" w:tplc="080A001B">
      <w:start w:val="1"/>
      <w:numFmt w:val="lowerRoman"/>
      <w:lvlText w:val="%1."/>
      <w:lvlJc w:val="right"/>
      <w:pPr>
        <w:ind w:left="1854" w:hanging="360"/>
      </w:pPr>
      <w:rPr>
        <w:rFonts w:hint="default"/>
      </w:r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6" w15:restartNumberingAfterBreak="0">
    <w:nsid w:val="2689059A"/>
    <w:multiLevelType w:val="hybridMultilevel"/>
    <w:tmpl w:val="429CE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C933C65"/>
    <w:multiLevelType w:val="hybridMultilevel"/>
    <w:tmpl w:val="216807F4"/>
    <w:lvl w:ilvl="0" w:tplc="3BCC6678">
      <w:start w:val="1"/>
      <w:numFmt w:val="upperLetter"/>
      <w:lvlText w:val="%1."/>
      <w:lvlJc w:val="left"/>
      <w:pPr>
        <w:ind w:left="2214" w:hanging="360"/>
      </w:pPr>
      <w:rPr>
        <w:rFonts w:hint="default"/>
      </w:rPr>
    </w:lvl>
    <w:lvl w:ilvl="1" w:tplc="6B70274A" w:tentative="1">
      <w:start w:val="1"/>
      <w:numFmt w:val="lowerLetter"/>
      <w:lvlText w:val="%2."/>
      <w:lvlJc w:val="left"/>
      <w:pPr>
        <w:ind w:left="2934" w:hanging="360"/>
      </w:pPr>
    </w:lvl>
    <w:lvl w:ilvl="2" w:tplc="CD42EBBA" w:tentative="1">
      <w:start w:val="1"/>
      <w:numFmt w:val="lowerRoman"/>
      <w:lvlText w:val="%3."/>
      <w:lvlJc w:val="right"/>
      <w:pPr>
        <w:ind w:left="3654" w:hanging="180"/>
      </w:pPr>
    </w:lvl>
    <w:lvl w:ilvl="3" w:tplc="CB56320E" w:tentative="1">
      <w:start w:val="1"/>
      <w:numFmt w:val="decimal"/>
      <w:lvlText w:val="%4."/>
      <w:lvlJc w:val="left"/>
      <w:pPr>
        <w:ind w:left="4374" w:hanging="360"/>
      </w:pPr>
    </w:lvl>
    <w:lvl w:ilvl="4" w:tplc="A970AA9C" w:tentative="1">
      <w:start w:val="1"/>
      <w:numFmt w:val="lowerLetter"/>
      <w:lvlText w:val="%5."/>
      <w:lvlJc w:val="left"/>
      <w:pPr>
        <w:ind w:left="5094" w:hanging="360"/>
      </w:pPr>
    </w:lvl>
    <w:lvl w:ilvl="5" w:tplc="9DA2B910" w:tentative="1">
      <w:start w:val="1"/>
      <w:numFmt w:val="lowerRoman"/>
      <w:lvlText w:val="%6."/>
      <w:lvlJc w:val="right"/>
      <w:pPr>
        <w:ind w:left="5814" w:hanging="180"/>
      </w:pPr>
    </w:lvl>
    <w:lvl w:ilvl="6" w:tplc="1722FBAC" w:tentative="1">
      <w:start w:val="1"/>
      <w:numFmt w:val="decimal"/>
      <w:lvlText w:val="%7."/>
      <w:lvlJc w:val="left"/>
      <w:pPr>
        <w:ind w:left="6534" w:hanging="360"/>
      </w:pPr>
    </w:lvl>
    <w:lvl w:ilvl="7" w:tplc="A992FB06" w:tentative="1">
      <w:start w:val="1"/>
      <w:numFmt w:val="lowerLetter"/>
      <w:lvlText w:val="%8."/>
      <w:lvlJc w:val="left"/>
      <w:pPr>
        <w:ind w:left="7254" w:hanging="360"/>
      </w:pPr>
    </w:lvl>
    <w:lvl w:ilvl="8" w:tplc="A9DE5A1E" w:tentative="1">
      <w:start w:val="1"/>
      <w:numFmt w:val="lowerRoman"/>
      <w:lvlText w:val="%9."/>
      <w:lvlJc w:val="right"/>
      <w:pPr>
        <w:ind w:left="7974" w:hanging="180"/>
      </w:pPr>
    </w:lvl>
  </w:abstractNum>
  <w:abstractNum w:abstractNumId="8" w15:restartNumberingAfterBreak="0">
    <w:nsid w:val="2EFE125F"/>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15:restartNumberingAfterBreak="0">
    <w:nsid w:val="3190201D"/>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1B64680"/>
    <w:multiLevelType w:val="hybridMultilevel"/>
    <w:tmpl w:val="6BA2B9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1B8296B"/>
    <w:multiLevelType w:val="hybridMultilevel"/>
    <w:tmpl w:val="304892B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15:restartNumberingAfterBreak="0">
    <w:nsid w:val="32470FE7"/>
    <w:multiLevelType w:val="hybridMultilevel"/>
    <w:tmpl w:val="7CD2147A"/>
    <w:lvl w:ilvl="0" w:tplc="0D086A0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4" w15:restartNumberingAfterBreak="0">
    <w:nsid w:val="34462773"/>
    <w:multiLevelType w:val="hybridMultilevel"/>
    <w:tmpl w:val="5F9C477A"/>
    <w:lvl w:ilvl="0" w:tplc="3C0A9BC0">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5" w15:restartNumberingAfterBreak="0">
    <w:nsid w:val="427138F6"/>
    <w:multiLevelType w:val="hybridMultilevel"/>
    <w:tmpl w:val="C5F4A2BE"/>
    <w:lvl w:ilvl="0" w:tplc="080A0001">
      <w:start w:val="1"/>
      <w:numFmt w:val="decimal"/>
      <w:lvlText w:val="%1."/>
      <w:lvlJc w:val="right"/>
      <w:pPr>
        <w:ind w:left="720" w:hanging="360"/>
      </w:pPr>
      <w:rPr>
        <w:rFonts w:hint="default"/>
        <w:b w:val="0"/>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6" w15:restartNumberingAfterBreak="0">
    <w:nsid w:val="436A76A4"/>
    <w:multiLevelType w:val="hybridMultilevel"/>
    <w:tmpl w:val="8F2AB980"/>
    <w:lvl w:ilvl="0" w:tplc="38825DE2">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D3B25E1"/>
    <w:multiLevelType w:val="hybridMultilevel"/>
    <w:tmpl w:val="E42CFD42"/>
    <w:lvl w:ilvl="0" w:tplc="080A0001">
      <w:start w:val="1"/>
      <w:numFmt w:val="decimal"/>
      <w:lvlText w:val="%1."/>
      <w:lvlJc w:val="left"/>
      <w:pPr>
        <w:ind w:left="720" w:hanging="360"/>
      </w:pPr>
      <w:rPr>
        <w:rFonts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8" w15:restartNumberingAfterBreak="0">
    <w:nsid w:val="54737DE3"/>
    <w:multiLevelType w:val="hybridMultilevel"/>
    <w:tmpl w:val="981841A0"/>
    <w:lvl w:ilvl="0" w:tplc="080A000F">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6B2249C"/>
    <w:multiLevelType w:val="hybridMultilevel"/>
    <w:tmpl w:val="B5C85D08"/>
    <w:lvl w:ilvl="0" w:tplc="080A0001">
      <w:start w:val="1"/>
      <w:numFmt w:val="decimal"/>
      <w:lvlText w:val="%1."/>
      <w:lvlJc w:val="left"/>
      <w:pPr>
        <w:ind w:left="1494" w:hanging="360"/>
      </w:pPr>
      <w:rPr>
        <w:rFonts w:hint="default"/>
      </w:rPr>
    </w:lvl>
    <w:lvl w:ilvl="1" w:tplc="080A0003" w:tentative="1">
      <w:start w:val="1"/>
      <w:numFmt w:val="lowerLetter"/>
      <w:lvlText w:val="%2."/>
      <w:lvlJc w:val="left"/>
      <w:pPr>
        <w:ind w:left="2214" w:hanging="360"/>
      </w:pPr>
    </w:lvl>
    <w:lvl w:ilvl="2" w:tplc="080A0005" w:tentative="1">
      <w:start w:val="1"/>
      <w:numFmt w:val="lowerRoman"/>
      <w:lvlText w:val="%3."/>
      <w:lvlJc w:val="right"/>
      <w:pPr>
        <w:ind w:left="2934" w:hanging="180"/>
      </w:pPr>
    </w:lvl>
    <w:lvl w:ilvl="3" w:tplc="080A0001" w:tentative="1">
      <w:start w:val="1"/>
      <w:numFmt w:val="decimal"/>
      <w:lvlText w:val="%4."/>
      <w:lvlJc w:val="left"/>
      <w:pPr>
        <w:ind w:left="3654" w:hanging="360"/>
      </w:pPr>
    </w:lvl>
    <w:lvl w:ilvl="4" w:tplc="080A0003" w:tentative="1">
      <w:start w:val="1"/>
      <w:numFmt w:val="lowerLetter"/>
      <w:lvlText w:val="%5."/>
      <w:lvlJc w:val="left"/>
      <w:pPr>
        <w:ind w:left="4374" w:hanging="360"/>
      </w:pPr>
    </w:lvl>
    <w:lvl w:ilvl="5" w:tplc="080A0005" w:tentative="1">
      <w:start w:val="1"/>
      <w:numFmt w:val="lowerRoman"/>
      <w:lvlText w:val="%6."/>
      <w:lvlJc w:val="right"/>
      <w:pPr>
        <w:ind w:left="5094" w:hanging="180"/>
      </w:pPr>
    </w:lvl>
    <w:lvl w:ilvl="6" w:tplc="080A0001" w:tentative="1">
      <w:start w:val="1"/>
      <w:numFmt w:val="decimal"/>
      <w:lvlText w:val="%7."/>
      <w:lvlJc w:val="left"/>
      <w:pPr>
        <w:ind w:left="5814" w:hanging="360"/>
      </w:pPr>
    </w:lvl>
    <w:lvl w:ilvl="7" w:tplc="080A0003" w:tentative="1">
      <w:start w:val="1"/>
      <w:numFmt w:val="lowerLetter"/>
      <w:lvlText w:val="%8."/>
      <w:lvlJc w:val="left"/>
      <w:pPr>
        <w:ind w:left="6534" w:hanging="360"/>
      </w:pPr>
    </w:lvl>
    <w:lvl w:ilvl="8" w:tplc="080A0005" w:tentative="1">
      <w:start w:val="1"/>
      <w:numFmt w:val="lowerRoman"/>
      <w:lvlText w:val="%9."/>
      <w:lvlJc w:val="right"/>
      <w:pPr>
        <w:ind w:left="7254" w:hanging="180"/>
      </w:pPr>
    </w:lvl>
  </w:abstractNum>
  <w:abstractNum w:abstractNumId="20" w15:restartNumberingAfterBreak="0">
    <w:nsid w:val="58A20128"/>
    <w:multiLevelType w:val="hybridMultilevel"/>
    <w:tmpl w:val="29341E66"/>
    <w:lvl w:ilvl="0" w:tplc="FE26802C">
      <w:start w:val="1"/>
      <w:numFmt w:val="decimal"/>
      <w:lvlText w:val="%1."/>
      <w:lvlJc w:val="left"/>
      <w:pPr>
        <w:ind w:left="720" w:hanging="360"/>
      </w:pPr>
      <w:rPr>
        <w:rFonts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21" w15:restartNumberingAfterBreak="0">
    <w:nsid w:val="5F9E0D0E"/>
    <w:multiLevelType w:val="hybridMultilevel"/>
    <w:tmpl w:val="2458A338"/>
    <w:lvl w:ilvl="0" w:tplc="080A000F">
      <w:start w:val="1"/>
      <w:numFmt w:val="upperLetter"/>
      <w:lvlText w:val="%1."/>
      <w:lvlJc w:val="left"/>
      <w:pPr>
        <w:ind w:left="1854" w:hanging="360"/>
      </w:pPr>
      <w:rPr>
        <w:rFonts w:hint="default"/>
      </w:rPr>
    </w:lvl>
    <w:lvl w:ilvl="1" w:tplc="080A0003" w:tentative="1">
      <w:start w:val="1"/>
      <w:numFmt w:val="lowerLetter"/>
      <w:lvlText w:val="%2."/>
      <w:lvlJc w:val="left"/>
      <w:pPr>
        <w:ind w:left="2574" w:hanging="360"/>
      </w:pPr>
    </w:lvl>
    <w:lvl w:ilvl="2" w:tplc="080A0005" w:tentative="1">
      <w:start w:val="1"/>
      <w:numFmt w:val="lowerRoman"/>
      <w:lvlText w:val="%3."/>
      <w:lvlJc w:val="right"/>
      <w:pPr>
        <w:ind w:left="3294" w:hanging="180"/>
      </w:pPr>
    </w:lvl>
    <w:lvl w:ilvl="3" w:tplc="080A0001" w:tentative="1">
      <w:start w:val="1"/>
      <w:numFmt w:val="decimal"/>
      <w:lvlText w:val="%4."/>
      <w:lvlJc w:val="left"/>
      <w:pPr>
        <w:ind w:left="4014" w:hanging="360"/>
      </w:pPr>
    </w:lvl>
    <w:lvl w:ilvl="4" w:tplc="080A0003" w:tentative="1">
      <w:start w:val="1"/>
      <w:numFmt w:val="lowerLetter"/>
      <w:lvlText w:val="%5."/>
      <w:lvlJc w:val="left"/>
      <w:pPr>
        <w:ind w:left="4734" w:hanging="360"/>
      </w:pPr>
    </w:lvl>
    <w:lvl w:ilvl="5" w:tplc="080A0005" w:tentative="1">
      <w:start w:val="1"/>
      <w:numFmt w:val="lowerRoman"/>
      <w:lvlText w:val="%6."/>
      <w:lvlJc w:val="right"/>
      <w:pPr>
        <w:ind w:left="5454" w:hanging="180"/>
      </w:pPr>
    </w:lvl>
    <w:lvl w:ilvl="6" w:tplc="080A0001" w:tentative="1">
      <w:start w:val="1"/>
      <w:numFmt w:val="decimal"/>
      <w:lvlText w:val="%7."/>
      <w:lvlJc w:val="left"/>
      <w:pPr>
        <w:ind w:left="6174" w:hanging="360"/>
      </w:pPr>
    </w:lvl>
    <w:lvl w:ilvl="7" w:tplc="080A0003" w:tentative="1">
      <w:start w:val="1"/>
      <w:numFmt w:val="lowerLetter"/>
      <w:lvlText w:val="%8."/>
      <w:lvlJc w:val="left"/>
      <w:pPr>
        <w:ind w:left="6894" w:hanging="360"/>
      </w:pPr>
    </w:lvl>
    <w:lvl w:ilvl="8" w:tplc="080A0005" w:tentative="1">
      <w:start w:val="1"/>
      <w:numFmt w:val="lowerRoman"/>
      <w:lvlText w:val="%9."/>
      <w:lvlJc w:val="right"/>
      <w:pPr>
        <w:ind w:left="7614" w:hanging="180"/>
      </w:pPr>
    </w:lvl>
  </w:abstractNum>
  <w:abstractNum w:abstractNumId="22" w15:restartNumberingAfterBreak="0">
    <w:nsid w:val="67BE3A8D"/>
    <w:multiLevelType w:val="hybridMultilevel"/>
    <w:tmpl w:val="D4CAC9BC"/>
    <w:lvl w:ilvl="0" w:tplc="EAC87A52">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23" w15:restartNumberingAfterBreak="0">
    <w:nsid w:val="68B253A1"/>
    <w:multiLevelType w:val="hybridMultilevel"/>
    <w:tmpl w:val="C5F4A2BE"/>
    <w:lvl w:ilvl="0" w:tplc="080A0001">
      <w:start w:val="1"/>
      <w:numFmt w:val="decimal"/>
      <w:lvlText w:val="%1."/>
      <w:lvlJc w:val="right"/>
      <w:pPr>
        <w:ind w:left="720" w:hanging="360"/>
      </w:pPr>
      <w:rPr>
        <w:rFonts w:hint="default"/>
        <w:b w:val="0"/>
      </w:rPr>
    </w:lvl>
    <w:lvl w:ilvl="1" w:tplc="080A0003" w:tentative="1">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4" w15:restartNumberingAfterBreak="0">
    <w:nsid w:val="6FA37D36"/>
    <w:multiLevelType w:val="hybridMultilevel"/>
    <w:tmpl w:val="9792429C"/>
    <w:lvl w:ilvl="0" w:tplc="38825DE2">
      <w:start w:val="1"/>
      <w:numFmt w:val="decimal"/>
      <w:lvlText w:val="%1."/>
      <w:lvlJc w:val="left"/>
      <w:pPr>
        <w:ind w:left="720" w:hanging="360"/>
      </w:pPr>
      <w:rPr>
        <w:rFonts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5"/>
  </w:num>
  <w:num w:numId="4">
    <w:abstractNumId w:val="4"/>
  </w:num>
  <w:num w:numId="5">
    <w:abstractNumId w:val="21"/>
  </w:num>
  <w:num w:numId="6">
    <w:abstractNumId w:val="19"/>
  </w:num>
  <w:num w:numId="7">
    <w:abstractNumId w:val="6"/>
  </w:num>
  <w:num w:numId="8">
    <w:abstractNumId w:val="2"/>
  </w:num>
  <w:num w:numId="9">
    <w:abstractNumId w:val="15"/>
  </w:num>
  <w:num w:numId="10">
    <w:abstractNumId w:val="16"/>
  </w:num>
  <w:num w:numId="11">
    <w:abstractNumId w:val="7"/>
  </w:num>
  <w:num w:numId="12">
    <w:abstractNumId w:val="3"/>
  </w:num>
  <w:num w:numId="13">
    <w:abstractNumId w:val="18"/>
  </w:num>
  <w:num w:numId="14">
    <w:abstractNumId w:val="14"/>
  </w:num>
  <w:num w:numId="15">
    <w:abstractNumId w:val="24"/>
  </w:num>
  <w:num w:numId="16">
    <w:abstractNumId w:val="20"/>
  </w:num>
  <w:num w:numId="17">
    <w:abstractNumId w:val="17"/>
  </w:num>
  <w:num w:numId="18">
    <w:abstractNumId w:val="22"/>
  </w:num>
  <w:num w:numId="19">
    <w:abstractNumId w:val="23"/>
  </w:num>
  <w:num w:numId="20">
    <w:abstractNumId w:val="8"/>
  </w:num>
  <w:num w:numId="21">
    <w:abstractNumId w:val="10"/>
  </w:num>
  <w:num w:numId="22">
    <w:abstractNumId w:val="11"/>
  </w:num>
  <w:num w:numId="23">
    <w:abstractNumId w:val="1"/>
  </w:num>
  <w:num w:numId="24">
    <w:abstractNumId w:val="9"/>
  </w:num>
  <w:num w:numId="25">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3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C44"/>
    <w:rsid w:val="00001219"/>
    <w:rsid w:val="00002191"/>
    <w:rsid w:val="000033AB"/>
    <w:rsid w:val="000050A2"/>
    <w:rsid w:val="0000640A"/>
    <w:rsid w:val="00010B76"/>
    <w:rsid w:val="00012C6C"/>
    <w:rsid w:val="000140E6"/>
    <w:rsid w:val="00014CF1"/>
    <w:rsid w:val="00016A4B"/>
    <w:rsid w:val="000177DD"/>
    <w:rsid w:val="000214B4"/>
    <w:rsid w:val="00021A3D"/>
    <w:rsid w:val="00023024"/>
    <w:rsid w:val="000251CB"/>
    <w:rsid w:val="000315BE"/>
    <w:rsid w:val="00032700"/>
    <w:rsid w:val="000340BE"/>
    <w:rsid w:val="000345C7"/>
    <w:rsid w:val="00037F84"/>
    <w:rsid w:val="000412D5"/>
    <w:rsid w:val="0004191E"/>
    <w:rsid w:val="00041B81"/>
    <w:rsid w:val="00044CA7"/>
    <w:rsid w:val="000451BF"/>
    <w:rsid w:val="0004632A"/>
    <w:rsid w:val="0004641C"/>
    <w:rsid w:val="00046F41"/>
    <w:rsid w:val="000519A6"/>
    <w:rsid w:val="000526E6"/>
    <w:rsid w:val="000539B3"/>
    <w:rsid w:val="0005473E"/>
    <w:rsid w:val="0005580E"/>
    <w:rsid w:val="000572DA"/>
    <w:rsid w:val="00061892"/>
    <w:rsid w:val="00062D73"/>
    <w:rsid w:val="000636B4"/>
    <w:rsid w:val="0006450E"/>
    <w:rsid w:val="00065FDC"/>
    <w:rsid w:val="0006702D"/>
    <w:rsid w:val="00071F01"/>
    <w:rsid w:val="00073E7A"/>
    <w:rsid w:val="00082B44"/>
    <w:rsid w:val="00082CF2"/>
    <w:rsid w:val="0008378B"/>
    <w:rsid w:val="00083BD6"/>
    <w:rsid w:val="00086699"/>
    <w:rsid w:val="000878DE"/>
    <w:rsid w:val="000925EF"/>
    <w:rsid w:val="00092EBF"/>
    <w:rsid w:val="00093F14"/>
    <w:rsid w:val="00095AB3"/>
    <w:rsid w:val="00095EA9"/>
    <w:rsid w:val="00097382"/>
    <w:rsid w:val="000A283E"/>
    <w:rsid w:val="000A5E5A"/>
    <w:rsid w:val="000A7189"/>
    <w:rsid w:val="000A7B80"/>
    <w:rsid w:val="000A7F2C"/>
    <w:rsid w:val="000B047F"/>
    <w:rsid w:val="000B3DF0"/>
    <w:rsid w:val="000B4079"/>
    <w:rsid w:val="000B7D55"/>
    <w:rsid w:val="000C0135"/>
    <w:rsid w:val="000C2C74"/>
    <w:rsid w:val="000C78EE"/>
    <w:rsid w:val="000D138A"/>
    <w:rsid w:val="000D3267"/>
    <w:rsid w:val="000D6D79"/>
    <w:rsid w:val="000D6DDD"/>
    <w:rsid w:val="000E2CF3"/>
    <w:rsid w:val="000E2F84"/>
    <w:rsid w:val="000F0F3F"/>
    <w:rsid w:val="000F2F54"/>
    <w:rsid w:val="000F43B4"/>
    <w:rsid w:val="0010145A"/>
    <w:rsid w:val="00102DC5"/>
    <w:rsid w:val="00102FD9"/>
    <w:rsid w:val="0010440B"/>
    <w:rsid w:val="00106D88"/>
    <w:rsid w:val="0010738A"/>
    <w:rsid w:val="0010765A"/>
    <w:rsid w:val="00110F43"/>
    <w:rsid w:val="00121111"/>
    <w:rsid w:val="00121404"/>
    <w:rsid w:val="00123241"/>
    <w:rsid w:val="00123FAF"/>
    <w:rsid w:val="00130C29"/>
    <w:rsid w:val="0013530F"/>
    <w:rsid w:val="00136825"/>
    <w:rsid w:val="001402B6"/>
    <w:rsid w:val="00140D22"/>
    <w:rsid w:val="00142E16"/>
    <w:rsid w:val="0014499D"/>
    <w:rsid w:val="0014501F"/>
    <w:rsid w:val="00151852"/>
    <w:rsid w:val="001522A2"/>
    <w:rsid w:val="00154824"/>
    <w:rsid w:val="00155D0E"/>
    <w:rsid w:val="00157B72"/>
    <w:rsid w:val="00157DFE"/>
    <w:rsid w:val="00160177"/>
    <w:rsid w:val="0016050B"/>
    <w:rsid w:val="00161C83"/>
    <w:rsid w:val="00163339"/>
    <w:rsid w:val="00163CFA"/>
    <w:rsid w:val="001656E9"/>
    <w:rsid w:val="00166F94"/>
    <w:rsid w:val="00167041"/>
    <w:rsid w:val="0017104F"/>
    <w:rsid w:val="00171946"/>
    <w:rsid w:val="00172210"/>
    <w:rsid w:val="00172E02"/>
    <w:rsid w:val="001773E6"/>
    <w:rsid w:val="00177EEC"/>
    <w:rsid w:val="001820D2"/>
    <w:rsid w:val="001829B5"/>
    <w:rsid w:val="00190533"/>
    <w:rsid w:val="00191239"/>
    <w:rsid w:val="00192A5A"/>
    <w:rsid w:val="001950DF"/>
    <w:rsid w:val="0019684C"/>
    <w:rsid w:val="001972FF"/>
    <w:rsid w:val="001A0540"/>
    <w:rsid w:val="001A1060"/>
    <w:rsid w:val="001A3095"/>
    <w:rsid w:val="001A35B8"/>
    <w:rsid w:val="001A5911"/>
    <w:rsid w:val="001A6118"/>
    <w:rsid w:val="001A69CB"/>
    <w:rsid w:val="001A7205"/>
    <w:rsid w:val="001B0649"/>
    <w:rsid w:val="001B0E21"/>
    <w:rsid w:val="001B147F"/>
    <w:rsid w:val="001B189B"/>
    <w:rsid w:val="001B250C"/>
    <w:rsid w:val="001B499B"/>
    <w:rsid w:val="001B74B0"/>
    <w:rsid w:val="001C0785"/>
    <w:rsid w:val="001C146D"/>
    <w:rsid w:val="001C23CE"/>
    <w:rsid w:val="001C66B8"/>
    <w:rsid w:val="001C6AF6"/>
    <w:rsid w:val="001D23A4"/>
    <w:rsid w:val="001D3178"/>
    <w:rsid w:val="001E0013"/>
    <w:rsid w:val="001E47CF"/>
    <w:rsid w:val="001F14CC"/>
    <w:rsid w:val="001F2529"/>
    <w:rsid w:val="001F3AF5"/>
    <w:rsid w:val="001F3B72"/>
    <w:rsid w:val="001F4480"/>
    <w:rsid w:val="001F58D0"/>
    <w:rsid w:val="001F7198"/>
    <w:rsid w:val="001F7A51"/>
    <w:rsid w:val="0020719D"/>
    <w:rsid w:val="0020732D"/>
    <w:rsid w:val="002105E7"/>
    <w:rsid w:val="00211510"/>
    <w:rsid w:val="00213CDB"/>
    <w:rsid w:val="00214146"/>
    <w:rsid w:val="002205AD"/>
    <w:rsid w:val="002209A9"/>
    <w:rsid w:val="002217A9"/>
    <w:rsid w:val="002235D4"/>
    <w:rsid w:val="00224315"/>
    <w:rsid w:val="00224A63"/>
    <w:rsid w:val="00227AD3"/>
    <w:rsid w:val="00230184"/>
    <w:rsid w:val="00233298"/>
    <w:rsid w:val="0023425C"/>
    <w:rsid w:val="0023510D"/>
    <w:rsid w:val="00235B0F"/>
    <w:rsid w:val="00241442"/>
    <w:rsid w:val="00242795"/>
    <w:rsid w:val="00243BC7"/>
    <w:rsid w:val="00244015"/>
    <w:rsid w:val="00244511"/>
    <w:rsid w:val="00247342"/>
    <w:rsid w:val="00247534"/>
    <w:rsid w:val="00250E3A"/>
    <w:rsid w:val="00255A72"/>
    <w:rsid w:val="00256CA2"/>
    <w:rsid w:val="00256F6B"/>
    <w:rsid w:val="002576F0"/>
    <w:rsid w:val="00260220"/>
    <w:rsid w:val="00261BC8"/>
    <w:rsid w:val="00261D56"/>
    <w:rsid w:val="00266BAC"/>
    <w:rsid w:val="002670F1"/>
    <w:rsid w:val="00270440"/>
    <w:rsid w:val="00271597"/>
    <w:rsid w:val="00276527"/>
    <w:rsid w:val="00277897"/>
    <w:rsid w:val="00282AAA"/>
    <w:rsid w:val="0028452D"/>
    <w:rsid w:val="002866A6"/>
    <w:rsid w:val="00287D56"/>
    <w:rsid w:val="00287EF3"/>
    <w:rsid w:val="00291596"/>
    <w:rsid w:val="002952F1"/>
    <w:rsid w:val="002A0FC4"/>
    <w:rsid w:val="002A108D"/>
    <w:rsid w:val="002A22E4"/>
    <w:rsid w:val="002A375F"/>
    <w:rsid w:val="002A3D53"/>
    <w:rsid w:val="002A7F7D"/>
    <w:rsid w:val="002B03BB"/>
    <w:rsid w:val="002B16FD"/>
    <w:rsid w:val="002B1A64"/>
    <w:rsid w:val="002B1D0C"/>
    <w:rsid w:val="002B2FB4"/>
    <w:rsid w:val="002B66F2"/>
    <w:rsid w:val="002B7451"/>
    <w:rsid w:val="002C3184"/>
    <w:rsid w:val="002C476E"/>
    <w:rsid w:val="002C4D60"/>
    <w:rsid w:val="002D494E"/>
    <w:rsid w:val="002D5C0C"/>
    <w:rsid w:val="002E00B9"/>
    <w:rsid w:val="002E0B85"/>
    <w:rsid w:val="002E4412"/>
    <w:rsid w:val="002E4FEB"/>
    <w:rsid w:val="002E5A8B"/>
    <w:rsid w:val="002E615D"/>
    <w:rsid w:val="002F279B"/>
    <w:rsid w:val="002F334C"/>
    <w:rsid w:val="00300904"/>
    <w:rsid w:val="00301596"/>
    <w:rsid w:val="00304167"/>
    <w:rsid w:val="003064FB"/>
    <w:rsid w:val="0031127B"/>
    <w:rsid w:val="0031316B"/>
    <w:rsid w:val="00313A31"/>
    <w:rsid w:val="00315DE4"/>
    <w:rsid w:val="00316075"/>
    <w:rsid w:val="00316BEC"/>
    <w:rsid w:val="00323880"/>
    <w:rsid w:val="00323E44"/>
    <w:rsid w:val="00327BCE"/>
    <w:rsid w:val="00332372"/>
    <w:rsid w:val="003339AF"/>
    <w:rsid w:val="00333E45"/>
    <w:rsid w:val="003360E4"/>
    <w:rsid w:val="00336FD2"/>
    <w:rsid w:val="003413B0"/>
    <w:rsid w:val="0034164C"/>
    <w:rsid w:val="00341678"/>
    <w:rsid w:val="00345EAD"/>
    <w:rsid w:val="00351465"/>
    <w:rsid w:val="003531E3"/>
    <w:rsid w:val="003547B3"/>
    <w:rsid w:val="0035485F"/>
    <w:rsid w:val="00354A4B"/>
    <w:rsid w:val="0035603C"/>
    <w:rsid w:val="00360CC1"/>
    <w:rsid w:val="00360E11"/>
    <w:rsid w:val="003622FB"/>
    <w:rsid w:val="00366334"/>
    <w:rsid w:val="0036724E"/>
    <w:rsid w:val="00367461"/>
    <w:rsid w:val="0036763E"/>
    <w:rsid w:val="003678B1"/>
    <w:rsid w:val="003709F8"/>
    <w:rsid w:val="00371264"/>
    <w:rsid w:val="00371979"/>
    <w:rsid w:val="003721F0"/>
    <w:rsid w:val="00373A93"/>
    <w:rsid w:val="00376595"/>
    <w:rsid w:val="00376F8E"/>
    <w:rsid w:val="003779B1"/>
    <w:rsid w:val="003805EE"/>
    <w:rsid w:val="00383891"/>
    <w:rsid w:val="00386FF5"/>
    <w:rsid w:val="00390C15"/>
    <w:rsid w:val="00390EC4"/>
    <w:rsid w:val="0039121B"/>
    <w:rsid w:val="00396400"/>
    <w:rsid w:val="003A3B52"/>
    <w:rsid w:val="003A7E48"/>
    <w:rsid w:val="003B03E6"/>
    <w:rsid w:val="003B0E6F"/>
    <w:rsid w:val="003B3F73"/>
    <w:rsid w:val="003B670C"/>
    <w:rsid w:val="003B7DAE"/>
    <w:rsid w:val="003B7E57"/>
    <w:rsid w:val="003C3B38"/>
    <w:rsid w:val="003D0304"/>
    <w:rsid w:val="003D0D30"/>
    <w:rsid w:val="003D1EE0"/>
    <w:rsid w:val="003D33B4"/>
    <w:rsid w:val="003D487E"/>
    <w:rsid w:val="003E0A0D"/>
    <w:rsid w:val="003E137D"/>
    <w:rsid w:val="003E3985"/>
    <w:rsid w:val="003E46F9"/>
    <w:rsid w:val="003E5F7F"/>
    <w:rsid w:val="003E670B"/>
    <w:rsid w:val="003F1311"/>
    <w:rsid w:val="003F6815"/>
    <w:rsid w:val="004001C3"/>
    <w:rsid w:val="00401CE7"/>
    <w:rsid w:val="00405D46"/>
    <w:rsid w:val="00407148"/>
    <w:rsid w:val="00407BAB"/>
    <w:rsid w:val="00411D0A"/>
    <w:rsid w:val="00412DE5"/>
    <w:rsid w:val="00412EE7"/>
    <w:rsid w:val="00413C5F"/>
    <w:rsid w:val="00414462"/>
    <w:rsid w:val="0041597C"/>
    <w:rsid w:val="00417BF5"/>
    <w:rsid w:val="00420279"/>
    <w:rsid w:val="00424751"/>
    <w:rsid w:val="004253DC"/>
    <w:rsid w:val="0042568B"/>
    <w:rsid w:val="00425EF1"/>
    <w:rsid w:val="00426515"/>
    <w:rsid w:val="0043121C"/>
    <w:rsid w:val="004329EC"/>
    <w:rsid w:val="00437094"/>
    <w:rsid w:val="00441D9F"/>
    <w:rsid w:val="00442BA4"/>
    <w:rsid w:val="004436FC"/>
    <w:rsid w:val="004444C2"/>
    <w:rsid w:val="004452F8"/>
    <w:rsid w:val="00445335"/>
    <w:rsid w:val="00447495"/>
    <w:rsid w:val="00450B5A"/>
    <w:rsid w:val="004529DA"/>
    <w:rsid w:val="004530FE"/>
    <w:rsid w:val="004538D9"/>
    <w:rsid w:val="00453E24"/>
    <w:rsid w:val="00455C2C"/>
    <w:rsid w:val="0045723C"/>
    <w:rsid w:val="004602D7"/>
    <w:rsid w:val="00461D2B"/>
    <w:rsid w:val="00462354"/>
    <w:rsid w:val="00466185"/>
    <w:rsid w:val="00467BF1"/>
    <w:rsid w:val="00470C1B"/>
    <w:rsid w:val="0047238F"/>
    <w:rsid w:val="00476323"/>
    <w:rsid w:val="00480D67"/>
    <w:rsid w:val="004817C7"/>
    <w:rsid w:val="00481ABB"/>
    <w:rsid w:val="00484043"/>
    <w:rsid w:val="00487A04"/>
    <w:rsid w:val="00490A64"/>
    <w:rsid w:val="00491D61"/>
    <w:rsid w:val="00493B00"/>
    <w:rsid w:val="00497D3C"/>
    <w:rsid w:val="00497E0B"/>
    <w:rsid w:val="004A015B"/>
    <w:rsid w:val="004A4E22"/>
    <w:rsid w:val="004A545F"/>
    <w:rsid w:val="004A5774"/>
    <w:rsid w:val="004A6542"/>
    <w:rsid w:val="004A7507"/>
    <w:rsid w:val="004B1982"/>
    <w:rsid w:val="004B19A3"/>
    <w:rsid w:val="004B21A3"/>
    <w:rsid w:val="004B4657"/>
    <w:rsid w:val="004B4F2D"/>
    <w:rsid w:val="004C0527"/>
    <w:rsid w:val="004C0717"/>
    <w:rsid w:val="004C3390"/>
    <w:rsid w:val="004C4994"/>
    <w:rsid w:val="004C50E3"/>
    <w:rsid w:val="004C5560"/>
    <w:rsid w:val="004C6FDE"/>
    <w:rsid w:val="004C7A7C"/>
    <w:rsid w:val="004D019C"/>
    <w:rsid w:val="004D10B8"/>
    <w:rsid w:val="004D3D49"/>
    <w:rsid w:val="004D501E"/>
    <w:rsid w:val="004D5403"/>
    <w:rsid w:val="004D5DC4"/>
    <w:rsid w:val="004D6A3C"/>
    <w:rsid w:val="004D7190"/>
    <w:rsid w:val="004D7449"/>
    <w:rsid w:val="004E1B5A"/>
    <w:rsid w:val="004E1EDF"/>
    <w:rsid w:val="004E4BD9"/>
    <w:rsid w:val="004E56AB"/>
    <w:rsid w:val="004E7DDC"/>
    <w:rsid w:val="004F18AE"/>
    <w:rsid w:val="004F5A73"/>
    <w:rsid w:val="004F624F"/>
    <w:rsid w:val="004F62F6"/>
    <w:rsid w:val="004F7600"/>
    <w:rsid w:val="004F7F8E"/>
    <w:rsid w:val="00501566"/>
    <w:rsid w:val="00501F8C"/>
    <w:rsid w:val="005068C9"/>
    <w:rsid w:val="00507864"/>
    <w:rsid w:val="005101A0"/>
    <w:rsid w:val="00510492"/>
    <w:rsid w:val="005135A5"/>
    <w:rsid w:val="00513A7F"/>
    <w:rsid w:val="00514627"/>
    <w:rsid w:val="005177B3"/>
    <w:rsid w:val="00517E4B"/>
    <w:rsid w:val="00517F28"/>
    <w:rsid w:val="0052177B"/>
    <w:rsid w:val="00521A6E"/>
    <w:rsid w:val="00522A99"/>
    <w:rsid w:val="00523C09"/>
    <w:rsid w:val="00524277"/>
    <w:rsid w:val="00526562"/>
    <w:rsid w:val="00530339"/>
    <w:rsid w:val="00531A4B"/>
    <w:rsid w:val="00535D82"/>
    <w:rsid w:val="0053627A"/>
    <w:rsid w:val="00536449"/>
    <w:rsid w:val="0054104B"/>
    <w:rsid w:val="0054110F"/>
    <w:rsid w:val="00545919"/>
    <w:rsid w:val="00546481"/>
    <w:rsid w:val="00547C44"/>
    <w:rsid w:val="00551044"/>
    <w:rsid w:val="00554C96"/>
    <w:rsid w:val="005552FD"/>
    <w:rsid w:val="005632FF"/>
    <w:rsid w:val="00564D9C"/>
    <w:rsid w:val="0056529C"/>
    <w:rsid w:val="00565839"/>
    <w:rsid w:val="00566D49"/>
    <w:rsid w:val="00571D89"/>
    <w:rsid w:val="00572717"/>
    <w:rsid w:val="00572A70"/>
    <w:rsid w:val="00572F4A"/>
    <w:rsid w:val="00576369"/>
    <w:rsid w:val="00576423"/>
    <w:rsid w:val="00577188"/>
    <w:rsid w:val="005779F1"/>
    <w:rsid w:val="00580D30"/>
    <w:rsid w:val="00584A7F"/>
    <w:rsid w:val="00585C91"/>
    <w:rsid w:val="00586152"/>
    <w:rsid w:val="00593740"/>
    <w:rsid w:val="00594682"/>
    <w:rsid w:val="005950FA"/>
    <w:rsid w:val="00595DD3"/>
    <w:rsid w:val="00596EB5"/>
    <w:rsid w:val="005A114A"/>
    <w:rsid w:val="005A1D27"/>
    <w:rsid w:val="005A43DA"/>
    <w:rsid w:val="005A625C"/>
    <w:rsid w:val="005A7704"/>
    <w:rsid w:val="005A77C4"/>
    <w:rsid w:val="005B0360"/>
    <w:rsid w:val="005B2591"/>
    <w:rsid w:val="005B46A2"/>
    <w:rsid w:val="005B7C5C"/>
    <w:rsid w:val="005C273C"/>
    <w:rsid w:val="005C3122"/>
    <w:rsid w:val="005C7DCE"/>
    <w:rsid w:val="005D2AA8"/>
    <w:rsid w:val="005D325C"/>
    <w:rsid w:val="005D3E91"/>
    <w:rsid w:val="005D7AEE"/>
    <w:rsid w:val="005E1D72"/>
    <w:rsid w:val="005E238B"/>
    <w:rsid w:val="005E2D05"/>
    <w:rsid w:val="005F023E"/>
    <w:rsid w:val="005F0B7F"/>
    <w:rsid w:val="005F2715"/>
    <w:rsid w:val="005F4702"/>
    <w:rsid w:val="005F4C35"/>
    <w:rsid w:val="005F6696"/>
    <w:rsid w:val="005F748A"/>
    <w:rsid w:val="005F784A"/>
    <w:rsid w:val="0060038E"/>
    <w:rsid w:val="00600480"/>
    <w:rsid w:val="006046A3"/>
    <w:rsid w:val="00604924"/>
    <w:rsid w:val="00606DEF"/>
    <w:rsid w:val="006101C4"/>
    <w:rsid w:val="0061338A"/>
    <w:rsid w:val="00614597"/>
    <w:rsid w:val="00615F28"/>
    <w:rsid w:val="00616E98"/>
    <w:rsid w:val="0061713E"/>
    <w:rsid w:val="00617B75"/>
    <w:rsid w:val="00621982"/>
    <w:rsid w:val="00621CD9"/>
    <w:rsid w:val="00622C8C"/>
    <w:rsid w:val="00622D76"/>
    <w:rsid w:val="00624901"/>
    <w:rsid w:val="00624C81"/>
    <w:rsid w:val="00624F68"/>
    <w:rsid w:val="006250BA"/>
    <w:rsid w:val="0062708A"/>
    <w:rsid w:val="00631D94"/>
    <w:rsid w:val="00632D46"/>
    <w:rsid w:val="006354D6"/>
    <w:rsid w:val="00635612"/>
    <w:rsid w:val="00636AE7"/>
    <w:rsid w:val="00636B9E"/>
    <w:rsid w:val="00637451"/>
    <w:rsid w:val="00642916"/>
    <w:rsid w:val="00643795"/>
    <w:rsid w:val="006463BD"/>
    <w:rsid w:val="006466EF"/>
    <w:rsid w:val="00651E83"/>
    <w:rsid w:val="00652AEB"/>
    <w:rsid w:val="0065379F"/>
    <w:rsid w:val="00654EEF"/>
    <w:rsid w:val="00654FFA"/>
    <w:rsid w:val="00655772"/>
    <w:rsid w:val="00663908"/>
    <w:rsid w:val="00663AF8"/>
    <w:rsid w:val="00664717"/>
    <w:rsid w:val="0066629C"/>
    <w:rsid w:val="00667050"/>
    <w:rsid w:val="0066728B"/>
    <w:rsid w:val="0067021D"/>
    <w:rsid w:val="00680F14"/>
    <w:rsid w:val="00681304"/>
    <w:rsid w:val="0068256D"/>
    <w:rsid w:val="0068409C"/>
    <w:rsid w:val="00684F6C"/>
    <w:rsid w:val="00686035"/>
    <w:rsid w:val="00687B32"/>
    <w:rsid w:val="006914E6"/>
    <w:rsid w:val="0069178D"/>
    <w:rsid w:val="00691F4D"/>
    <w:rsid w:val="00692AF8"/>
    <w:rsid w:val="00693E52"/>
    <w:rsid w:val="00694838"/>
    <w:rsid w:val="00695C5E"/>
    <w:rsid w:val="0069752A"/>
    <w:rsid w:val="00697542"/>
    <w:rsid w:val="00697EFB"/>
    <w:rsid w:val="006A0884"/>
    <w:rsid w:val="006A3D8A"/>
    <w:rsid w:val="006A5415"/>
    <w:rsid w:val="006A690C"/>
    <w:rsid w:val="006A7DCB"/>
    <w:rsid w:val="006B187E"/>
    <w:rsid w:val="006B204C"/>
    <w:rsid w:val="006B45AD"/>
    <w:rsid w:val="006B5E6D"/>
    <w:rsid w:val="006B736F"/>
    <w:rsid w:val="006C12DE"/>
    <w:rsid w:val="006C1859"/>
    <w:rsid w:val="006C2AAA"/>
    <w:rsid w:val="006C34EB"/>
    <w:rsid w:val="006C3B15"/>
    <w:rsid w:val="006C599D"/>
    <w:rsid w:val="006C5A4F"/>
    <w:rsid w:val="006C62C5"/>
    <w:rsid w:val="006C6404"/>
    <w:rsid w:val="006C6CD5"/>
    <w:rsid w:val="006C7D6A"/>
    <w:rsid w:val="006D06AE"/>
    <w:rsid w:val="006D1B52"/>
    <w:rsid w:val="006D5DFE"/>
    <w:rsid w:val="006D5ED2"/>
    <w:rsid w:val="006E42B9"/>
    <w:rsid w:val="006E5795"/>
    <w:rsid w:val="006E6075"/>
    <w:rsid w:val="006F07F7"/>
    <w:rsid w:val="006F1A7A"/>
    <w:rsid w:val="006F1C09"/>
    <w:rsid w:val="006F21F8"/>
    <w:rsid w:val="006F3398"/>
    <w:rsid w:val="006F5F8B"/>
    <w:rsid w:val="006F6E17"/>
    <w:rsid w:val="006F72B5"/>
    <w:rsid w:val="00700981"/>
    <w:rsid w:val="00701F6B"/>
    <w:rsid w:val="00705046"/>
    <w:rsid w:val="0070543D"/>
    <w:rsid w:val="00705AF3"/>
    <w:rsid w:val="00706EF1"/>
    <w:rsid w:val="00706FAC"/>
    <w:rsid w:val="00707239"/>
    <w:rsid w:val="00707513"/>
    <w:rsid w:val="007078BE"/>
    <w:rsid w:val="00710724"/>
    <w:rsid w:val="0071105B"/>
    <w:rsid w:val="0071245C"/>
    <w:rsid w:val="00712786"/>
    <w:rsid w:val="00712910"/>
    <w:rsid w:val="00712F6B"/>
    <w:rsid w:val="00716200"/>
    <w:rsid w:val="00716CF8"/>
    <w:rsid w:val="00721614"/>
    <w:rsid w:val="00722737"/>
    <w:rsid w:val="0072335F"/>
    <w:rsid w:val="00725CC1"/>
    <w:rsid w:val="00726346"/>
    <w:rsid w:val="0072714A"/>
    <w:rsid w:val="007278E3"/>
    <w:rsid w:val="007313E9"/>
    <w:rsid w:val="00731B90"/>
    <w:rsid w:val="00732DD4"/>
    <w:rsid w:val="00734EA7"/>
    <w:rsid w:val="00736479"/>
    <w:rsid w:val="007365A7"/>
    <w:rsid w:val="00737A13"/>
    <w:rsid w:val="00740535"/>
    <w:rsid w:val="00741402"/>
    <w:rsid w:val="0074252E"/>
    <w:rsid w:val="007427C8"/>
    <w:rsid w:val="00742EC9"/>
    <w:rsid w:val="00743578"/>
    <w:rsid w:val="00746AA3"/>
    <w:rsid w:val="007477AB"/>
    <w:rsid w:val="0075002D"/>
    <w:rsid w:val="00750CD9"/>
    <w:rsid w:val="0075435F"/>
    <w:rsid w:val="007574BB"/>
    <w:rsid w:val="0075759D"/>
    <w:rsid w:val="00760252"/>
    <w:rsid w:val="00760431"/>
    <w:rsid w:val="00761262"/>
    <w:rsid w:val="00761464"/>
    <w:rsid w:val="0076149C"/>
    <w:rsid w:val="00766E83"/>
    <w:rsid w:val="00771386"/>
    <w:rsid w:val="007717CD"/>
    <w:rsid w:val="0077297B"/>
    <w:rsid w:val="00772CAB"/>
    <w:rsid w:val="00776EC1"/>
    <w:rsid w:val="007775CE"/>
    <w:rsid w:val="00780ADF"/>
    <w:rsid w:val="00780C92"/>
    <w:rsid w:val="00781775"/>
    <w:rsid w:val="00785E3A"/>
    <w:rsid w:val="00786155"/>
    <w:rsid w:val="007869F8"/>
    <w:rsid w:val="00787ECE"/>
    <w:rsid w:val="00791C88"/>
    <w:rsid w:val="00792D04"/>
    <w:rsid w:val="007940FA"/>
    <w:rsid w:val="0079427B"/>
    <w:rsid w:val="0079446C"/>
    <w:rsid w:val="007945A0"/>
    <w:rsid w:val="007946DD"/>
    <w:rsid w:val="007953BF"/>
    <w:rsid w:val="00795882"/>
    <w:rsid w:val="0079746E"/>
    <w:rsid w:val="007A0D54"/>
    <w:rsid w:val="007A43BF"/>
    <w:rsid w:val="007A646E"/>
    <w:rsid w:val="007A6D0B"/>
    <w:rsid w:val="007B357F"/>
    <w:rsid w:val="007B470D"/>
    <w:rsid w:val="007B75B3"/>
    <w:rsid w:val="007C04DE"/>
    <w:rsid w:val="007C20BE"/>
    <w:rsid w:val="007C29C9"/>
    <w:rsid w:val="007C4897"/>
    <w:rsid w:val="007C5205"/>
    <w:rsid w:val="007C5DEE"/>
    <w:rsid w:val="007C6DA0"/>
    <w:rsid w:val="007C71EC"/>
    <w:rsid w:val="007C7EFF"/>
    <w:rsid w:val="007D210E"/>
    <w:rsid w:val="007D239B"/>
    <w:rsid w:val="007D4729"/>
    <w:rsid w:val="007D5946"/>
    <w:rsid w:val="007D70BE"/>
    <w:rsid w:val="007D77C3"/>
    <w:rsid w:val="007E10ED"/>
    <w:rsid w:val="007E13F0"/>
    <w:rsid w:val="007E1F3B"/>
    <w:rsid w:val="007E5A97"/>
    <w:rsid w:val="007E6D00"/>
    <w:rsid w:val="007E7587"/>
    <w:rsid w:val="007F0825"/>
    <w:rsid w:val="007F0A7A"/>
    <w:rsid w:val="007F5BD3"/>
    <w:rsid w:val="008015B8"/>
    <w:rsid w:val="00801B6E"/>
    <w:rsid w:val="0080355A"/>
    <w:rsid w:val="0080524B"/>
    <w:rsid w:val="0080649F"/>
    <w:rsid w:val="00806EB6"/>
    <w:rsid w:val="0081312B"/>
    <w:rsid w:val="00814E2F"/>
    <w:rsid w:val="00815455"/>
    <w:rsid w:val="0081572A"/>
    <w:rsid w:val="00820030"/>
    <w:rsid w:val="00820601"/>
    <w:rsid w:val="008210BD"/>
    <w:rsid w:val="008210D3"/>
    <w:rsid w:val="008214C9"/>
    <w:rsid w:val="00821503"/>
    <w:rsid w:val="00823669"/>
    <w:rsid w:val="00824186"/>
    <w:rsid w:val="00824B98"/>
    <w:rsid w:val="00831FA1"/>
    <w:rsid w:val="00832862"/>
    <w:rsid w:val="00833594"/>
    <w:rsid w:val="00834848"/>
    <w:rsid w:val="00835BF7"/>
    <w:rsid w:val="00835DEB"/>
    <w:rsid w:val="00836DB4"/>
    <w:rsid w:val="00837CB2"/>
    <w:rsid w:val="008403BD"/>
    <w:rsid w:val="00843A88"/>
    <w:rsid w:val="00846369"/>
    <w:rsid w:val="00851B76"/>
    <w:rsid w:val="00851EE4"/>
    <w:rsid w:val="00852140"/>
    <w:rsid w:val="0085279E"/>
    <w:rsid w:val="00854054"/>
    <w:rsid w:val="0085510F"/>
    <w:rsid w:val="0085521E"/>
    <w:rsid w:val="00855224"/>
    <w:rsid w:val="00856D73"/>
    <w:rsid w:val="008613B8"/>
    <w:rsid w:val="00862319"/>
    <w:rsid w:val="00867579"/>
    <w:rsid w:val="00872202"/>
    <w:rsid w:val="00872664"/>
    <w:rsid w:val="0087311E"/>
    <w:rsid w:val="00876B35"/>
    <w:rsid w:val="00883303"/>
    <w:rsid w:val="008845CF"/>
    <w:rsid w:val="008849AF"/>
    <w:rsid w:val="00887FB7"/>
    <w:rsid w:val="0089077C"/>
    <w:rsid w:val="00893544"/>
    <w:rsid w:val="008947AB"/>
    <w:rsid w:val="00896015"/>
    <w:rsid w:val="008965C6"/>
    <w:rsid w:val="008968F3"/>
    <w:rsid w:val="00896ABB"/>
    <w:rsid w:val="008A08ED"/>
    <w:rsid w:val="008A2933"/>
    <w:rsid w:val="008A2A86"/>
    <w:rsid w:val="008A2C24"/>
    <w:rsid w:val="008A4BAE"/>
    <w:rsid w:val="008B6484"/>
    <w:rsid w:val="008C153C"/>
    <w:rsid w:val="008C1D22"/>
    <w:rsid w:val="008C1EE6"/>
    <w:rsid w:val="008C2826"/>
    <w:rsid w:val="008C2903"/>
    <w:rsid w:val="008C4CB0"/>
    <w:rsid w:val="008C594E"/>
    <w:rsid w:val="008D03D2"/>
    <w:rsid w:val="008D2B3B"/>
    <w:rsid w:val="008D3D10"/>
    <w:rsid w:val="008D4768"/>
    <w:rsid w:val="008D4A18"/>
    <w:rsid w:val="008D69C5"/>
    <w:rsid w:val="008E124A"/>
    <w:rsid w:val="008E26A0"/>
    <w:rsid w:val="008E7966"/>
    <w:rsid w:val="008F135E"/>
    <w:rsid w:val="008F190D"/>
    <w:rsid w:val="008F51A3"/>
    <w:rsid w:val="008F6DF1"/>
    <w:rsid w:val="008F7289"/>
    <w:rsid w:val="00902747"/>
    <w:rsid w:val="00903914"/>
    <w:rsid w:val="00904988"/>
    <w:rsid w:val="0091257E"/>
    <w:rsid w:val="00912E82"/>
    <w:rsid w:val="00914E12"/>
    <w:rsid w:val="00915959"/>
    <w:rsid w:val="00921E1A"/>
    <w:rsid w:val="00922A23"/>
    <w:rsid w:val="009240EC"/>
    <w:rsid w:val="0092635B"/>
    <w:rsid w:val="00926C9E"/>
    <w:rsid w:val="00927775"/>
    <w:rsid w:val="00930751"/>
    <w:rsid w:val="009327EB"/>
    <w:rsid w:val="00941BCD"/>
    <w:rsid w:val="00941C51"/>
    <w:rsid w:val="00941EAB"/>
    <w:rsid w:val="009428C4"/>
    <w:rsid w:val="00943586"/>
    <w:rsid w:val="00946113"/>
    <w:rsid w:val="0094695B"/>
    <w:rsid w:val="00947040"/>
    <w:rsid w:val="009472CB"/>
    <w:rsid w:val="009477BB"/>
    <w:rsid w:val="00947B35"/>
    <w:rsid w:val="00951C15"/>
    <w:rsid w:val="00951D6D"/>
    <w:rsid w:val="00952FD6"/>
    <w:rsid w:val="00953636"/>
    <w:rsid w:val="00955055"/>
    <w:rsid w:val="00955A56"/>
    <w:rsid w:val="00955EE6"/>
    <w:rsid w:val="00957449"/>
    <w:rsid w:val="00960A74"/>
    <w:rsid w:val="00962559"/>
    <w:rsid w:val="0096783D"/>
    <w:rsid w:val="00970FD9"/>
    <w:rsid w:val="00971791"/>
    <w:rsid w:val="0097266F"/>
    <w:rsid w:val="00972FDB"/>
    <w:rsid w:val="0097473F"/>
    <w:rsid w:val="009752BD"/>
    <w:rsid w:val="00977C91"/>
    <w:rsid w:val="009832EB"/>
    <w:rsid w:val="009839F2"/>
    <w:rsid w:val="00983CA8"/>
    <w:rsid w:val="00983F39"/>
    <w:rsid w:val="0098422D"/>
    <w:rsid w:val="009876FF"/>
    <w:rsid w:val="009878F6"/>
    <w:rsid w:val="00992384"/>
    <w:rsid w:val="00992B79"/>
    <w:rsid w:val="009933D2"/>
    <w:rsid w:val="00993BF9"/>
    <w:rsid w:val="009966C0"/>
    <w:rsid w:val="009A056B"/>
    <w:rsid w:val="009A3453"/>
    <w:rsid w:val="009A3DA8"/>
    <w:rsid w:val="009A4C31"/>
    <w:rsid w:val="009A601C"/>
    <w:rsid w:val="009A669E"/>
    <w:rsid w:val="009B0164"/>
    <w:rsid w:val="009B06C3"/>
    <w:rsid w:val="009B18CE"/>
    <w:rsid w:val="009B577F"/>
    <w:rsid w:val="009C355E"/>
    <w:rsid w:val="009C768B"/>
    <w:rsid w:val="009C7D58"/>
    <w:rsid w:val="009C7DBE"/>
    <w:rsid w:val="009D1017"/>
    <w:rsid w:val="009D4436"/>
    <w:rsid w:val="009D54B3"/>
    <w:rsid w:val="009D6CD9"/>
    <w:rsid w:val="009E0262"/>
    <w:rsid w:val="009E2285"/>
    <w:rsid w:val="009E4775"/>
    <w:rsid w:val="009E5AC9"/>
    <w:rsid w:val="009E6599"/>
    <w:rsid w:val="009E6D3C"/>
    <w:rsid w:val="009E6E5A"/>
    <w:rsid w:val="009F01C4"/>
    <w:rsid w:val="009F0EB6"/>
    <w:rsid w:val="009F1443"/>
    <w:rsid w:val="009F29D2"/>
    <w:rsid w:val="009F5B75"/>
    <w:rsid w:val="009F6AC8"/>
    <w:rsid w:val="00A02016"/>
    <w:rsid w:val="00A021A3"/>
    <w:rsid w:val="00A02DBE"/>
    <w:rsid w:val="00A07298"/>
    <w:rsid w:val="00A102AE"/>
    <w:rsid w:val="00A12674"/>
    <w:rsid w:val="00A12D2C"/>
    <w:rsid w:val="00A15A79"/>
    <w:rsid w:val="00A16157"/>
    <w:rsid w:val="00A2168A"/>
    <w:rsid w:val="00A2171B"/>
    <w:rsid w:val="00A2172E"/>
    <w:rsid w:val="00A22700"/>
    <w:rsid w:val="00A24834"/>
    <w:rsid w:val="00A25687"/>
    <w:rsid w:val="00A2718D"/>
    <w:rsid w:val="00A27C36"/>
    <w:rsid w:val="00A30C7F"/>
    <w:rsid w:val="00A31065"/>
    <w:rsid w:val="00A33038"/>
    <w:rsid w:val="00A35880"/>
    <w:rsid w:val="00A36C69"/>
    <w:rsid w:val="00A4259B"/>
    <w:rsid w:val="00A42BDD"/>
    <w:rsid w:val="00A45462"/>
    <w:rsid w:val="00A45A6A"/>
    <w:rsid w:val="00A46040"/>
    <w:rsid w:val="00A460A2"/>
    <w:rsid w:val="00A46E28"/>
    <w:rsid w:val="00A5059D"/>
    <w:rsid w:val="00A508CC"/>
    <w:rsid w:val="00A528FE"/>
    <w:rsid w:val="00A53EBB"/>
    <w:rsid w:val="00A540B1"/>
    <w:rsid w:val="00A54607"/>
    <w:rsid w:val="00A55502"/>
    <w:rsid w:val="00A565EB"/>
    <w:rsid w:val="00A57BEB"/>
    <w:rsid w:val="00A60313"/>
    <w:rsid w:val="00A608C7"/>
    <w:rsid w:val="00A70ED5"/>
    <w:rsid w:val="00A73DCB"/>
    <w:rsid w:val="00A77282"/>
    <w:rsid w:val="00A776A8"/>
    <w:rsid w:val="00A77DDC"/>
    <w:rsid w:val="00A82A19"/>
    <w:rsid w:val="00A831FE"/>
    <w:rsid w:val="00A8365A"/>
    <w:rsid w:val="00A8370C"/>
    <w:rsid w:val="00A84B5B"/>
    <w:rsid w:val="00A8571E"/>
    <w:rsid w:val="00A864BC"/>
    <w:rsid w:val="00A87637"/>
    <w:rsid w:val="00A91B0D"/>
    <w:rsid w:val="00A94F07"/>
    <w:rsid w:val="00A95584"/>
    <w:rsid w:val="00A977B9"/>
    <w:rsid w:val="00AA2A8D"/>
    <w:rsid w:val="00AA37B3"/>
    <w:rsid w:val="00AA55AB"/>
    <w:rsid w:val="00AA6CD2"/>
    <w:rsid w:val="00AA7436"/>
    <w:rsid w:val="00AA7872"/>
    <w:rsid w:val="00AB138D"/>
    <w:rsid w:val="00AB1C59"/>
    <w:rsid w:val="00AB2D96"/>
    <w:rsid w:val="00AB2DF2"/>
    <w:rsid w:val="00AC05D7"/>
    <w:rsid w:val="00AC40EE"/>
    <w:rsid w:val="00AC4A60"/>
    <w:rsid w:val="00AC50DC"/>
    <w:rsid w:val="00AC53EE"/>
    <w:rsid w:val="00AC5667"/>
    <w:rsid w:val="00AC6199"/>
    <w:rsid w:val="00AC61E6"/>
    <w:rsid w:val="00AC65F2"/>
    <w:rsid w:val="00AC6CC5"/>
    <w:rsid w:val="00AC6D55"/>
    <w:rsid w:val="00AD66E8"/>
    <w:rsid w:val="00AD6AF3"/>
    <w:rsid w:val="00AD75C8"/>
    <w:rsid w:val="00AE063B"/>
    <w:rsid w:val="00AE305F"/>
    <w:rsid w:val="00AE3CC3"/>
    <w:rsid w:val="00AE4E84"/>
    <w:rsid w:val="00AE5D8E"/>
    <w:rsid w:val="00AE5FE4"/>
    <w:rsid w:val="00AE65B9"/>
    <w:rsid w:val="00AE6A99"/>
    <w:rsid w:val="00AE7007"/>
    <w:rsid w:val="00AE7C8B"/>
    <w:rsid w:val="00AF00EF"/>
    <w:rsid w:val="00AF16FE"/>
    <w:rsid w:val="00AF273C"/>
    <w:rsid w:val="00AF28A3"/>
    <w:rsid w:val="00AF29EF"/>
    <w:rsid w:val="00AF4DC6"/>
    <w:rsid w:val="00AF4F64"/>
    <w:rsid w:val="00AF508C"/>
    <w:rsid w:val="00AF7E4F"/>
    <w:rsid w:val="00B02141"/>
    <w:rsid w:val="00B029CD"/>
    <w:rsid w:val="00B047E3"/>
    <w:rsid w:val="00B05999"/>
    <w:rsid w:val="00B078C2"/>
    <w:rsid w:val="00B078E0"/>
    <w:rsid w:val="00B10238"/>
    <w:rsid w:val="00B114E7"/>
    <w:rsid w:val="00B14117"/>
    <w:rsid w:val="00B14237"/>
    <w:rsid w:val="00B145C9"/>
    <w:rsid w:val="00B1739F"/>
    <w:rsid w:val="00B20F05"/>
    <w:rsid w:val="00B21DAB"/>
    <w:rsid w:val="00B24B1C"/>
    <w:rsid w:val="00B318F1"/>
    <w:rsid w:val="00B3258B"/>
    <w:rsid w:val="00B37625"/>
    <w:rsid w:val="00B41DC6"/>
    <w:rsid w:val="00B4685E"/>
    <w:rsid w:val="00B46DA5"/>
    <w:rsid w:val="00B47314"/>
    <w:rsid w:val="00B47772"/>
    <w:rsid w:val="00B5133F"/>
    <w:rsid w:val="00B522CA"/>
    <w:rsid w:val="00B54AC0"/>
    <w:rsid w:val="00B61E0D"/>
    <w:rsid w:val="00B62120"/>
    <w:rsid w:val="00B63795"/>
    <w:rsid w:val="00B63F2F"/>
    <w:rsid w:val="00B65A11"/>
    <w:rsid w:val="00B66CE4"/>
    <w:rsid w:val="00B67324"/>
    <w:rsid w:val="00B720DA"/>
    <w:rsid w:val="00B722A5"/>
    <w:rsid w:val="00B7242D"/>
    <w:rsid w:val="00B74DA1"/>
    <w:rsid w:val="00B74DCE"/>
    <w:rsid w:val="00B75317"/>
    <w:rsid w:val="00B759DE"/>
    <w:rsid w:val="00B76C5B"/>
    <w:rsid w:val="00B81D10"/>
    <w:rsid w:val="00B83EA0"/>
    <w:rsid w:val="00B842CC"/>
    <w:rsid w:val="00B84560"/>
    <w:rsid w:val="00B84807"/>
    <w:rsid w:val="00B8496F"/>
    <w:rsid w:val="00B84CAD"/>
    <w:rsid w:val="00B9008B"/>
    <w:rsid w:val="00B91518"/>
    <w:rsid w:val="00B94C7D"/>
    <w:rsid w:val="00BA026C"/>
    <w:rsid w:val="00BA141A"/>
    <w:rsid w:val="00BA49EF"/>
    <w:rsid w:val="00BA6549"/>
    <w:rsid w:val="00BA7C88"/>
    <w:rsid w:val="00BA7C89"/>
    <w:rsid w:val="00BB1399"/>
    <w:rsid w:val="00BB1C6D"/>
    <w:rsid w:val="00BB49BC"/>
    <w:rsid w:val="00BC1C76"/>
    <w:rsid w:val="00BD16A9"/>
    <w:rsid w:val="00BD3B14"/>
    <w:rsid w:val="00BD3D80"/>
    <w:rsid w:val="00BD5377"/>
    <w:rsid w:val="00BD6016"/>
    <w:rsid w:val="00BD61C4"/>
    <w:rsid w:val="00BD71E6"/>
    <w:rsid w:val="00BE1046"/>
    <w:rsid w:val="00BE17A5"/>
    <w:rsid w:val="00BE1A0E"/>
    <w:rsid w:val="00BE287E"/>
    <w:rsid w:val="00BE2D21"/>
    <w:rsid w:val="00BE57C6"/>
    <w:rsid w:val="00BE6EB8"/>
    <w:rsid w:val="00BE7A57"/>
    <w:rsid w:val="00BF228D"/>
    <w:rsid w:val="00BF270B"/>
    <w:rsid w:val="00BF353C"/>
    <w:rsid w:val="00BF4CFC"/>
    <w:rsid w:val="00BF5F1D"/>
    <w:rsid w:val="00BF6EED"/>
    <w:rsid w:val="00C0203F"/>
    <w:rsid w:val="00C02486"/>
    <w:rsid w:val="00C02593"/>
    <w:rsid w:val="00C02CBF"/>
    <w:rsid w:val="00C03483"/>
    <w:rsid w:val="00C03684"/>
    <w:rsid w:val="00C03CD1"/>
    <w:rsid w:val="00C1213D"/>
    <w:rsid w:val="00C26496"/>
    <w:rsid w:val="00C3070D"/>
    <w:rsid w:val="00C4314E"/>
    <w:rsid w:val="00C433C8"/>
    <w:rsid w:val="00C43C15"/>
    <w:rsid w:val="00C47824"/>
    <w:rsid w:val="00C55849"/>
    <w:rsid w:val="00C561A3"/>
    <w:rsid w:val="00C56EE4"/>
    <w:rsid w:val="00C56FBD"/>
    <w:rsid w:val="00C60530"/>
    <w:rsid w:val="00C62A09"/>
    <w:rsid w:val="00C63190"/>
    <w:rsid w:val="00C63670"/>
    <w:rsid w:val="00C64B77"/>
    <w:rsid w:val="00C66697"/>
    <w:rsid w:val="00C67933"/>
    <w:rsid w:val="00C67CD4"/>
    <w:rsid w:val="00C718FB"/>
    <w:rsid w:val="00C71A7A"/>
    <w:rsid w:val="00C74121"/>
    <w:rsid w:val="00C762EE"/>
    <w:rsid w:val="00C76318"/>
    <w:rsid w:val="00C8154E"/>
    <w:rsid w:val="00C83D2D"/>
    <w:rsid w:val="00C87656"/>
    <w:rsid w:val="00C87FCF"/>
    <w:rsid w:val="00C92603"/>
    <w:rsid w:val="00C92AEE"/>
    <w:rsid w:val="00C9337E"/>
    <w:rsid w:val="00C948A0"/>
    <w:rsid w:val="00CA069F"/>
    <w:rsid w:val="00CA599D"/>
    <w:rsid w:val="00CA66CD"/>
    <w:rsid w:val="00CB1A06"/>
    <w:rsid w:val="00CB3FC4"/>
    <w:rsid w:val="00CB41B7"/>
    <w:rsid w:val="00CB5D74"/>
    <w:rsid w:val="00CC3563"/>
    <w:rsid w:val="00CC560B"/>
    <w:rsid w:val="00CC6EE3"/>
    <w:rsid w:val="00CC7410"/>
    <w:rsid w:val="00CD3A1E"/>
    <w:rsid w:val="00CD6355"/>
    <w:rsid w:val="00CD710B"/>
    <w:rsid w:val="00CE3139"/>
    <w:rsid w:val="00CE5993"/>
    <w:rsid w:val="00CE7204"/>
    <w:rsid w:val="00CF06D5"/>
    <w:rsid w:val="00CF0C0B"/>
    <w:rsid w:val="00CF336F"/>
    <w:rsid w:val="00CF353F"/>
    <w:rsid w:val="00CF3CA9"/>
    <w:rsid w:val="00CF41C9"/>
    <w:rsid w:val="00CF4BF8"/>
    <w:rsid w:val="00D01736"/>
    <w:rsid w:val="00D02BB9"/>
    <w:rsid w:val="00D04924"/>
    <w:rsid w:val="00D116C2"/>
    <w:rsid w:val="00D12657"/>
    <w:rsid w:val="00D12951"/>
    <w:rsid w:val="00D12A11"/>
    <w:rsid w:val="00D12E80"/>
    <w:rsid w:val="00D14388"/>
    <w:rsid w:val="00D15111"/>
    <w:rsid w:val="00D16A1A"/>
    <w:rsid w:val="00D2141F"/>
    <w:rsid w:val="00D21FF3"/>
    <w:rsid w:val="00D224AF"/>
    <w:rsid w:val="00D251FA"/>
    <w:rsid w:val="00D303B6"/>
    <w:rsid w:val="00D313C7"/>
    <w:rsid w:val="00D32A61"/>
    <w:rsid w:val="00D34535"/>
    <w:rsid w:val="00D34610"/>
    <w:rsid w:val="00D35962"/>
    <w:rsid w:val="00D442A9"/>
    <w:rsid w:val="00D4655A"/>
    <w:rsid w:val="00D4771E"/>
    <w:rsid w:val="00D528DE"/>
    <w:rsid w:val="00D52DF7"/>
    <w:rsid w:val="00D5463D"/>
    <w:rsid w:val="00D553E7"/>
    <w:rsid w:val="00D55F09"/>
    <w:rsid w:val="00D56B1C"/>
    <w:rsid w:val="00D57527"/>
    <w:rsid w:val="00D602A9"/>
    <w:rsid w:val="00D60AEE"/>
    <w:rsid w:val="00D61078"/>
    <w:rsid w:val="00D614E5"/>
    <w:rsid w:val="00D6414E"/>
    <w:rsid w:val="00D66926"/>
    <w:rsid w:val="00D72F0F"/>
    <w:rsid w:val="00D7689A"/>
    <w:rsid w:val="00D83238"/>
    <w:rsid w:val="00D83667"/>
    <w:rsid w:val="00D867E0"/>
    <w:rsid w:val="00D91853"/>
    <w:rsid w:val="00D918B0"/>
    <w:rsid w:val="00D93FC6"/>
    <w:rsid w:val="00D941DC"/>
    <w:rsid w:val="00DA3952"/>
    <w:rsid w:val="00DA4A1F"/>
    <w:rsid w:val="00DA500B"/>
    <w:rsid w:val="00DA53F4"/>
    <w:rsid w:val="00DA5765"/>
    <w:rsid w:val="00DA594C"/>
    <w:rsid w:val="00DA62B4"/>
    <w:rsid w:val="00DA6CCA"/>
    <w:rsid w:val="00DA76C5"/>
    <w:rsid w:val="00DA7891"/>
    <w:rsid w:val="00DB01BE"/>
    <w:rsid w:val="00DB05ED"/>
    <w:rsid w:val="00DB3597"/>
    <w:rsid w:val="00DB37D1"/>
    <w:rsid w:val="00DB6836"/>
    <w:rsid w:val="00DB6D58"/>
    <w:rsid w:val="00DC1F2B"/>
    <w:rsid w:val="00DC20CC"/>
    <w:rsid w:val="00DC2DAF"/>
    <w:rsid w:val="00DC3738"/>
    <w:rsid w:val="00DC4760"/>
    <w:rsid w:val="00DC5635"/>
    <w:rsid w:val="00DC6532"/>
    <w:rsid w:val="00DC6867"/>
    <w:rsid w:val="00DC6A5A"/>
    <w:rsid w:val="00DD2D67"/>
    <w:rsid w:val="00DD3263"/>
    <w:rsid w:val="00DD3B48"/>
    <w:rsid w:val="00DD43A4"/>
    <w:rsid w:val="00DD6D9A"/>
    <w:rsid w:val="00DE02F8"/>
    <w:rsid w:val="00DE4253"/>
    <w:rsid w:val="00DE5479"/>
    <w:rsid w:val="00DE5F0D"/>
    <w:rsid w:val="00DE7B3A"/>
    <w:rsid w:val="00DF1B1E"/>
    <w:rsid w:val="00DF1B69"/>
    <w:rsid w:val="00DF4CE7"/>
    <w:rsid w:val="00DF5392"/>
    <w:rsid w:val="00E13057"/>
    <w:rsid w:val="00E14DEA"/>
    <w:rsid w:val="00E21254"/>
    <w:rsid w:val="00E23E5A"/>
    <w:rsid w:val="00E252AB"/>
    <w:rsid w:val="00E278DD"/>
    <w:rsid w:val="00E30078"/>
    <w:rsid w:val="00E31710"/>
    <w:rsid w:val="00E339B5"/>
    <w:rsid w:val="00E34788"/>
    <w:rsid w:val="00E365EC"/>
    <w:rsid w:val="00E41036"/>
    <w:rsid w:val="00E419AC"/>
    <w:rsid w:val="00E4269B"/>
    <w:rsid w:val="00E435B9"/>
    <w:rsid w:val="00E436C0"/>
    <w:rsid w:val="00E43867"/>
    <w:rsid w:val="00E46164"/>
    <w:rsid w:val="00E50C73"/>
    <w:rsid w:val="00E51C33"/>
    <w:rsid w:val="00E55DEA"/>
    <w:rsid w:val="00E560AE"/>
    <w:rsid w:val="00E56E46"/>
    <w:rsid w:val="00E60EC1"/>
    <w:rsid w:val="00E61501"/>
    <w:rsid w:val="00E61781"/>
    <w:rsid w:val="00E62CC1"/>
    <w:rsid w:val="00E62EE7"/>
    <w:rsid w:val="00E62FF6"/>
    <w:rsid w:val="00E63BB1"/>
    <w:rsid w:val="00E659B9"/>
    <w:rsid w:val="00E66497"/>
    <w:rsid w:val="00E67BB7"/>
    <w:rsid w:val="00E70549"/>
    <w:rsid w:val="00E7179B"/>
    <w:rsid w:val="00E73C24"/>
    <w:rsid w:val="00E74B27"/>
    <w:rsid w:val="00E75C2E"/>
    <w:rsid w:val="00E77338"/>
    <w:rsid w:val="00E8006D"/>
    <w:rsid w:val="00E80813"/>
    <w:rsid w:val="00E81042"/>
    <w:rsid w:val="00E8705A"/>
    <w:rsid w:val="00E87C3F"/>
    <w:rsid w:val="00E938A0"/>
    <w:rsid w:val="00E93CE9"/>
    <w:rsid w:val="00E95870"/>
    <w:rsid w:val="00E95880"/>
    <w:rsid w:val="00E9749F"/>
    <w:rsid w:val="00E97BA2"/>
    <w:rsid w:val="00EA0C78"/>
    <w:rsid w:val="00EA18A6"/>
    <w:rsid w:val="00EA2B2F"/>
    <w:rsid w:val="00EA4666"/>
    <w:rsid w:val="00EA4EC8"/>
    <w:rsid w:val="00EA567A"/>
    <w:rsid w:val="00EA6679"/>
    <w:rsid w:val="00EA67BA"/>
    <w:rsid w:val="00EB308D"/>
    <w:rsid w:val="00EB3474"/>
    <w:rsid w:val="00EB6BAB"/>
    <w:rsid w:val="00EC02D9"/>
    <w:rsid w:val="00EC0D3C"/>
    <w:rsid w:val="00EC18C5"/>
    <w:rsid w:val="00EC2D03"/>
    <w:rsid w:val="00EC3BFE"/>
    <w:rsid w:val="00EC7743"/>
    <w:rsid w:val="00EC7F05"/>
    <w:rsid w:val="00ED06E7"/>
    <w:rsid w:val="00ED1C25"/>
    <w:rsid w:val="00ED2A76"/>
    <w:rsid w:val="00ED2ED9"/>
    <w:rsid w:val="00ED38C7"/>
    <w:rsid w:val="00ED4127"/>
    <w:rsid w:val="00ED4F64"/>
    <w:rsid w:val="00ED6686"/>
    <w:rsid w:val="00ED7199"/>
    <w:rsid w:val="00EE226A"/>
    <w:rsid w:val="00EE559A"/>
    <w:rsid w:val="00EE5A48"/>
    <w:rsid w:val="00EE6031"/>
    <w:rsid w:val="00EE69A4"/>
    <w:rsid w:val="00EF0148"/>
    <w:rsid w:val="00EF204B"/>
    <w:rsid w:val="00EF3E0F"/>
    <w:rsid w:val="00F000F6"/>
    <w:rsid w:val="00F06AF0"/>
    <w:rsid w:val="00F070A6"/>
    <w:rsid w:val="00F11B98"/>
    <w:rsid w:val="00F12593"/>
    <w:rsid w:val="00F1470A"/>
    <w:rsid w:val="00F16139"/>
    <w:rsid w:val="00F16444"/>
    <w:rsid w:val="00F170E8"/>
    <w:rsid w:val="00F210AA"/>
    <w:rsid w:val="00F23CF3"/>
    <w:rsid w:val="00F24908"/>
    <w:rsid w:val="00F2560B"/>
    <w:rsid w:val="00F257B3"/>
    <w:rsid w:val="00F31B0D"/>
    <w:rsid w:val="00F32017"/>
    <w:rsid w:val="00F32508"/>
    <w:rsid w:val="00F325B1"/>
    <w:rsid w:val="00F32B95"/>
    <w:rsid w:val="00F353B3"/>
    <w:rsid w:val="00F41DD3"/>
    <w:rsid w:val="00F43E0C"/>
    <w:rsid w:val="00F47359"/>
    <w:rsid w:val="00F52212"/>
    <w:rsid w:val="00F57454"/>
    <w:rsid w:val="00F6002D"/>
    <w:rsid w:val="00F63241"/>
    <w:rsid w:val="00F63C52"/>
    <w:rsid w:val="00F652AD"/>
    <w:rsid w:val="00F66DB0"/>
    <w:rsid w:val="00F74D62"/>
    <w:rsid w:val="00F75CF4"/>
    <w:rsid w:val="00F765F7"/>
    <w:rsid w:val="00F77691"/>
    <w:rsid w:val="00F813B1"/>
    <w:rsid w:val="00F81A9D"/>
    <w:rsid w:val="00F825AE"/>
    <w:rsid w:val="00F829CE"/>
    <w:rsid w:val="00F849D2"/>
    <w:rsid w:val="00F86011"/>
    <w:rsid w:val="00F86F22"/>
    <w:rsid w:val="00F87902"/>
    <w:rsid w:val="00F91119"/>
    <w:rsid w:val="00F93432"/>
    <w:rsid w:val="00F938AD"/>
    <w:rsid w:val="00F94689"/>
    <w:rsid w:val="00F9495D"/>
    <w:rsid w:val="00F95B9B"/>
    <w:rsid w:val="00F961CE"/>
    <w:rsid w:val="00FA039E"/>
    <w:rsid w:val="00FA1345"/>
    <w:rsid w:val="00FA142C"/>
    <w:rsid w:val="00FA1CA4"/>
    <w:rsid w:val="00FA327B"/>
    <w:rsid w:val="00FA5AB9"/>
    <w:rsid w:val="00FA6C20"/>
    <w:rsid w:val="00FB0C0E"/>
    <w:rsid w:val="00FB28E5"/>
    <w:rsid w:val="00FB2BC4"/>
    <w:rsid w:val="00FB2D1B"/>
    <w:rsid w:val="00FB76F2"/>
    <w:rsid w:val="00FB770A"/>
    <w:rsid w:val="00FB77BD"/>
    <w:rsid w:val="00FB792A"/>
    <w:rsid w:val="00FC0179"/>
    <w:rsid w:val="00FC51D0"/>
    <w:rsid w:val="00FC6B4C"/>
    <w:rsid w:val="00FD3183"/>
    <w:rsid w:val="00FD40DE"/>
    <w:rsid w:val="00FD5934"/>
    <w:rsid w:val="00FD5E4B"/>
    <w:rsid w:val="00FD6A6B"/>
    <w:rsid w:val="00FD73AA"/>
    <w:rsid w:val="00FD7EE6"/>
    <w:rsid w:val="00FE25EC"/>
    <w:rsid w:val="00FE34D2"/>
    <w:rsid w:val="00FE669A"/>
    <w:rsid w:val="00FE6A08"/>
    <w:rsid w:val="00FF1E5C"/>
    <w:rsid w:val="00FF5124"/>
    <w:rsid w:val="00FF796C"/>
    <w:rsid w:val="00FF7E8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127AFE95-F7DA-404D-9DBE-1F77E2D4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B4685E"/>
    <w:pPr>
      <w:spacing w:after="0" w:line="360" w:lineRule="auto"/>
      <w:jc w:val="both"/>
    </w:pPr>
    <w:rPr>
      <w:rFonts w:cs="Times New Roman"/>
      <w:sz w:val="26"/>
      <w:szCs w:val="24"/>
      <w:lang w:val="es-ES" w:eastAsia="es-ES"/>
    </w:rPr>
  </w:style>
  <w:style w:type="paragraph" w:styleId="Ttulo1">
    <w:name w:val="heading 1"/>
    <w:aliases w:val="cita"/>
    <w:basedOn w:val="Normal"/>
    <w:next w:val="Normal"/>
    <w:link w:val="Ttulo1Car"/>
    <w:autoRedefine/>
    <w:uiPriority w:val="9"/>
    <w:qFormat/>
    <w:rsid w:val="005B2591"/>
    <w:pPr>
      <w:keepNext/>
      <w:outlineLvl w:val="0"/>
    </w:pPr>
    <w:rPr>
      <w:rFonts w:cs="Arial"/>
      <w:bCs/>
      <w:i/>
      <w:kern w:val="32"/>
      <w:sz w:val="22"/>
      <w:szCs w:val="32"/>
    </w:rPr>
  </w:style>
  <w:style w:type="paragraph" w:styleId="Ttulo2">
    <w:name w:val="heading 2"/>
    <w:basedOn w:val="Normal"/>
    <w:next w:val="Normal"/>
    <w:link w:val="Ttulo2Car"/>
    <w:uiPriority w:val="9"/>
    <w:semiHidden/>
    <w:unhideWhenUsed/>
    <w:qFormat/>
    <w:rsid w:val="00EA4666"/>
    <w:pPr>
      <w:keepNext/>
      <w:tabs>
        <w:tab w:val="num" w:pos="1440"/>
      </w:tabs>
      <w:spacing w:before="240" w:after="60" w:line="240" w:lineRule="auto"/>
      <w:ind w:left="1440" w:hanging="720"/>
      <w:jc w:val="left"/>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next w:val="Normal"/>
    <w:link w:val="Ttulo3Car"/>
    <w:uiPriority w:val="9"/>
    <w:semiHidden/>
    <w:unhideWhenUsed/>
    <w:qFormat/>
    <w:rsid w:val="00EA4666"/>
    <w:pPr>
      <w:keepNext/>
      <w:tabs>
        <w:tab w:val="num" w:pos="2160"/>
      </w:tabs>
      <w:spacing w:before="240" w:after="60" w:line="240" w:lineRule="auto"/>
      <w:ind w:left="2160" w:hanging="720"/>
      <w:jc w:val="left"/>
      <w:outlineLvl w:val="2"/>
    </w:pPr>
    <w:rPr>
      <w:rFonts w:asciiTheme="majorHAnsi" w:eastAsiaTheme="majorEastAsia" w:hAnsiTheme="majorHAnsi" w:cstheme="majorBidi"/>
      <w:b/>
      <w:bCs/>
      <w:szCs w:val="26"/>
      <w:lang w:val="en-US" w:eastAsia="en-US"/>
    </w:rPr>
  </w:style>
  <w:style w:type="paragraph" w:styleId="Ttulo4">
    <w:name w:val="heading 4"/>
    <w:basedOn w:val="Normal"/>
    <w:next w:val="Normal"/>
    <w:link w:val="Ttulo4Car"/>
    <w:uiPriority w:val="9"/>
    <w:semiHidden/>
    <w:unhideWhenUsed/>
    <w:qFormat/>
    <w:rsid w:val="00EA4666"/>
    <w:pPr>
      <w:keepNext/>
      <w:tabs>
        <w:tab w:val="num" w:pos="2880"/>
      </w:tabs>
      <w:spacing w:before="240" w:after="60" w:line="240" w:lineRule="auto"/>
      <w:ind w:left="2880" w:hanging="720"/>
      <w:jc w:val="left"/>
      <w:outlineLvl w:val="3"/>
    </w:pPr>
    <w:rPr>
      <w:rFonts w:eastAsiaTheme="minorEastAsia" w:cstheme="minorBidi"/>
      <w:b/>
      <w:bCs/>
      <w:sz w:val="28"/>
      <w:szCs w:val="28"/>
      <w:lang w:val="en-US" w:eastAsia="en-US"/>
    </w:rPr>
  </w:style>
  <w:style w:type="paragraph" w:styleId="Ttulo5">
    <w:name w:val="heading 5"/>
    <w:basedOn w:val="Normal"/>
    <w:next w:val="Normal"/>
    <w:link w:val="Ttulo5Car"/>
    <w:uiPriority w:val="9"/>
    <w:semiHidden/>
    <w:unhideWhenUsed/>
    <w:qFormat/>
    <w:rsid w:val="00EA4666"/>
    <w:pPr>
      <w:tabs>
        <w:tab w:val="num" w:pos="3600"/>
      </w:tabs>
      <w:spacing w:before="240" w:after="60" w:line="240" w:lineRule="auto"/>
      <w:ind w:left="3600" w:hanging="720"/>
      <w:jc w:val="left"/>
      <w:outlineLvl w:val="4"/>
    </w:pPr>
    <w:rPr>
      <w:rFonts w:eastAsiaTheme="minorEastAsia" w:cstheme="minorBidi"/>
      <w:b/>
      <w:bCs/>
      <w:i/>
      <w:iCs/>
      <w:szCs w:val="26"/>
      <w:lang w:val="en-US" w:eastAsia="en-US"/>
    </w:rPr>
  </w:style>
  <w:style w:type="paragraph" w:styleId="Ttulo6">
    <w:name w:val="heading 6"/>
    <w:basedOn w:val="Normal"/>
    <w:next w:val="Normal"/>
    <w:link w:val="Ttulo6Car"/>
    <w:qFormat/>
    <w:rsid w:val="00EA4666"/>
    <w:pPr>
      <w:tabs>
        <w:tab w:val="num" w:pos="4320"/>
      </w:tabs>
      <w:spacing w:before="240" w:after="60" w:line="240" w:lineRule="auto"/>
      <w:ind w:left="4320" w:hanging="720"/>
      <w:jc w:val="left"/>
      <w:outlineLvl w:val="5"/>
    </w:pPr>
    <w:rPr>
      <w:rFonts w:ascii="Times New Roman" w:hAnsi="Times New Roman"/>
      <w:b/>
      <w:bCs/>
      <w:sz w:val="22"/>
      <w:szCs w:val="22"/>
      <w:lang w:val="en-US" w:eastAsia="en-US"/>
    </w:rPr>
  </w:style>
  <w:style w:type="paragraph" w:styleId="Ttulo7">
    <w:name w:val="heading 7"/>
    <w:basedOn w:val="Normal"/>
    <w:next w:val="Normal"/>
    <w:link w:val="Ttulo7Car"/>
    <w:uiPriority w:val="9"/>
    <w:semiHidden/>
    <w:unhideWhenUsed/>
    <w:qFormat/>
    <w:rsid w:val="00EA4666"/>
    <w:pPr>
      <w:tabs>
        <w:tab w:val="num" w:pos="5040"/>
      </w:tabs>
      <w:spacing w:before="240" w:after="60" w:line="240" w:lineRule="auto"/>
      <w:ind w:left="5040" w:hanging="720"/>
      <w:jc w:val="left"/>
      <w:outlineLvl w:val="6"/>
    </w:pPr>
    <w:rPr>
      <w:rFonts w:eastAsiaTheme="minorEastAsia" w:cstheme="minorBidi"/>
      <w:sz w:val="24"/>
      <w:lang w:val="en-US" w:eastAsia="en-US"/>
    </w:rPr>
  </w:style>
  <w:style w:type="paragraph" w:styleId="Ttulo8">
    <w:name w:val="heading 8"/>
    <w:basedOn w:val="Normal"/>
    <w:next w:val="Normal"/>
    <w:link w:val="Ttulo8Car"/>
    <w:uiPriority w:val="9"/>
    <w:semiHidden/>
    <w:unhideWhenUsed/>
    <w:qFormat/>
    <w:rsid w:val="00EA4666"/>
    <w:pPr>
      <w:tabs>
        <w:tab w:val="num" w:pos="5760"/>
      </w:tabs>
      <w:spacing w:before="240" w:after="60" w:line="240" w:lineRule="auto"/>
      <w:ind w:left="5760" w:hanging="720"/>
      <w:jc w:val="left"/>
      <w:outlineLvl w:val="7"/>
    </w:pPr>
    <w:rPr>
      <w:rFonts w:eastAsiaTheme="minorEastAsia" w:cstheme="minorBidi"/>
      <w:i/>
      <w:iCs/>
      <w:sz w:val="24"/>
      <w:lang w:val="en-US" w:eastAsia="en-US"/>
    </w:rPr>
  </w:style>
  <w:style w:type="paragraph" w:styleId="Ttulo9">
    <w:name w:val="heading 9"/>
    <w:basedOn w:val="Normal"/>
    <w:next w:val="Normal"/>
    <w:link w:val="Ttulo9Car"/>
    <w:uiPriority w:val="9"/>
    <w:semiHidden/>
    <w:unhideWhenUsed/>
    <w:qFormat/>
    <w:rsid w:val="00EA4666"/>
    <w:pPr>
      <w:tabs>
        <w:tab w:val="num" w:pos="6480"/>
      </w:tabs>
      <w:spacing w:before="240" w:after="60" w:line="240" w:lineRule="auto"/>
      <w:ind w:left="6480" w:hanging="720"/>
      <w:jc w:val="left"/>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ita Car"/>
    <w:basedOn w:val="Fuentedeprrafopredeter"/>
    <w:link w:val="Ttulo1"/>
    <w:uiPriority w:val="9"/>
    <w:rsid w:val="005B2591"/>
    <w:rPr>
      <w:rFonts w:eastAsia="Times New Roman" w:cs="Arial"/>
      <w:bCs/>
      <w:i/>
      <w:kern w:val="32"/>
      <w:szCs w:val="32"/>
      <w:lang w:val="es-ES" w:eastAsia="es-ES"/>
    </w:rPr>
  </w:style>
  <w:style w:type="table" w:styleId="Tablaconcuadrcula">
    <w:name w:val="Table Grid"/>
    <w:basedOn w:val="Tablanormal"/>
    <w:uiPriority w:val="59"/>
    <w:rsid w:val="00547C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47C44"/>
    <w:pPr>
      <w:spacing w:after="120"/>
    </w:pPr>
  </w:style>
  <w:style w:type="character" w:customStyle="1" w:styleId="TextoindependienteCar">
    <w:name w:val="Texto independiente Car"/>
    <w:basedOn w:val="Fuentedeprrafopredeter"/>
    <w:link w:val="Textoindependiente"/>
    <w:uiPriority w:val="99"/>
    <w:semiHidden/>
    <w:rsid w:val="00547C44"/>
    <w:rPr>
      <w:rFonts w:cs="Times New Roman"/>
      <w:sz w:val="26"/>
      <w:szCs w:val="24"/>
      <w:lang w:val="es-ES" w:eastAsia="es-ES"/>
    </w:rPr>
  </w:style>
  <w:style w:type="paragraph" w:styleId="Textoindependienteprimerasangra">
    <w:name w:val="Body Text First Indent"/>
    <w:basedOn w:val="Textoindependiente"/>
    <w:link w:val="TextoindependienteprimerasangraCar"/>
    <w:rsid w:val="00547C44"/>
    <w:pPr>
      <w:ind w:firstLine="210"/>
    </w:pPr>
  </w:style>
  <w:style w:type="character" w:customStyle="1" w:styleId="TextoindependienteprimerasangraCar">
    <w:name w:val="Texto independiente primera sangría Car"/>
    <w:basedOn w:val="TextoindependienteCar"/>
    <w:link w:val="Textoindependienteprimerasangra"/>
    <w:rsid w:val="00547C44"/>
    <w:rPr>
      <w:rFonts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547C44"/>
    <w:pPr>
      <w:ind w:left="720"/>
      <w:contextualSpacing/>
    </w:pPr>
  </w:style>
  <w:style w:type="character" w:styleId="Hipervnculo">
    <w:name w:val="Hyperlink"/>
    <w:basedOn w:val="Fuentedeprrafopredeter"/>
    <w:uiPriority w:val="99"/>
    <w:unhideWhenUsed/>
    <w:rsid w:val="00547C44"/>
    <w:rPr>
      <w:color w:val="0000FF" w:themeColor="hyperlink"/>
      <w:u w:val="single"/>
    </w:rPr>
  </w:style>
  <w:style w:type="paragraph" w:styleId="NormalWeb">
    <w:name w:val="Normal (Web)"/>
    <w:basedOn w:val="Normal"/>
    <w:uiPriority w:val="99"/>
    <w:rsid w:val="00190533"/>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190533"/>
    <w:pPr>
      <w:spacing w:before="100" w:beforeAutospacing="1" w:after="100" w:afterAutospacing="1" w:line="240" w:lineRule="auto"/>
      <w:jc w:val="left"/>
    </w:pPr>
    <w:rPr>
      <w:rFonts w:ascii="Times New Roman" w:hAnsi="Times New Roman"/>
      <w:sz w:val="24"/>
      <w:lang w:val="es-MX" w:eastAsia="es-MX"/>
    </w:rPr>
  </w:style>
  <w:style w:type="character" w:customStyle="1" w:styleId="apple-converted-space">
    <w:name w:val="apple-converted-space"/>
    <w:basedOn w:val="Fuentedeprrafopredeter"/>
    <w:rsid w:val="00190533"/>
  </w:style>
  <w:style w:type="paragraph" w:styleId="Encabezado">
    <w:name w:val="header"/>
    <w:basedOn w:val="Normal"/>
    <w:link w:val="EncabezadoCar"/>
    <w:uiPriority w:val="99"/>
    <w:unhideWhenUsed/>
    <w:rsid w:val="00EE69A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E69A4"/>
    <w:rPr>
      <w:rFonts w:cs="Times New Roman"/>
      <w:sz w:val="26"/>
      <w:szCs w:val="24"/>
      <w:lang w:val="es-ES" w:eastAsia="es-ES"/>
    </w:rPr>
  </w:style>
  <w:style w:type="paragraph" w:styleId="Piedepgina">
    <w:name w:val="footer"/>
    <w:basedOn w:val="Normal"/>
    <w:link w:val="PiedepginaCar"/>
    <w:uiPriority w:val="99"/>
    <w:unhideWhenUsed/>
    <w:rsid w:val="00EE69A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E69A4"/>
    <w:rPr>
      <w:rFonts w:cs="Times New Roman"/>
      <w:sz w:val="26"/>
      <w:szCs w:val="24"/>
      <w:lang w:val="es-ES" w:eastAsia="es-ES"/>
    </w:rPr>
  </w:style>
  <w:style w:type="paragraph" w:styleId="Textodeglobo">
    <w:name w:val="Balloon Text"/>
    <w:basedOn w:val="Normal"/>
    <w:link w:val="TextodegloboCar"/>
    <w:uiPriority w:val="99"/>
    <w:semiHidden/>
    <w:unhideWhenUsed/>
    <w:rsid w:val="004C50E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0E3"/>
    <w:rPr>
      <w:rFonts w:ascii="Tahoma" w:hAnsi="Tahoma" w:cs="Tahoma"/>
      <w:sz w:val="16"/>
      <w:szCs w:val="16"/>
      <w:lang w:val="es-ES" w:eastAsia="es-ES"/>
    </w:rPr>
  </w:style>
  <w:style w:type="paragraph" w:customStyle="1" w:styleId="Default">
    <w:name w:val="Default"/>
    <w:rsid w:val="006C1859"/>
    <w:pPr>
      <w:autoSpaceDE w:val="0"/>
      <w:autoSpaceDN w:val="0"/>
      <w:adjustRightInd w:val="0"/>
      <w:spacing w:after="0" w:line="240" w:lineRule="auto"/>
    </w:pPr>
    <w:rPr>
      <w:rFonts w:ascii="Arial" w:hAnsi="Arial" w:cs="Arial"/>
      <w:color w:val="000000"/>
      <w:sz w:val="24"/>
      <w:szCs w:val="24"/>
    </w:rPr>
  </w:style>
  <w:style w:type="paragraph" w:styleId="Mapadeldocumento">
    <w:name w:val="Document Map"/>
    <w:basedOn w:val="Normal"/>
    <w:link w:val="MapadeldocumentoCar"/>
    <w:uiPriority w:val="99"/>
    <w:semiHidden/>
    <w:unhideWhenUsed/>
    <w:rsid w:val="009428C4"/>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9428C4"/>
    <w:rPr>
      <w:rFonts w:ascii="Tahoma" w:hAnsi="Tahoma" w:cs="Tahoma"/>
      <w:sz w:val="16"/>
      <w:szCs w:val="16"/>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0251CB"/>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0251CB"/>
    <w:rPr>
      <w:rFonts w:cs="Times New Roman"/>
      <w:sz w:val="20"/>
      <w:szCs w:val="20"/>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0251CB"/>
    <w:rPr>
      <w:vertAlign w:val="superscript"/>
    </w:rPr>
  </w:style>
  <w:style w:type="paragraph" w:customStyle="1" w:styleId="corte4fondo">
    <w:name w:val="corte4 fondo"/>
    <w:basedOn w:val="Normal"/>
    <w:link w:val="corte4fondoCar1"/>
    <w:qFormat/>
    <w:rsid w:val="00E436C0"/>
    <w:pPr>
      <w:ind w:firstLine="709"/>
    </w:pPr>
    <w:rPr>
      <w:rFonts w:ascii="Arial" w:hAnsi="Arial"/>
      <w:sz w:val="30"/>
      <w:szCs w:val="20"/>
      <w:lang w:eastAsia="es-MX"/>
    </w:rPr>
  </w:style>
  <w:style w:type="character" w:customStyle="1" w:styleId="corte4fondoCar1">
    <w:name w:val="corte4 fondo Car1"/>
    <w:link w:val="corte4fondo"/>
    <w:rsid w:val="00E436C0"/>
    <w:rPr>
      <w:rFonts w:ascii="Arial" w:hAnsi="Arial" w:cs="Times New Roman"/>
      <w:sz w:val="30"/>
      <w:szCs w:val="20"/>
      <w:lang w:val="es-ES" w:eastAsia="es-MX"/>
    </w:rPr>
  </w:style>
  <w:style w:type="character" w:customStyle="1" w:styleId="red">
    <w:name w:val="red"/>
    <w:basedOn w:val="Fuentedeprrafopredeter"/>
    <w:rsid w:val="00390C15"/>
  </w:style>
  <w:style w:type="paragraph" w:styleId="Sinespaciado">
    <w:name w:val="No Spacing"/>
    <w:link w:val="SinespaciadoCar"/>
    <w:uiPriority w:val="1"/>
    <w:qFormat/>
    <w:rsid w:val="00691F4D"/>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91F4D"/>
    <w:rPr>
      <w:rFonts w:ascii="Calibri" w:eastAsia="Calibri" w:hAnsi="Calibri" w:cs="Times New Roman"/>
    </w:rPr>
  </w:style>
  <w:style w:type="character" w:customStyle="1" w:styleId="Ttulo2Car">
    <w:name w:val="Título 2 Car"/>
    <w:basedOn w:val="Fuentedeprrafopredeter"/>
    <w:link w:val="Ttulo2"/>
    <w:uiPriority w:val="9"/>
    <w:semiHidden/>
    <w:rsid w:val="00EA4666"/>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semiHidden/>
    <w:rsid w:val="00EA4666"/>
    <w:rPr>
      <w:rFonts w:asciiTheme="majorHAnsi" w:eastAsiaTheme="majorEastAsia" w:hAnsiTheme="majorHAnsi" w:cstheme="majorBidi"/>
      <w:b/>
      <w:bCs/>
      <w:sz w:val="26"/>
      <w:szCs w:val="26"/>
      <w:lang w:val="en-US"/>
    </w:rPr>
  </w:style>
  <w:style w:type="character" w:customStyle="1" w:styleId="Ttulo4Car">
    <w:name w:val="Título 4 Car"/>
    <w:basedOn w:val="Fuentedeprrafopredeter"/>
    <w:link w:val="Ttulo4"/>
    <w:uiPriority w:val="9"/>
    <w:semiHidden/>
    <w:rsid w:val="00EA4666"/>
    <w:rPr>
      <w:rFonts w:eastAsiaTheme="minorEastAsia"/>
      <w:b/>
      <w:bCs/>
      <w:sz w:val="28"/>
      <w:szCs w:val="28"/>
      <w:lang w:val="en-US"/>
    </w:rPr>
  </w:style>
  <w:style w:type="character" w:customStyle="1" w:styleId="Ttulo5Car">
    <w:name w:val="Título 5 Car"/>
    <w:basedOn w:val="Fuentedeprrafopredeter"/>
    <w:link w:val="Ttulo5"/>
    <w:uiPriority w:val="9"/>
    <w:semiHidden/>
    <w:rsid w:val="00EA4666"/>
    <w:rPr>
      <w:rFonts w:eastAsiaTheme="minorEastAsia"/>
      <w:b/>
      <w:bCs/>
      <w:i/>
      <w:iCs/>
      <w:sz w:val="26"/>
      <w:szCs w:val="26"/>
      <w:lang w:val="en-US"/>
    </w:rPr>
  </w:style>
  <w:style w:type="character" w:customStyle="1" w:styleId="Ttulo6Car">
    <w:name w:val="Título 6 Car"/>
    <w:basedOn w:val="Fuentedeprrafopredeter"/>
    <w:link w:val="Ttulo6"/>
    <w:rsid w:val="00EA4666"/>
    <w:rPr>
      <w:rFonts w:ascii="Times New Roman" w:hAnsi="Times New Roman" w:cs="Times New Roman"/>
      <w:b/>
      <w:bCs/>
      <w:lang w:val="en-US"/>
    </w:rPr>
  </w:style>
  <w:style w:type="character" w:customStyle="1" w:styleId="Ttulo7Car">
    <w:name w:val="Título 7 Car"/>
    <w:basedOn w:val="Fuentedeprrafopredeter"/>
    <w:link w:val="Ttulo7"/>
    <w:uiPriority w:val="9"/>
    <w:semiHidden/>
    <w:rsid w:val="00EA4666"/>
    <w:rPr>
      <w:rFonts w:eastAsiaTheme="minorEastAsia"/>
      <w:sz w:val="24"/>
      <w:szCs w:val="24"/>
      <w:lang w:val="en-US"/>
    </w:rPr>
  </w:style>
  <w:style w:type="character" w:customStyle="1" w:styleId="Ttulo8Car">
    <w:name w:val="Título 8 Car"/>
    <w:basedOn w:val="Fuentedeprrafopredeter"/>
    <w:link w:val="Ttulo8"/>
    <w:uiPriority w:val="9"/>
    <w:semiHidden/>
    <w:rsid w:val="00EA4666"/>
    <w:rPr>
      <w:rFonts w:eastAsiaTheme="minorEastAsia"/>
      <w:i/>
      <w:iCs/>
      <w:sz w:val="24"/>
      <w:szCs w:val="24"/>
      <w:lang w:val="en-US"/>
    </w:rPr>
  </w:style>
  <w:style w:type="character" w:customStyle="1" w:styleId="Ttulo9Car">
    <w:name w:val="Título 9 Car"/>
    <w:basedOn w:val="Fuentedeprrafopredeter"/>
    <w:link w:val="Ttulo9"/>
    <w:uiPriority w:val="9"/>
    <w:semiHidden/>
    <w:rsid w:val="00EA4666"/>
    <w:rPr>
      <w:rFonts w:asciiTheme="majorHAnsi" w:eastAsiaTheme="majorEastAsia" w:hAnsiTheme="majorHAnsi" w:cstheme="majorBidi"/>
      <w:lang w:val="en-US"/>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F66DB0"/>
    <w:rPr>
      <w:rFonts w:cs="Times New Roman"/>
      <w:sz w:val="26"/>
      <w:szCs w:val="24"/>
      <w:lang w:val="es-ES" w:eastAsia="es-ES"/>
    </w:rPr>
  </w:style>
  <w:style w:type="paragraph" w:customStyle="1" w:styleId="xgmail-default">
    <w:name w:val="x_gmail-default"/>
    <w:basedOn w:val="Normal"/>
    <w:rsid w:val="00AF4DC6"/>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AF4DC6"/>
    <w:pPr>
      <w:spacing w:before="100" w:beforeAutospacing="1" w:after="100" w:afterAutospacing="1" w:line="240" w:lineRule="auto"/>
      <w:jc w:val="left"/>
    </w:pPr>
    <w:rPr>
      <w:rFonts w:ascii="Times New Roman" w:hAnsi="Times New Roman"/>
      <w:sz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78112">
      <w:bodyDiv w:val="1"/>
      <w:marLeft w:val="0"/>
      <w:marRight w:val="0"/>
      <w:marTop w:val="0"/>
      <w:marBottom w:val="0"/>
      <w:divBdr>
        <w:top w:val="none" w:sz="0" w:space="0" w:color="auto"/>
        <w:left w:val="none" w:sz="0" w:space="0" w:color="auto"/>
        <w:bottom w:val="none" w:sz="0" w:space="0" w:color="auto"/>
        <w:right w:val="none" w:sz="0" w:space="0" w:color="auto"/>
      </w:divBdr>
    </w:div>
    <w:div w:id="67114655">
      <w:bodyDiv w:val="1"/>
      <w:marLeft w:val="0"/>
      <w:marRight w:val="0"/>
      <w:marTop w:val="0"/>
      <w:marBottom w:val="0"/>
      <w:divBdr>
        <w:top w:val="none" w:sz="0" w:space="0" w:color="auto"/>
        <w:left w:val="none" w:sz="0" w:space="0" w:color="auto"/>
        <w:bottom w:val="none" w:sz="0" w:space="0" w:color="auto"/>
        <w:right w:val="none" w:sz="0" w:space="0" w:color="auto"/>
      </w:divBdr>
      <w:divsChild>
        <w:div w:id="1913999222">
          <w:marLeft w:val="547"/>
          <w:marRight w:val="0"/>
          <w:marTop w:val="0"/>
          <w:marBottom w:val="0"/>
          <w:divBdr>
            <w:top w:val="none" w:sz="0" w:space="0" w:color="auto"/>
            <w:left w:val="none" w:sz="0" w:space="0" w:color="auto"/>
            <w:bottom w:val="none" w:sz="0" w:space="0" w:color="auto"/>
            <w:right w:val="none" w:sz="0" w:space="0" w:color="auto"/>
          </w:divBdr>
        </w:div>
      </w:divsChild>
    </w:div>
    <w:div w:id="74018595">
      <w:bodyDiv w:val="1"/>
      <w:marLeft w:val="0"/>
      <w:marRight w:val="0"/>
      <w:marTop w:val="0"/>
      <w:marBottom w:val="0"/>
      <w:divBdr>
        <w:top w:val="none" w:sz="0" w:space="0" w:color="auto"/>
        <w:left w:val="none" w:sz="0" w:space="0" w:color="auto"/>
        <w:bottom w:val="none" w:sz="0" w:space="0" w:color="auto"/>
        <w:right w:val="none" w:sz="0" w:space="0" w:color="auto"/>
      </w:divBdr>
    </w:div>
    <w:div w:id="112478183">
      <w:bodyDiv w:val="1"/>
      <w:marLeft w:val="0"/>
      <w:marRight w:val="0"/>
      <w:marTop w:val="0"/>
      <w:marBottom w:val="0"/>
      <w:divBdr>
        <w:top w:val="none" w:sz="0" w:space="0" w:color="auto"/>
        <w:left w:val="none" w:sz="0" w:space="0" w:color="auto"/>
        <w:bottom w:val="none" w:sz="0" w:space="0" w:color="auto"/>
        <w:right w:val="none" w:sz="0" w:space="0" w:color="auto"/>
      </w:divBdr>
    </w:div>
    <w:div w:id="126170314">
      <w:bodyDiv w:val="1"/>
      <w:marLeft w:val="0"/>
      <w:marRight w:val="0"/>
      <w:marTop w:val="0"/>
      <w:marBottom w:val="0"/>
      <w:divBdr>
        <w:top w:val="none" w:sz="0" w:space="0" w:color="auto"/>
        <w:left w:val="none" w:sz="0" w:space="0" w:color="auto"/>
        <w:bottom w:val="none" w:sz="0" w:space="0" w:color="auto"/>
        <w:right w:val="none" w:sz="0" w:space="0" w:color="auto"/>
      </w:divBdr>
      <w:divsChild>
        <w:div w:id="1029915736">
          <w:marLeft w:val="547"/>
          <w:marRight w:val="0"/>
          <w:marTop w:val="0"/>
          <w:marBottom w:val="0"/>
          <w:divBdr>
            <w:top w:val="none" w:sz="0" w:space="0" w:color="auto"/>
            <w:left w:val="none" w:sz="0" w:space="0" w:color="auto"/>
            <w:bottom w:val="none" w:sz="0" w:space="0" w:color="auto"/>
            <w:right w:val="none" w:sz="0" w:space="0" w:color="auto"/>
          </w:divBdr>
        </w:div>
      </w:divsChild>
    </w:div>
    <w:div w:id="180241026">
      <w:bodyDiv w:val="1"/>
      <w:marLeft w:val="0"/>
      <w:marRight w:val="0"/>
      <w:marTop w:val="0"/>
      <w:marBottom w:val="0"/>
      <w:divBdr>
        <w:top w:val="none" w:sz="0" w:space="0" w:color="auto"/>
        <w:left w:val="none" w:sz="0" w:space="0" w:color="auto"/>
        <w:bottom w:val="none" w:sz="0" w:space="0" w:color="auto"/>
        <w:right w:val="none" w:sz="0" w:space="0" w:color="auto"/>
      </w:divBdr>
    </w:div>
    <w:div w:id="360010447">
      <w:bodyDiv w:val="1"/>
      <w:marLeft w:val="0"/>
      <w:marRight w:val="0"/>
      <w:marTop w:val="0"/>
      <w:marBottom w:val="0"/>
      <w:divBdr>
        <w:top w:val="none" w:sz="0" w:space="0" w:color="auto"/>
        <w:left w:val="none" w:sz="0" w:space="0" w:color="auto"/>
        <w:bottom w:val="none" w:sz="0" w:space="0" w:color="auto"/>
        <w:right w:val="none" w:sz="0" w:space="0" w:color="auto"/>
      </w:divBdr>
    </w:div>
    <w:div w:id="450512536">
      <w:bodyDiv w:val="1"/>
      <w:marLeft w:val="0"/>
      <w:marRight w:val="0"/>
      <w:marTop w:val="0"/>
      <w:marBottom w:val="0"/>
      <w:divBdr>
        <w:top w:val="none" w:sz="0" w:space="0" w:color="auto"/>
        <w:left w:val="none" w:sz="0" w:space="0" w:color="auto"/>
        <w:bottom w:val="none" w:sz="0" w:space="0" w:color="auto"/>
        <w:right w:val="none" w:sz="0" w:space="0" w:color="auto"/>
      </w:divBdr>
    </w:div>
    <w:div w:id="583271559">
      <w:bodyDiv w:val="1"/>
      <w:marLeft w:val="0"/>
      <w:marRight w:val="0"/>
      <w:marTop w:val="0"/>
      <w:marBottom w:val="0"/>
      <w:divBdr>
        <w:top w:val="none" w:sz="0" w:space="0" w:color="auto"/>
        <w:left w:val="none" w:sz="0" w:space="0" w:color="auto"/>
        <w:bottom w:val="none" w:sz="0" w:space="0" w:color="auto"/>
        <w:right w:val="none" w:sz="0" w:space="0" w:color="auto"/>
      </w:divBdr>
    </w:div>
    <w:div w:id="594485260">
      <w:bodyDiv w:val="1"/>
      <w:marLeft w:val="0"/>
      <w:marRight w:val="0"/>
      <w:marTop w:val="0"/>
      <w:marBottom w:val="0"/>
      <w:divBdr>
        <w:top w:val="none" w:sz="0" w:space="0" w:color="auto"/>
        <w:left w:val="none" w:sz="0" w:space="0" w:color="auto"/>
        <w:bottom w:val="none" w:sz="0" w:space="0" w:color="auto"/>
        <w:right w:val="none" w:sz="0" w:space="0" w:color="auto"/>
      </w:divBdr>
    </w:div>
    <w:div w:id="730889074">
      <w:bodyDiv w:val="1"/>
      <w:marLeft w:val="0"/>
      <w:marRight w:val="0"/>
      <w:marTop w:val="0"/>
      <w:marBottom w:val="0"/>
      <w:divBdr>
        <w:top w:val="none" w:sz="0" w:space="0" w:color="auto"/>
        <w:left w:val="none" w:sz="0" w:space="0" w:color="auto"/>
        <w:bottom w:val="none" w:sz="0" w:space="0" w:color="auto"/>
        <w:right w:val="none" w:sz="0" w:space="0" w:color="auto"/>
      </w:divBdr>
    </w:div>
    <w:div w:id="890268688">
      <w:bodyDiv w:val="1"/>
      <w:marLeft w:val="0"/>
      <w:marRight w:val="0"/>
      <w:marTop w:val="0"/>
      <w:marBottom w:val="0"/>
      <w:divBdr>
        <w:top w:val="none" w:sz="0" w:space="0" w:color="auto"/>
        <w:left w:val="none" w:sz="0" w:space="0" w:color="auto"/>
        <w:bottom w:val="none" w:sz="0" w:space="0" w:color="auto"/>
        <w:right w:val="none" w:sz="0" w:space="0" w:color="auto"/>
      </w:divBdr>
    </w:div>
    <w:div w:id="1086850828">
      <w:bodyDiv w:val="1"/>
      <w:marLeft w:val="0"/>
      <w:marRight w:val="0"/>
      <w:marTop w:val="0"/>
      <w:marBottom w:val="0"/>
      <w:divBdr>
        <w:top w:val="none" w:sz="0" w:space="0" w:color="auto"/>
        <w:left w:val="none" w:sz="0" w:space="0" w:color="auto"/>
        <w:bottom w:val="none" w:sz="0" w:space="0" w:color="auto"/>
        <w:right w:val="none" w:sz="0" w:space="0" w:color="auto"/>
      </w:divBdr>
    </w:div>
    <w:div w:id="1177041112">
      <w:bodyDiv w:val="1"/>
      <w:marLeft w:val="0"/>
      <w:marRight w:val="0"/>
      <w:marTop w:val="0"/>
      <w:marBottom w:val="0"/>
      <w:divBdr>
        <w:top w:val="none" w:sz="0" w:space="0" w:color="auto"/>
        <w:left w:val="none" w:sz="0" w:space="0" w:color="auto"/>
        <w:bottom w:val="none" w:sz="0" w:space="0" w:color="auto"/>
        <w:right w:val="none" w:sz="0" w:space="0" w:color="auto"/>
      </w:divBdr>
    </w:div>
    <w:div w:id="1198661161">
      <w:bodyDiv w:val="1"/>
      <w:marLeft w:val="0"/>
      <w:marRight w:val="0"/>
      <w:marTop w:val="0"/>
      <w:marBottom w:val="0"/>
      <w:divBdr>
        <w:top w:val="none" w:sz="0" w:space="0" w:color="auto"/>
        <w:left w:val="none" w:sz="0" w:space="0" w:color="auto"/>
        <w:bottom w:val="none" w:sz="0" w:space="0" w:color="auto"/>
        <w:right w:val="none" w:sz="0" w:space="0" w:color="auto"/>
      </w:divBdr>
    </w:div>
    <w:div w:id="1294754298">
      <w:bodyDiv w:val="1"/>
      <w:marLeft w:val="0"/>
      <w:marRight w:val="0"/>
      <w:marTop w:val="0"/>
      <w:marBottom w:val="0"/>
      <w:divBdr>
        <w:top w:val="none" w:sz="0" w:space="0" w:color="auto"/>
        <w:left w:val="none" w:sz="0" w:space="0" w:color="auto"/>
        <w:bottom w:val="none" w:sz="0" w:space="0" w:color="auto"/>
        <w:right w:val="none" w:sz="0" w:space="0" w:color="auto"/>
      </w:divBdr>
    </w:div>
    <w:div w:id="1483353968">
      <w:bodyDiv w:val="1"/>
      <w:marLeft w:val="0"/>
      <w:marRight w:val="0"/>
      <w:marTop w:val="0"/>
      <w:marBottom w:val="0"/>
      <w:divBdr>
        <w:top w:val="none" w:sz="0" w:space="0" w:color="auto"/>
        <w:left w:val="none" w:sz="0" w:space="0" w:color="auto"/>
        <w:bottom w:val="none" w:sz="0" w:space="0" w:color="auto"/>
        <w:right w:val="none" w:sz="0" w:space="0" w:color="auto"/>
      </w:divBdr>
    </w:div>
    <w:div w:id="1680617571">
      <w:bodyDiv w:val="1"/>
      <w:marLeft w:val="0"/>
      <w:marRight w:val="0"/>
      <w:marTop w:val="0"/>
      <w:marBottom w:val="0"/>
      <w:divBdr>
        <w:top w:val="none" w:sz="0" w:space="0" w:color="auto"/>
        <w:left w:val="none" w:sz="0" w:space="0" w:color="auto"/>
        <w:bottom w:val="none" w:sz="0" w:space="0" w:color="auto"/>
        <w:right w:val="none" w:sz="0" w:space="0" w:color="auto"/>
      </w:divBdr>
    </w:div>
    <w:div w:id="1725062719">
      <w:bodyDiv w:val="1"/>
      <w:marLeft w:val="0"/>
      <w:marRight w:val="0"/>
      <w:marTop w:val="0"/>
      <w:marBottom w:val="0"/>
      <w:divBdr>
        <w:top w:val="none" w:sz="0" w:space="0" w:color="auto"/>
        <w:left w:val="none" w:sz="0" w:space="0" w:color="auto"/>
        <w:bottom w:val="none" w:sz="0" w:space="0" w:color="auto"/>
        <w:right w:val="none" w:sz="0" w:space="0" w:color="auto"/>
      </w:divBdr>
    </w:div>
    <w:div w:id="1768962341">
      <w:bodyDiv w:val="1"/>
      <w:marLeft w:val="0"/>
      <w:marRight w:val="0"/>
      <w:marTop w:val="0"/>
      <w:marBottom w:val="0"/>
      <w:divBdr>
        <w:top w:val="none" w:sz="0" w:space="0" w:color="auto"/>
        <w:left w:val="none" w:sz="0" w:space="0" w:color="auto"/>
        <w:bottom w:val="none" w:sz="0" w:space="0" w:color="auto"/>
        <w:right w:val="none" w:sz="0" w:space="0" w:color="auto"/>
      </w:divBdr>
    </w:div>
    <w:div w:id="1790199570">
      <w:bodyDiv w:val="1"/>
      <w:marLeft w:val="0"/>
      <w:marRight w:val="0"/>
      <w:marTop w:val="0"/>
      <w:marBottom w:val="0"/>
      <w:divBdr>
        <w:top w:val="none" w:sz="0" w:space="0" w:color="auto"/>
        <w:left w:val="none" w:sz="0" w:space="0" w:color="auto"/>
        <w:bottom w:val="none" w:sz="0" w:space="0" w:color="auto"/>
        <w:right w:val="none" w:sz="0" w:space="0" w:color="auto"/>
      </w:divBdr>
      <w:divsChild>
        <w:div w:id="1838302255">
          <w:marLeft w:val="0"/>
          <w:marRight w:val="0"/>
          <w:marTop w:val="0"/>
          <w:marBottom w:val="0"/>
          <w:divBdr>
            <w:top w:val="none" w:sz="0" w:space="0" w:color="auto"/>
            <w:left w:val="none" w:sz="0" w:space="0" w:color="auto"/>
            <w:bottom w:val="none" w:sz="0" w:space="0" w:color="auto"/>
            <w:right w:val="none" w:sz="0" w:space="0" w:color="auto"/>
          </w:divBdr>
        </w:div>
      </w:divsChild>
    </w:div>
    <w:div w:id="1932811470">
      <w:bodyDiv w:val="1"/>
      <w:marLeft w:val="0"/>
      <w:marRight w:val="0"/>
      <w:marTop w:val="0"/>
      <w:marBottom w:val="0"/>
      <w:divBdr>
        <w:top w:val="none" w:sz="0" w:space="0" w:color="auto"/>
        <w:left w:val="none" w:sz="0" w:space="0" w:color="auto"/>
        <w:bottom w:val="none" w:sz="0" w:space="0" w:color="auto"/>
        <w:right w:val="none" w:sz="0" w:space="0" w:color="auto"/>
      </w:divBdr>
      <w:divsChild>
        <w:div w:id="746460618">
          <w:marLeft w:val="0"/>
          <w:marRight w:val="0"/>
          <w:marTop w:val="0"/>
          <w:marBottom w:val="0"/>
          <w:divBdr>
            <w:top w:val="none" w:sz="0" w:space="0" w:color="auto"/>
            <w:left w:val="none" w:sz="0" w:space="0" w:color="auto"/>
            <w:bottom w:val="none" w:sz="0" w:space="0" w:color="auto"/>
            <w:right w:val="none" w:sz="0" w:space="0" w:color="auto"/>
          </w:divBdr>
        </w:div>
      </w:divsChild>
    </w:div>
    <w:div w:id="1977565254">
      <w:bodyDiv w:val="1"/>
      <w:marLeft w:val="0"/>
      <w:marRight w:val="0"/>
      <w:marTop w:val="0"/>
      <w:marBottom w:val="0"/>
      <w:divBdr>
        <w:top w:val="none" w:sz="0" w:space="0" w:color="auto"/>
        <w:left w:val="none" w:sz="0" w:space="0" w:color="auto"/>
        <w:bottom w:val="none" w:sz="0" w:space="0" w:color="auto"/>
        <w:right w:val="none" w:sz="0" w:space="0" w:color="auto"/>
      </w:divBdr>
    </w:div>
    <w:div w:id="198607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3FA386-CF1B-4F45-A084-362146E8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3806</Words>
  <Characters>20934</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Michelle Vazquez</cp:lastModifiedBy>
  <cp:revision>2</cp:revision>
  <cp:lastPrinted>2019-03-12T17:00:00Z</cp:lastPrinted>
  <dcterms:created xsi:type="dcterms:W3CDTF">2019-04-08T14:52:00Z</dcterms:created>
  <dcterms:modified xsi:type="dcterms:W3CDTF">2019-04-08T14:52:00Z</dcterms:modified>
</cp:coreProperties>
</file>