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51FB" w:rsidRPr="00DA537F" w:rsidRDefault="00DA537F" w:rsidP="00DA537F">
      <w:pPr>
        <w:jc w:val="both"/>
        <w:rPr>
          <w:rFonts w:ascii="Arial" w:hAnsi="Arial" w:cs="Arial"/>
          <w:b/>
          <w:sz w:val="36"/>
        </w:rPr>
      </w:pPr>
      <w:r w:rsidRPr="00DA537F">
        <w:rPr>
          <w:rFonts w:ascii="Arial" w:hAnsi="Arial" w:cs="Arial"/>
          <w:b/>
          <w:sz w:val="36"/>
        </w:rPr>
        <w:t>CON FUNDAMENTO EN LOS ARTICULOS 36,92 Y 94 DE LA LEY DE OBRAS PUBLICAS Y SERVICIOS RELACIONADOS CON LAS MISMAS PARA EL ESTADO Y MUNICIPIOS DE SAN LUIS POTOSÍ, DENTRO DEL ORGANISMO OPERADOR PARAMUNICIPAL DE AGUA POTABLE ALCANTARILLADO Y SANEAMIENTO DESCENTRALIZADO DE LAS AUTORIDADES DEL AYUNTAMIENTO DE RIOVERDE, S.L.P. NO SE GENERO INFORMACION RESULTADOS ADJUDICACIONES, INVITACIONES Y LICITACIONES, PROCEDIMIENTOS DE ADJUDICACIÓN DIRECTA EN EL MES DE ENERO.</w:t>
      </w:r>
      <w:bookmarkStart w:id="0" w:name="_GoBack"/>
      <w:bookmarkEnd w:id="0"/>
    </w:p>
    <w:sectPr w:rsidR="007651FB" w:rsidRPr="00DA537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537F"/>
    <w:rsid w:val="007651FB"/>
    <w:rsid w:val="00B411C2"/>
    <w:rsid w:val="00DA53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F68BF6C-7C8B-461A-B406-F4599A8F66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70</Words>
  <Characters>390</Characters>
  <Application>Microsoft Office Word</Application>
  <DocSecurity>0</DocSecurity>
  <Lines>3</Lines>
  <Paragraphs>1</Paragraphs>
  <ScaleCrop>false</ScaleCrop>
  <Company/>
  <LinksUpToDate>false</LinksUpToDate>
  <CharactersWithSpaces>459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2019-02-08T14:28:00Z</dcterms:created>
  <dcterms:modified xsi:type="dcterms:W3CDTF">2019-02-08T14:30:00Z</dcterms:modified>
</cp:coreProperties>
</file>