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02C" w:rsidRPr="0071502C" w:rsidRDefault="0071502C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71502C">
        <w:rPr>
          <w:rFonts w:ascii="Arial" w:eastAsia="Times New Roman" w:hAnsi="Arial" w:cs="Arial"/>
          <w:lang w:eastAsia="es-MX"/>
        </w:rPr>
        <w:t>Artículo</w:t>
      </w:r>
      <w:bookmarkStart w:id="0" w:name="_GoBack"/>
      <w:bookmarkEnd w:id="0"/>
      <w:r w:rsidRPr="0071502C">
        <w:rPr>
          <w:rFonts w:ascii="Arial" w:eastAsia="Times New Roman" w:hAnsi="Arial" w:cs="Arial"/>
          <w:lang w:eastAsia="es-MX"/>
        </w:rPr>
        <w:t xml:space="preserve"> 43, apartado (b</w:t>
      </w:r>
      <w:r>
        <w:rPr>
          <w:rFonts w:ascii="Arial" w:eastAsia="Times New Roman" w:hAnsi="Arial" w:cs="Arial"/>
          <w:lang w:eastAsia="es-MX"/>
        </w:rPr>
        <w:t>.-</w:t>
      </w:r>
      <w:r w:rsidRPr="0071502C">
        <w:rPr>
          <w:rFonts w:ascii="Arial" w:eastAsia="Times New Roman" w:hAnsi="Arial" w:cs="Arial"/>
          <w:lang w:eastAsia="es-MX"/>
        </w:rPr>
        <w:t>Recibir y registrar toda la documentacion, analizar correspondencia y turnarla según sea el caso, recibir copia de los oficios con los oficios con los que se dé tramite o contestación a los asuntos solicitados, en Coordinación con el Secretario de Actas y Acuerdos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2C"/>
    <w:rsid w:val="00035475"/>
    <w:rsid w:val="00061EAE"/>
    <w:rsid w:val="00103DA8"/>
    <w:rsid w:val="001237F5"/>
    <w:rsid w:val="002D4154"/>
    <w:rsid w:val="0039476E"/>
    <w:rsid w:val="004C1CA9"/>
    <w:rsid w:val="005A29BA"/>
    <w:rsid w:val="0071502C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62FD10-3CBE-4F71-8F41-D073F24CF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248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2018-07-17T02:46:00Z</dcterms:created>
  <dcterms:modified xsi:type="dcterms:W3CDTF">2018-07-17T02:47:00Z</dcterms:modified>
</cp:coreProperties>
</file>