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6DB" w:rsidRDefault="00DA56DB" w:rsidP="00DA56DB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</w:p>
    <w:p w:rsidR="00ED7181" w:rsidRPr="00ED7181" w:rsidRDefault="00DA56DB" w:rsidP="00DA56DB">
      <w:pPr>
        <w:spacing w:after="225" w:line="240" w:lineRule="auto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bookmarkStart w:id="0" w:name="_GoBack"/>
      <w:r>
        <w:rPr>
          <w:rFonts w:ascii="Arial" w:eastAsia="Times New Roman" w:hAnsi="Arial" w:cs="Arial"/>
          <w:b/>
          <w:bCs/>
          <w:noProof/>
          <w:color w:val="000000"/>
          <w:kern w:val="36"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777D9CB7" wp14:editId="28F20953">
            <wp:simplePos x="0" y="0"/>
            <wp:positionH relativeFrom="margin">
              <wp:posOffset>558165</wp:posOffset>
            </wp:positionH>
            <wp:positionV relativeFrom="paragraph">
              <wp:posOffset>-1252220</wp:posOffset>
            </wp:positionV>
            <wp:extent cx="4726940" cy="1799590"/>
            <wp:effectExtent l="0" t="0" r="0" b="0"/>
            <wp:wrapTopAndBottom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6940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  <w:r w:rsidR="000D7880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 xml:space="preserve">Colocación de luminarias </w:t>
      </w:r>
      <w:r w:rsidR="00ED7181" w:rsidRPr="00ED7181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alumbrado público</w:t>
      </w: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¿En qué consiste?</w:t>
      </w:r>
    </w:p>
    <w:p w:rsid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Servicio que la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Administración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presta a todos los habitant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es a través de la Dirección </w:t>
      </w:r>
      <w:r w:rsidR="000D7880">
        <w:rPr>
          <w:rFonts w:ascii="Arial" w:eastAsia="Times New Roman" w:hAnsi="Arial" w:cs="Arial"/>
          <w:sz w:val="24"/>
          <w:szCs w:val="24"/>
          <w:lang w:eastAsia="es-MX"/>
        </w:rPr>
        <w:t>en materia de colocación de luminaria completa en vapor de sodio de 100 wts.</w:t>
      </w:r>
    </w:p>
    <w:p w:rsidR="000D7880" w:rsidRPr="00ED7181" w:rsidRDefault="000D7880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¿A quién está dirigido?</w:t>
      </w:r>
    </w:p>
    <w:p w:rsidR="00ED7181" w:rsidRDefault="000327AF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964A23">
        <w:rPr>
          <w:rFonts w:ascii="Arial" w:eastAsia="Times New Roman" w:hAnsi="Arial" w:cs="Arial"/>
          <w:sz w:val="24"/>
          <w:szCs w:val="24"/>
          <w:lang w:eastAsia="es-MX"/>
        </w:rPr>
        <w:t>Público en General</w:t>
      </w:r>
      <w:r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:rsidR="00ED7181" w:rsidRPr="00ED7181" w:rsidRDefault="000D7880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>Para solicitar la colocación de luminarias</w:t>
      </w:r>
      <w:r w:rsidR="00ED7181" w:rsidRPr="00ED7181">
        <w:rPr>
          <w:rFonts w:ascii="Arial" w:eastAsia="Times New Roman" w:hAnsi="Arial" w:cs="Arial"/>
          <w:sz w:val="24"/>
          <w:szCs w:val="24"/>
          <w:lang w:eastAsia="es-MX"/>
        </w:rPr>
        <w:t xml:space="preserve"> del alumbrado público, los ciudadanos deberán presentar</w:t>
      </w:r>
      <w:r w:rsidR="000327AF" w:rsidRPr="000327AF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="000327AF" w:rsidRPr="00964A23">
        <w:rPr>
          <w:rFonts w:ascii="Arial" w:eastAsia="Times New Roman" w:hAnsi="Arial" w:cs="Arial"/>
          <w:sz w:val="24"/>
          <w:szCs w:val="24"/>
          <w:lang w:eastAsia="es-MX"/>
        </w:rPr>
        <w:t>el Reporte, ya sea en la Oficina (Pasaje Hidalgo S/N) ó Vía Telefónica al 96 3 00 91-96 3 02 24</w:t>
      </w:r>
      <w:r w:rsidR="00ED7181" w:rsidRPr="00ED7181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:rsidR="00ED7181" w:rsidRPr="00ED7181" w:rsidRDefault="00ED7181" w:rsidP="00ED7181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:rsidR="00692AC7" w:rsidRDefault="00ED7181" w:rsidP="00692AC7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Domicilio o ubicación exacta del servicio solicitado, con referencias (e</w:t>
      </w:r>
      <w:r w:rsidR="00692AC7">
        <w:rPr>
          <w:rFonts w:ascii="Arial" w:eastAsia="Times New Roman" w:hAnsi="Arial" w:cs="Arial"/>
          <w:sz w:val="24"/>
          <w:szCs w:val="24"/>
          <w:lang w:eastAsia="es-MX"/>
        </w:rPr>
        <w:t>ntre que calles se encuentra).</w:t>
      </w:r>
    </w:p>
    <w:p w:rsidR="00E13DB3" w:rsidRDefault="00E13DB3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692AC7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692AC7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formato requerido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S/F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Default="00692AC7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costo?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Gratuito</w:t>
      </w:r>
    </w:p>
    <w:p w:rsidR="00692AC7" w:rsidRDefault="00692AC7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 es el beneficio o resultado</w:t>
      </w:r>
    </w:p>
    <w:p w:rsidR="00ED7181" w:rsidRDefault="00ED7181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Garantizar el correcto funcionamiento de las</w:t>
      </w:r>
      <w:r w:rsidR="00692AC7">
        <w:rPr>
          <w:rFonts w:ascii="Arial" w:eastAsia="Times New Roman" w:hAnsi="Arial" w:cs="Arial"/>
          <w:sz w:val="24"/>
          <w:szCs w:val="24"/>
          <w:lang w:eastAsia="es-MX"/>
        </w:rPr>
        <w:t xml:space="preserve"> luminarias y el alumbrado público</w:t>
      </w:r>
      <w:r w:rsidRPr="00ED7181">
        <w:rPr>
          <w:rFonts w:ascii="Arial" w:eastAsia="Times New Roman" w:hAnsi="Arial" w:cs="Arial"/>
          <w:sz w:val="24"/>
          <w:szCs w:val="24"/>
          <w:lang w:eastAsia="es-MX"/>
        </w:rPr>
        <w:t>.</w:t>
      </w: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 </w:t>
      </w:r>
    </w:p>
    <w:p w:rsidR="00692AC7" w:rsidRPr="00ED7181" w:rsidRDefault="00692AC7" w:rsidP="00692AC7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</w:p>
    <w:p w:rsidR="00ED7181" w:rsidRPr="00ED7181" w:rsidRDefault="00ED7181" w:rsidP="00ED7181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Observaciones</w:t>
      </w:r>
    </w:p>
    <w:p w:rsidR="00ED7181" w:rsidRPr="00ED7181" w:rsidRDefault="00ED7181" w:rsidP="00ED7181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ED7181">
        <w:rPr>
          <w:rFonts w:ascii="Arial" w:eastAsia="Times New Roman" w:hAnsi="Arial" w:cs="Arial"/>
          <w:sz w:val="24"/>
          <w:szCs w:val="24"/>
          <w:lang w:eastAsia="es-MX"/>
        </w:rPr>
        <w:t>El tiempo de respuesta o realización del servicio puede variar de acuerdo a las evaluaciones técnicas previas, las programaciones, la demanda del servicio y a la infraestructura instalada para proveerlo.</w:t>
      </w:r>
    </w:p>
    <w:p w:rsidR="00ED7181" w:rsidRPr="00ED7181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Pr="00ED7181" w:rsidRDefault="00ED7181" w:rsidP="00ED7181">
      <w:pPr>
        <w:shd w:val="clear" w:color="auto" w:fill="FFFFFF"/>
        <w:spacing w:after="0" w:line="240" w:lineRule="auto"/>
        <w:jc w:val="both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964A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964A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ED7181" w:rsidRDefault="00ED7181" w:rsidP="00964A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color w:val="404040"/>
          <w:sz w:val="24"/>
          <w:szCs w:val="24"/>
          <w:lang w:eastAsia="es-MX"/>
        </w:rPr>
      </w:pPr>
    </w:p>
    <w:p w:rsidR="00CA71FD" w:rsidRDefault="00CA71FD" w:rsidP="00964A23"/>
    <w:sectPr w:rsidR="00CA71F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2CB0019"/>
    <w:multiLevelType w:val="multilevel"/>
    <w:tmpl w:val="B858A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E70503"/>
    <w:multiLevelType w:val="multilevel"/>
    <w:tmpl w:val="CCF0C2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A23"/>
    <w:rsid w:val="000327AF"/>
    <w:rsid w:val="000B5FAB"/>
    <w:rsid w:val="000D7880"/>
    <w:rsid w:val="00331020"/>
    <w:rsid w:val="003B7274"/>
    <w:rsid w:val="00692AC7"/>
    <w:rsid w:val="00917442"/>
    <w:rsid w:val="00964A23"/>
    <w:rsid w:val="009A7566"/>
    <w:rsid w:val="00B53F4D"/>
    <w:rsid w:val="00CA71FD"/>
    <w:rsid w:val="00DA56DB"/>
    <w:rsid w:val="00E13DB3"/>
    <w:rsid w:val="00E16817"/>
    <w:rsid w:val="00ED7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A7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5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A2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A75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A75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426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165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</dc:creator>
  <cp:keywords/>
  <dc:description/>
  <cp:lastModifiedBy>Compaq-Fabi</cp:lastModifiedBy>
  <cp:revision>7</cp:revision>
  <dcterms:created xsi:type="dcterms:W3CDTF">2018-05-17T15:39:00Z</dcterms:created>
  <dcterms:modified xsi:type="dcterms:W3CDTF">2018-11-05T19:27:00Z</dcterms:modified>
</cp:coreProperties>
</file>