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27B" w:rsidRDefault="007D627B" w:rsidP="00CE15CA">
      <w:pPr>
        <w:rPr>
          <w:b/>
          <w:i/>
          <w:sz w:val="20"/>
          <w:szCs w:val="20"/>
        </w:rPr>
      </w:pPr>
      <w:bookmarkStart w:id="0" w:name="_GoBack"/>
      <w:bookmarkEnd w:id="0"/>
    </w:p>
    <w:p w:rsidR="0008534E" w:rsidRDefault="0008534E" w:rsidP="0008534E">
      <w:pPr>
        <w:spacing w:after="0"/>
        <w:jc w:val="center"/>
        <w:rPr>
          <w:b/>
        </w:rPr>
      </w:pPr>
      <w:r>
        <w:rPr>
          <w:b/>
        </w:rPr>
        <w:t>UNIDAD BÁSICA DE REHABILITACIÓN SIMPLE</w:t>
      </w:r>
    </w:p>
    <w:p w:rsidR="0008534E" w:rsidRPr="007625F5" w:rsidRDefault="0008534E" w:rsidP="0008534E">
      <w:pPr>
        <w:spacing w:after="0"/>
        <w:jc w:val="center"/>
        <w:rPr>
          <w:b/>
        </w:rPr>
      </w:pPr>
      <w:r>
        <w:rPr>
          <w:b/>
        </w:rPr>
        <w:t>INFORME DE LA UNIDAD</w:t>
      </w: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</w:rPr>
      </w:pP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</w:rPr>
      </w:pP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MES QUE REPORTA:    </w:t>
      </w:r>
      <w:r w:rsidR="00C44CD6">
        <w:rPr>
          <w:rFonts w:ascii="Century Gothic" w:hAnsi="Century Gothic"/>
          <w:u w:val="single"/>
        </w:rPr>
        <w:t>ENERO</w:t>
      </w:r>
      <w:r w:rsidR="009A4D81">
        <w:rPr>
          <w:rFonts w:ascii="Century Gothic" w:hAnsi="Century Gothic"/>
          <w:u w:val="single"/>
        </w:rPr>
        <w:t xml:space="preserve"> </w:t>
      </w:r>
      <w:r w:rsidR="00C44CD6">
        <w:rPr>
          <w:rFonts w:ascii="Century Gothic" w:hAnsi="Century Gothic"/>
          <w:u w:val="single"/>
        </w:rPr>
        <w:t>2019</w:t>
      </w:r>
      <w:r>
        <w:rPr>
          <w:rFonts w:ascii="Century Gothic" w:hAnsi="Century Gothic"/>
          <w:u w:val="single"/>
        </w:rPr>
        <w:t>.</w:t>
      </w: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  <w:u w:val="single"/>
        </w:rPr>
        <w:t>ELABORÓ</w:t>
      </w:r>
      <w:proofErr w:type="gramStart"/>
      <w:r>
        <w:rPr>
          <w:rFonts w:ascii="Century Gothic" w:hAnsi="Century Gothic"/>
          <w:u w:val="single"/>
        </w:rPr>
        <w:t>:  Lic</w:t>
      </w:r>
      <w:proofErr w:type="gramEnd"/>
      <w:r>
        <w:rPr>
          <w:rFonts w:ascii="Century Gothic" w:hAnsi="Century Gothic"/>
          <w:u w:val="single"/>
        </w:rPr>
        <w:t xml:space="preserve">. </w:t>
      </w:r>
      <w:proofErr w:type="spellStart"/>
      <w:r>
        <w:rPr>
          <w:rFonts w:ascii="Century Gothic" w:hAnsi="Century Gothic"/>
          <w:u w:val="single"/>
        </w:rPr>
        <w:t>Psic</w:t>
      </w:r>
      <w:proofErr w:type="spellEnd"/>
      <w:r>
        <w:rPr>
          <w:rFonts w:ascii="Century Gothic" w:hAnsi="Century Gothic"/>
          <w:u w:val="single"/>
        </w:rPr>
        <w:t>. María Catalina Pineda Reyes.</w:t>
      </w: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tbl>
      <w:tblPr>
        <w:tblStyle w:val="Tablaconcuadrcula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21"/>
        <w:gridCol w:w="1356"/>
        <w:gridCol w:w="2410"/>
        <w:gridCol w:w="1842"/>
        <w:gridCol w:w="3828"/>
      </w:tblGrid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riterios</w:t>
            </w:r>
          </w:p>
        </w:tc>
        <w:tc>
          <w:tcPr>
            <w:tcW w:w="1356" w:type="dxa"/>
          </w:tcPr>
          <w:p w:rsidR="0008534E" w:rsidRPr="001B30A7" w:rsidRDefault="0008534E" w:rsidP="00C44EB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Cantidad de servicios otorgados</w:t>
            </w:r>
          </w:p>
        </w:tc>
        <w:tc>
          <w:tcPr>
            <w:tcW w:w="2410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Beneficiarios</w:t>
            </w:r>
          </w:p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M       H</w:t>
            </w:r>
          </w:p>
        </w:tc>
        <w:tc>
          <w:tcPr>
            <w:tcW w:w="1842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omunidades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bservaciones</w:t>
            </w:r>
          </w:p>
        </w:tc>
      </w:tr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Consultas M</w:t>
            </w:r>
            <w:r w:rsidRPr="001B30A7">
              <w:rPr>
                <w:rFonts w:ascii="Century Gothic" w:hAnsi="Century Gothic"/>
                <w:sz w:val="18"/>
                <w:szCs w:val="18"/>
              </w:rPr>
              <w:t>édicas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C44CD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14</w:t>
            </w:r>
          </w:p>
        </w:tc>
        <w:tc>
          <w:tcPr>
            <w:tcW w:w="2410" w:type="dxa"/>
          </w:tcPr>
          <w:p w:rsidR="0008534E" w:rsidRDefault="0008534E" w:rsidP="00631822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noProof/>
                <w:sz w:val="18"/>
                <w:szCs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54B9CA2" wp14:editId="40C4B7A3">
                      <wp:simplePos x="0" y="0"/>
                      <wp:positionH relativeFrom="column">
                        <wp:posOffset>703994</wp:posOffset>
                      </wp:positionH>
                      <wp:positionV relativeFrom="paragraph">
                        <wp:posOffset>-5135</wp:posOffset>
                      </wp:positionV>
                      <wp:extent cx="0" cy="4760843"/>
                      <wp:effectExtent l="0" t="0" r="19050" b="20955"/>
                      <wp:wrapNone/>
                      <wp:docPr id="10" name="10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6084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 Conector recto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45pt,-.4pt" to="55.4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08534E" w:rsidRPr="001B30A7" w:rsidRDefault="00C44CD6" w:rsidP="00631822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11                      3</w:t>
            </w: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C44CD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Acciones de prevención</w:t>
            </w:r>
            <w:r>
              <w:rPr>
                <w:rFonts w:ascii="Century Gothic" w:hAnsi="Century Gothic"/>
                <w:sz w:val="18"/>
                <w:szCs w:val="18"/>
              </w:rPr>
              <w:t>, detección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y tratamiento de procesos invalidantes</w:t>
            </w:r>
            <w:r>
              <w:rPr>
                <w:rFonts w:ascii="Century Gothic" w:hAnsi="Century Gothic"/>
                <w:sz w:val="18"/>
                <w:szCs w:val="18"/>
              </w:rPr>
              <w:t>, en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base al interrogatorio y exploración física,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apoyados en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Dx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Ha personas con algún tipo de discapacidad de nuestro municipio y que solicite el servicio.</w:t>
            </w:r>
          </w:p>
        </w:tc>
      </w:tr>
      <w:tr w:rsidR="0008534E" w:rsidTr="00C44EB3">
        <w:tc>
          <w:tcPr>
            <w:tcW w:w="1621" w:type="dxa"/>
          </w:tcPr>
          <w:p w:rsidR="00DD6C28" w:rsidRDefault="00DD6C28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Terapias Físicas 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C44CD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78</w:t>
            </w:r>
          </w:p>
        </w:tc>
        <w:tc>
          <w:tcPr>
            <w:tcW w:w="2410" w:type="dxa"/>
          </w:tcPr>
          <w:p w:rsidR="00CB77A9" w:rsidRDefault="00CB77A9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9A4D81" w:rsidRDefault="009A4D81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6                     5</w:t>
            </w:r>
          </w:p>
          <w:p w:rsidR="0008534E" w:rsidRPr="001B30A7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DD6C28" w:rsidRPr="001B30A7" w:rsidRDefault="00C44CD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  <w:vertAlign w:val="subscript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Tratamiento de terapia física a personas con discapacidad que solicitan el servicio, de acuerdo a las indicaciones del médico que canaliza al </w:t>
            </w:r>
            <w:r>
              <w:rPr>
                <w:rFonts w:ascii="Century Gothic" w:hAnsi="Century Gothic"/>
                <w:sz w:val="18"/>
                <w:szCs w:val="18"/>
              </w:rPr>
              <w:t>paciente, tratamiento en electro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terapia</w:t>
            </w:r>
            <w:r>
              <w:rPr>
                <w:rFonts w:ascii="Century Gothic" w:hAnsi="Century Gothic"/>
                <w:sz w:val="18"/>
                <w:szCs w:val="18"/>
              </w:rPr>
              <w:t>, mecanoterapia, termoterapia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08534E" w:rsidTr="00C44EB3">
        <w:tc>
          <w:tcPr>
            <w:tcW w:w="1621" w:type="dxa"/>
          </w:tcPr>
          <w:p w:rsidR="00DD6C28" w:rsidRDefault="00DD6C28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Terapias  Psicológicas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31822" w:rsidRDefault="00631822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DD6C28" w:rsidRPr="001B30A7" w:rsidRDefault="00C44CD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44</w:t>
            </w:r>
          </w:p>
        </w:tc>
        <w:tc>
          <w:tcPr>
            <w:tcW w:w="2410" w:type="dxa"/>
          </w:tcPr>
          <w:p w:rsidR="00DD6C28" w:rsidRDefault="00DD6C28" w:rsidP="00631822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31822" w:rsidRDefault="00631822" w:rsidP="00631822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1E2F81" w:rsidP="00631822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11</w:t>
            </w:r>
            <w:r w:rsidR="0008534E">
              <w:rPr>
                <w:rFonts w:ascii="Century Gothic" w:hAnsi="Century Gothic"/>
                <w:sz w:val="18"/>
                <w:szCs w:val="18"/>
              </w:rPr>
              <w:tab/>
              <w:t xml:space="preserve">  </w:t>
            </w:r>
            <w:r>
              <w:rPr>
                <w:rFonts w:ascii="Century Gothic" w:hAnsi="Century Gothic"/>
                <w:sz w:val="18"/>
                <w:szCs w:val="18"/>
              </w:rPr>
              <w:t>14</w:t>
            </w: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DD6C28" w:rsidRDefault="00DD6C28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31822" w:rsidRDefault="001E2F81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11</w:t>
            </w:r>
          </w:p>
          <w:p w:rsidR="00631822" w:rsidRPr="001B30A7" w:rsidRDefault="00631822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Valorar como parte del ma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nejo integral a pacientes con algún tipo de discapacidad con terapia de apoyo, grupo, aplicación de pruebas psicológicas, valoraciones e intervenciones, terapia psicológica.</w:t>
            </w:r>
          </w:p>
        </w:tc>
      </w:tr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 de Lenguaje</w:t>
            </w:r>
          </w:p>
        </w:tc>
        <w:tc>
          <w:tcPr>
            <w:tcW w:w="1356" w:type="dxa"/>
          </w:tcPr>
          <w:p w:rsidR="00E26E99" w:rsidRDefault="00E26E99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EE5BF5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10</w:t>
            </w:r>
          </w:p>
        </w:tc>
        <w:tc>
          <w:tcPr>
            <w:tcW w:w="2410" w:type="dxa"/>
          </w:tcPr>
          <w:p w:rsidR="00E26E99" w:rsidRDefault="00E26E99" w:rsidP="00A24F11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EE5BF5" w:rsidP="00A24F11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</w:t>
            </w:r>
            <w:r w:rsidR="001E2F81">
              <w:rPr>
                <w:rFonts w:ascii="Century Gothic" w:hAnsi="Century Gothic"/>
                <w:sz w:val="18"/>
                <w:szCs w:val="18"/>
              </w:rPr>
              <w:t xml:space="preserve"> 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   1</w:t>
            </w:r>
            <w:r w:rsidR="001E2F81"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</w:p>
        </w:tc>
        <w:tc>
          <w:tcPr>
            <w:tcW w:w="1842" w:type="dxa"/>
          </w:tcPr>
          <w:p w:rsidR="00A24F11" w:rsidRDefault="00A24F11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EE5BF5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Aplicar técnicas de diagnóstico y tratamiento de los problemas de comunicación que presenten personas que soliciten el servicio.</w:t>
            </w:r>
          </w:p>
        </w:tc>
      </w:tr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Platicas Programas </w:t>
            </w:r>
            <w:r w:rsidR="00E26E99">
              <w:rPr>
                <w:rFonts w:ascii="Century Gothic" w:hAnsi="Century Gothic"/>
                <w:sz w:val="18"/>
                <w:szCs w:val="18"/>
              </w:rPr>
              <w:t>complementari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os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262E0C" w:rsidRPr="001B30A7" w:rsidRDefault="001E2F81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2410" w:type="dxa"/>
          </w:tcPr>
          <w:p w:rsidR="00262E0C" w:rsidRDefault="00262E0C" w:rsidP="00631822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Default="001E2F81" w:rsidP="00631822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11</w:t>
            </w:r>
            <w:r w:rsidR="0008534E">
              <w:rPr>
                <w:rFonts w:ascii="Century Gothic" w:hAnsi="Century Gothic"/>
                <w:sz w:val="18"/>
                <w:szCs w:val="18"/>
              </w:rPr>
              <w:tab/>
            </w:r>
            <w:r w:rsidR="00A24F11">
              <w:rPr>
                <w:rFonts w:ascii="Century Gothic" w:hAnsi="Century Gothic"/>
                <w:sz w:val="18"/>
                <w:szCs w:val="18"/>
              </w:rPr>
              <w:t xml:space="preserve">         </w:t>
            </w:r>
            <w:r>
              <w:rPr>
                <w:rFonts w:ascii="Century Gothic" w:hAnsi="Century Gothic"/>
                <w:sz w:val="18"/>
                <w:szCs w:val="18"/>
              </w:rPr>
              <w:t>1</w:t>
            </w:r>
          </w:p>
          <w:p w:rsidR="0008534E" w:rsidRPr="000344F5" w:rsidRDefault="0008534E" w:rsidP="0063182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262E0C" w:rsidRPr="001B30A7" w:rsidRDefault="001E2F81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Pláticas sobre prevención de discapacidad y procesos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discapacitantes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 xml:space="preserve"> proporcionadas a familiares y pacientes que acuden a recibir los servicios de UBR.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Taller de manualidades o actividades de juegos de mesa.</w:t>
            </w:r>
          </w:p>
        </w:tc>
      </w:tr>
      <w:tr w:rsidR="0008534E" w:rsidTr="00C44EB3">
        <w:tc>
          <w:tcPr>
            <w:tcW w:w="1621" w:type="dxa"/>
          </w:tcPr>
          <w:p w:rsidR="0008534E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08534E" w:rsidP="00C44EB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       Total</w:t>
            </w:r>
          </w:p>
        </w:tc>
        <w:tc>
          <w:tcPr>
            <w:tcW w:w="1356" w:type="dxa"/>
          </w:tcPr>
          <w:p w:rsidR="0008534E" w:rsidRDefault="00EE5BF5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147</w:t>
            </w:r>
          </w:p>
        </w:tc>
        <w:tc>
          <w:tcPr>
            <w:tcW w:w="2410" w:type="dxa"/>
          </w:tcPr>
          <w:p w:rsidR="0008534E" w:rsidRDefault="001E2F81" w:rsidP="00A24F11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</w:t>
            </w:r>
            <w:r w:rsidR="00EE5BF5">
              <w:rPr>
                <w:rFonts w:ascii="Century Gothic" w:hAnsi="Century Gothic"/>
                <w:sz w:val="18"/>
                <w:szCs w:val="18"/>
              </w:rPr>
              <w:t>41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8534E">
              <w:rPr>
                <w:rFonts w:ascii="Century Gothic" w:hAnsi="Century Gothic"/>
                <w:sz w:val="18"/>
                <w:szCs w:val="18"/>
              </w:rPr>
              <w:t xml:space="preserve">    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 w:rsidR="00EE5BF5">
              <w:rPr>
                <w:rFonts w:ascii="Century Gothic" w:hAnsi="Century Gothic"/>
                <w:sz w:val="18"/>
                <w:szCs w:val="18"/>
              </w:rPr>
              <w:t>24</w:t>
            </w:r>
          </w:p>
        </w:tc>
        <w:tc>
          <w:tcPr>
            <w:tcW w:w="1842" w:type="dxa"/>
          </w:tcPr>
          <w:p w:rsidR="0008534E" w:rsidRDefault="00EE5BF5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27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p w:rsidR="00CA3C6D" w:rsidRPr="00C52F36" w:rsidRDefault="007D627B" w:rsidP="00CE15CA">
      <w:pPr>
        <w:rPr>
          <w:b/>
          <w:i/>
          <w:sz w:val="20"/>
          <w:szCs w:val="20"/>
        </w:rPr>
      </w:pPr>
      <w:r w:rsidRPr="00C52F36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82816" behindDoc="1" locked="0" layoutInCell="0" allowOverlap="1" wp14:anchorId="0EE8344B" wp14:editId="7D2AE7E6">
            <wp:simplePos x="0" y="0"/>
            <wp:positionH relativeFrom="margin">
              <wp:posOffset>249555</wp:posOffset>
            </wp:positionH>
            <wp:positionV relativeFrom="margin">
              <wp:posOffset>1209915</wp:posOffset>
            </wp:positionV>
            <wp:extent cx="6679337" cy="5270894"/>
            <wp:effectExtent l="0" t="0" r="7620" b="6350"/>
            <wp:wrapNone/>
            <wp:docPr id="192" name="Imagen 19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792705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9337" cy="5270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A3C6D" w:rsidRPr="00C52F36" w:rsidSect="006C351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50A" w:rsidRDefault="0027750A" w:rsidP="00905213">
      <w:pPr>
        <w:spacing w:after="0" w:line="240" w:lineRule="auto"/>
      </w:pPr>
      <w:r>
        <w:separator/>
      </w:r>
    </w:p>
  </w:endnote>
  <w:endnote w:type="continuationSeparator" w:id="0">
    <w:p w:rsidR="0027750A" w:rsidRDefault="0027750A" w:rsidP="00905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EE5BF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C8731A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09CBCA" wp14:editId="13DC0D5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16E89E63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F91108" wp14:editId="1D0F49DB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1E81ABC7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4E5615" w:rsidRPr="006C351F" w:rsidRDefault="00C8731A" w:rsidP="00C52F36">
    <w:pPr>
      <w:pStyle w:val="Piedepgina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</w:t>
    </w:r>
    <w:r w:rsidR="00C52F36">
      <w:rPr>
        <w:rFonts w:ascii="Calibri" w:hAnsi="Calibri"/>
        <w:b/>
        <w:sz w:val="16"/>
        <w:szCs w:val="16"/>
      </w:rPr>
      <w:t xml:space="preserve">               </w:t>
    </w:r>
    <w:r w:rsidRPr="006C351F">
      <w:rPr>
        <w:rFonts w:ascii="Calibri" w:hAnsi="Calibri"/>
        <w:b/>
        <w:sz w:val="16"/>
        <w:szCs w:val="16"/>
      </w:rPr>
      <w:t xml:space="preserve"> </w:t>
    </w:r>
    <w:r w:rsidR="00C52F36">
      <w:rPr>
        <w:rFonts w:ascii="Calibri" w:hAnsi="Calibri"/>
        <w:b/>
        <w:sz w:val="16"/>
        <w:szCs w:val="16"/>
      </w:rPr>
      <w:t>Calle Jiménez Sin Número, (a un costado del auditorio municipal) Teléfono: 01-486-567-62-13</w:t>
    </w:r>
    <w:r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EE5BF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50A" w:rsidRDefault="0027750A" w:rsidP="00905213">
      <w:pPr>
        <w:spacing w:after="0" w:line="240" w:lineRule="auto"/>
      </w:pPr>
      <w:r>
        <w:separator/>
      </w:r>
    </w:p>
  </w:footnote>
  <w:footnote w:type="continuationSeparator" w:id="0">
    <w:p w:rsidR="0027750A" w:rsidRDefault="0027750A" w:rsidP="009052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11C" w:rsidRDefault="00EE5B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1782969" o:spid="_x0000_s2050" type="#_x0000_t75" style="position:absolute;margin-left:0;margin-top:0;width:540pt;height:442.5pt;z-index:-251650048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08534E" w:rsidP="00360DF1">
    <w:pPr>
      <w:pStyle w:val="Encabezado"/>
      <w:tabs>
        <w:tab w:val="left" w:pos="890"/>
        <w:tab w:val="center" w:pos="5400"/>
      </w:tabs>
    </w:pPr>
    <w:r>
      <w:rPr>
        <w:noProof/>
        <w:lang w:eastAsia="es-MX"/>
      </w:rPr>
      <w:drawing>
        <wp:anchor distT="0" distB="0" distL="114300" distR="114300" simplePos="0" relativeHeight="251668480" behindDoc="1" locked="0" layoutInCell="1" allowOverlap="1" wp14:anchorId="01CA0537" wp14:editId="3E36BC2A">
          <wp:simplePos x="0" y="0"/>
          <wp:positionH relativeFrom="column">
            <wp:posOffset>5789044</wp:posOffset>
          </wp:positionH>
          <wp:positionV relativeFrom="paragraph">
            <wp:posOffset>-136136</wp:posOffset>
          </wp:positionV>
          <wp:extent cx="1375410" cy="768350"/>
          <wp:effectExtent l="0" t="0" r="0" b="0"/>
          <wp:wrapNone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541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4DD5F0A" wp14:editId="4B93F3ED">
              <wp:simplePos x="0" y="0"/>
              <wp:positionH relativeFrom="column">
                <wp:posOffset>1439545</wp:posOffset>
              </wp:positionH>
              <wp:positionV relativeFrom="paragraph">
                <wp:posOffset>48895</wp:posOffset>
              </wp:positionV>
              <wp:extent cx="3933825" cy="771525"/>
              <wp:effectExtent l="0" t="0" r="9525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3825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905213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</w:p>
                        <w:p w:rsidR="00F21356" w:rsidRPr="00960602" w:rsidRDefault="00C8731A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13.35pt;margin-top:3.85pt;width:309.75pt;height:6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" stroked="f">
              <v:textbox>
                <w:txbxContent>
                  <w:p w:rsidR="00373E38" w:rsidRPr="00960602" w:rsidRDefault="00905213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</w:p>
                  <w:p w:rsidR="00F21356" w:rsidRPr="00960602" w:rsidRDefault="00C8731A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06019727" wp14:editId="061074A9">
              <wp:simplePos x="0" y="0"/>
              <wp:positionH relativeFrom="column">
                <wp:posOffset>4598894</wp:posOffset>
              </wp:positionH>
              <wp:positionV relativeFrom="paragraph">
                <wp:posOffset>41563</wp:posOffset>
              </wp:positionV>
              <wp:extent cx="1452880" cy="6478"/>
              <wp:effectExtent l="0" t="19050" r="13970" b="5080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2880" cy="6478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8 Conector recto" o:spid="_x0000_s1026" style="position:absolute;flip:y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1pt,3.25pt" to="476.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" strokecolor="#c00000" strokeweight="4.5pt">
              <v:stroke linestyle="thickBetweenThin" joinstyle="miter"/>
            </v:line>
          </w:pict>
        </mc:Fallback>
      </mc:AlternateContent>
    </w:r>
    <w:r w:rsidR="00EE5BF5"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1782970" o:spid="_x0000_s2051" type="#_x0000_t75" style="position:absolute;margin-left:0;margin-top:0;width:540pt;height:442.5pt;z-index:-251649024;mso-position-horizontal:center;mso-position-horizontal-relative:margin;mso-position-vertical:center;mso-position-vertical-relative:margin" o:allowincell="f">
          <v:imagedata r:id="rId2" o:title="marca de agua" gain="19661f" blacklevel="22938f"/>
          <w10:wrap anchorx="margin" anchory="margin"/>
        </v:shape>
      </w:pict>
    </w:r>
    <w:r w:rsidR="00C8731A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58216E" wp14:editId="10074EFB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" strokecolor="black [3200]" strokeweight="3pt">
              <v:stroke linestyle="thinThin" joinstyle="miter"/>
            </v:line>
          </w:pict>
        </mc:Fallback>
      </mc:AlternateContent>
    </w:r>
    <w:r w:rsidR="00C8731A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6DBABE" wp14:editId="23A1D069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B9B54FB" id="9 Conector recto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905213" w:rsidRPr="00905213">
      <w:rPr>
        <w:noProof/>
        <w:lang w:eastAsia="es-MX"/>
      </w:rPr>
      <w:drawing>
        <wp:inline distT="0" distB="0" distL="0" distR="0" wp14:anchorId="0ECD276D" wp14:editId="6F6E3CD6">
          <wp:extent cx="683879" cy="736153"/>
          <wp:effectExtent l="0" t="0" r="2540" b="6985"/>
          <wp:docPr id="2" name="Imagen 2" descr="C:\Users\SISTEMA-DIF\Documents\Logo jpeg del dif municipal de guadalcazar 2018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STEMA-DIF\Documents\Logo jpeg del dif municipal de guadalcazar 2018 202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79" cy="7361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8731A">
      <w:rPr>
        <w:noProof/>
      </w:rPr>
      <w:t xml:space="preserve">                                                                  </w:t>
    </w:r>
    <w:r w:rsidR="00C8731A">
      <w:rPr>
        <w:noProof/>
        <w:lang w:eastAsia="es-MX"/>
      </w:rPr>
      <w:t xml:space="preserve">                             </w:t>
    </w:r>
    <w:r w:rsidR="00C8731A">
      <w:rPr>
        <w:noProof/>
      </w:rPr>
      <w:t xml:space="preserve">    </w:t>
    </w:r>
    <w:r w:rsidR="00C8731A">
      <w:rPr>
        <w:noProof/>
        <w:lang w:eastAsia="es-MX"/>
      </w:rPr>
      <w:t xml:space="preserve">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11C" w:rsidRDefault="00EE5B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1782968" o:spid="_x0000_s2049" type="#_x0000_t75" style="position:absolute;margin-left:0;margin-top:0;width:540pt;height:442.5pt;z-index:-251651072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213"/>
    <w:rsid w:val="0008534E"/>
    <w:rsid w:val="001E2F81"/>
    <w:rsid w:val="00262E0C"/>
    <w:rsid w:val="0027750A"/>
    <w:rsid w:val="00315BC3"/>
    <w:rsid w:val="00333148"/>
    <w:rsid w:val="00463A9A"/>
    <w:rsid w:val="0047233B"/>
    <w:rsid w:val="0052737B"/>
    <w:rsid w:val="00615B4C"/>
    <w:rsid w:val="00631822"/>
    <w:rsid w:val="006774D9"/>
    <w:rsid w:val="006E02F1"/>
    <w:rsid w:val="006E2CE6"/>
    <w:rsid w:val="007D414C"/>
    <w:rsid w:val="007D627B"/>
    <w:rsid w:val="007F6ABC"/>
    <w:rsid w:val="00876AB9"/>
    <w:rsid w:val="00905213"/>
    <w:rsid w:val="0097708E"/>
    <w:rsid w:val="009A4D81"/>
    <w:rsid w:val="00A24F11"/>
    <w:rsid w:val="00BF07DE"/>
    <w:rsid w:val="00C44CD6"/>
    <w:rsid w:val="00C52F36"/>
    <w:rsid w:val="00C8731A"/>
    <w:rsid w:val="00CA3C6D"/>
    <w:rsid w:val="00CB77A9"/>
    <w:rsid w:val="00CE15CA"/>
    <w:rsid w:val="00DA50C3"/>
    <w:rsid w:val="00DB437D"/>
    <w:rsid w:val="00DD6C28"/>
    <w:rsid w:val="00E26E99"/>
    <w:rsid w:val="00EE5BF5"/>
    <w:rsid w:val="00FA68BC"/>
    <w:rsid w:val="00FC7C96"/>
    <w:rsid w:val="00FE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2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5213"/>
  </w:style>
  <w:style w:type="paragraph" w:styleId="Piedepgina">
    <w:name w:val="footer"/>
    <w:basedOn w:val="Normal"/>
    <w:link w:val="Piedepgina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5213"/>
  </w:style>
  <w:style w:type="table" w:styleId="Tablaconcuadrcula">
    <w:name w:val="Table Grid"/>
    <w:basedOn w:val="Tablanormal"/>
    <w:uiPriority w:val="59"/>
    <w:rsid w:val="0090521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5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3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2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5213"/>
  </w:style>
  <w:style w:type="paragraph" w:styleId="Piedepgina">
    <w:name w:val="footer"/>
    <w:basedOn w:val="Normal"/>
    <w:link w:val="Piedepgina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5213"/>
  </w:style>
  <w:style w:type="table" w:styleId="Tablaconcuadrcula">
    <w:name w:val="Table Grid"/>
    <w:basedOn w:val="Tablanormal"/>
    <w:uiPriority w:val="59"/>
    <w:rsid w:val="0090521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5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3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UBRGUADALCAZAR</cp:lastModifiedBy>
  <cp:revision>2</cp:revision>
  <cp:lastPrinted>2019-02-06T20:12:00Z</cp:lastPrinted>
  <dcterms:created xsi:type="dcterms:W3CDTF">2019-02-06T20:13:00Z</dcterms:created>
  <dcterms:modified xsi:type="dcterms:W3CDTF">2019-02-06T20:13:00Z</dcterms:modified>
</cp:coreProperties>
</file>