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5664" w:rsidRDefault="007C5664" w:rsidP="007C5664">
      <w:pPr>
        <w:spacing w:after="0" w:line="240" w:lineRule="auto"/>
        <w:jc w:val="center"/>
        <w:rPr>
          <w:rFonts w:ascii="Arial" w:eastAsia="Times New Roman" w:hAnsi="Arial" w:cs="Arial"/>
          <w:sz w:val="56"/>
          <w:szCs w:val="56"/>
          <w:lang w:eastAsia="es-MX"/>
        </w:rPr>
      </w:pPr>
    </w:p>
    <w:p w:rsidR="007C5664" w:rsidRDefault="007C5664" w:rsidP="007C5664">
      <w:pPr>
        <w:spacing w:after="0" w:line="240" w:lineRule="auto"/>
        <w:jc w:val="center"/>
        <w:rPr>
          <w:rFonts w:ascii="Arial" w:eastAsia="Times New Roman" w:hAnsi="Arial" w:cs="Arial"/>
          <w:sz w:val="56"/>
          <w:szCs w:val="56"/>
          <w:lang w:eastAsia="es-MX"/>
        </w:rPr>
      </w:pPr>
    </w:p>
    <w:p w:rsidR="007C5664" w:rsidRPr="007C5664" w:rsidRDefault="007C5664" w:rsidP="007C5664">
      <w:pPr>
        <w:spacing w:after="0" w:line="240" w:lineRule="auto"/>
        <w:jc w:val="center"/>
        <w:rPr>
          <w:rFonts w:ascii="Arial" w:eastAsia="Times New Roman" w:hAnsi="Arial" w:cs="Arial"/>
          <w:sz w:val="56"/>
          <w:szCs w:val="56"/>
          <w:lang w:eastAsia="es-MX"/>
        </w:rPr>
      </w:pPr>
      <w:r w:rsidRPr="007C5664">
        <w:rPr>
          <w:rFonts w:ascii="Arial" w:eastAsia="Times New Roman" w:hAnsi="Arial" w:cs="Arial"/>
          <w:sz w:val="56"/>
          <w:szCs w:val="56"/>
          <w:lang w:eastAsia="es-MX"/>
        </w:rPr>
        <w:t xml:space="preserve">No se generan estos indicadores ya que el Municipio de Tampamolón Corona, S.L.P., no recibe fondos de ayuda federal para la seguridad pública, por lo tanto no genera información sobre el ejercicio, destino y cumplimiento de los indicadores de desempeño de los programas beneficiados con recursos federales, (Artículo 85 Fracción I, Inciso C 1, Ley de Transparencia y Acceso a la </w:t>
      </w:r>
      <w:bookmarkStart w:id="0" w:name="_GoBack"/>
      <w:bookmarkEnd w:id="0"/>
      <w:r w:rsidRPr="007C5664">
        <w:rPr>
          <w:rFonts w:ascii="Arial" w:eastAsia="Times New Roman" w:hAnsi="Arial" w:cs="Arial"/>
          <w:sz w:val="56"/>
          <w:szCs w:val="56"/>
          <w:lang w:eastAsia="es-MX"/>
        </w:rPr>
        <w:t>Información Pública del Estado de San Luis Potosí)</w:t>
      </w:r>
    </w:p>
    <w:p w:rsidR="006F145D" w:rsidRPr="007C5664" w:rsidRDefault="006F145D" w:rsidP="007C5664">
      <w:pPr>
        <w:jc w:val="center"/>
        <w:rPr>
          <w:sz w:val="56"/>
          <w:szCs w:val="56"/>
        </w:rPr>
      </w:pPr>
    </w:p>
    <w:sectPr w:rsidR="006F145D" w:rsidRPr="007C5664" w:rsidSect="007C5664">
      <w:pgSz w:w="12240" w:h="15840"/>
      <w:pgMar w:top="1276"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664"/>
    <w:rsid w:val="006F145D"/>
    <w:rsid w:val="007C566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1115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66</Words>
  <Characters>367</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2018-07-16T13:32:00Z</dcterms:created>
  <dcterms:modified xsi:type="dcterms:W3CDTF">2018-07-16T13:32:00Z</dcterms:modified>
</cp:coreProperties>
</file>