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0F01FD" w:rsidRDefault="001950B0" w:rsidP="000F01FD">
      <w:pPr>
        <w:spacing w:after="0"/>
        <w:ind w:left="3969"/>
        <w:jc w:val="both"/>
        <w:rPr>
          <w:rFonts w:ascii="Arial Narrow" w:hAnsi="Arial Narrow"/>
          <w:b/>
        </w:rPr>
      </w:pPr>
      <w:r w:rsidRPr="000F01FD">
        <w:rPr>
          <w:rFonts w:ascii="Arial Narrow" w:hAnsi="Arial Narrow"/>
          <w:b/>
        </w:rPr>
        <w:t>PRIMERA</w:t>
      </w:r>
      <w:r w:rsidR="00873808" w:rsidRPr="000F01FD">
        <w:rPr>
          <w:rFonts w:ascii="Arial Narrow" w:hAnsi="Arial Narrow"/>
          <w:b/>
        </w:rPr>
        <w:t xml:space="preserve"> SALA UNITARIA DEL </w:t>
      </w:r>
      <w:r w:rsidR="0033175C" w:rsidRPr="000F01FD">
        <w:rPr>
          <w:rFonts w:ascii="Arial Narrow" w:hAnsi="Arial Narrow"/>
          <w:b/>
        </w:rPr>
        <w:t xml:space="preserve">TRIBUNAL </w:t>
      </w:r>
      <w:r w:rsidR="004E6625" w:rsidRPr="000F01FD">
        <w:rPr>
          <w:rFonts w:ascii="Arial Narrow" w:hAnsi="Arial Narrow"/>
          <w:b/>
        </w:rPr>
        <w:t>ESTATAL DE JUSTICIA ADMINISTR</w:t>
      </w:r>
      <w:r w:rsidR="00B376D9" w:rsidRPr="000F01FD">
        <w:rPr>
          <w:rFonts w:ascii="Arial Narrow" w:hAnsi="Arial Narrow"/>
          <w:b/>
        </w:rPr>
        <w:t>AT</w:t>
      </w:r>
      <w:r w:rsidR="00873808" w:rsidRPr="000F01FD">
        <w:rPr>
          <w:rFonts w:ascii="Arial Narrow" w:hAnsi="Arial Narrow"/>
          <w:b/>
        </w:rPr>
        <w:t>IVA</w:t>
      </w:r>
    </w:p>
    <w:p w:rsidR="0033175C" w:rsidRPr="000F01FD" w:rsidRDefault="0033175C" w:rsidP="000F01FD">
      <w:pPr>
        <w:spacing w:after="0"/>
        <w:ind w:left="3969"/>
        <w:jc w:val="center"/>
        <w:rPr>
          <w:rFonts w:ascii="Arial Narrow" w:hAnsi="Arial Narrow"/>
          <w:b/>
        </w:rPr>
      </w:pPr>
    </w:p>
    <w:p w:rsidR="0033175C" w:rsidRPr="000F01FD" w:rsidRDefault="00165C77" w:rsidP="000F01FD">
      <w:pPr>
        <w:spacing w:after="0"/>
        <w:ind w:left="3969"/>
        <w:jc w:val="both"/>
        <w:rPr>
          <w:rFonts w:ascii="Arial Narrow" w:hAnsi="Arial Narrow"/>
          <w:b/>
        </w:rPr>
      </w:pPr>
      <w:r w:rsidRPr="000F01FD">
        <w:rPr>
          <w:rFonts w:ascii="Arial Narrow" w:hAnsi="Arial Narrow"/>
          <w:b/>
        </w:rPr>
        <w:t xml:space="preserve">EXPEDIENTE: </w:t>
      </w:r>
      <w:r w:rsidR="005408AB" w:rsidRPr="000F01FD">
        <w:rPr>
          <w:rFonts w:ascii="Arial Narrow" w:hAnsi="Arial Narrow"/>
          <w:b/>
        </w:rPr>
        <w:t>4</w:t>
      </w:r>
      <w:r w:rsidR="00223CB5" w:rsidRPr="000F01FD">
        <w:rPr>
          <w:rFonts w:ascii="Arial Narrow" w:hAnsi="Arial Narrow"/>
          <w:b/>
        </w:rPr>
        <w:t>3</w:t>
      </w:r>
      <w:r w:rsidR="00BD2737" w:rsidRPr="000F01FD">
        <w:rPr>
          <w:rFonts w:ascii="Arial Narrow" w:hAnsi="Arial Narrow"/>
          <w:b/>
        </w:rPr>
        <w:t>/201</w:t>
      </w:r>
      <w:r w:rsidR="00223CB5" w:rsidRPr="000F01FD">
        <w:rPr>
          <w:rFonts w:ascii="Arial Narrow" w:hAnsi="Arial Narrow"/>
          <w:b/>
        </w:rPr>
        <w:t>9</w:t>
      </w:r>
    </w:p>
    <w:p w:rsidR="0033175C" w:rsidRPr="000F01FD" w:rsidRDefault="0033175C" w:rsidP="000F01FD">
      <w:pPr>
        <w:spacing w:after="0"/>
        <w:ind w:left="3969"/>
        <w:jc w:val="both"/>
        <w:rPr>
          <w:rFonts w:ascii="Arial Narrow" w:hAnsi="Arial Narrow"/>
          <w:b/>
        </w:rPr>
      </w:pPr>
    </w:p>
    <w:p w:rsidR="0033175C" w:rsidRPr="000F01FD" w:rsidRDefault="0033175C" w:rsidP="000F01FD">
      <w:pPr>
        <w:spacing w:after="0"/>
        <w:ind w:left="3969"/>
        <w:jc w:val="both"/>
        <w:rPr>
          <w:rFonts w:ascii="Arial Narrow" w:hAnsi="Arial Narrow"/>
          <w:b/>
        </w:rPr>
      </w:pPr>
      <w:r w:rsidRPr="000F01FD">
        <w:rPr>
          <w:rFonts w:ascii="Arial Narrow" w:hAnsi="Arial Narrow"/>
          <w:b/>
        </w:rPr>
        <w:t xml:space="preserve">PARTE ACTORA: </w:t>
      </w:r>
    </w:p>
    <w:p w:rsidR="00223CB5" w:rsidRPr="000F01FD" w:rsidRDefault="007864EA" w:rsidP="000F01FD">
      <w:pPr>
        <w:spacing w:after="0"/>
        <w:ind w:left="3969"/>
        <w:jc w:val="both"/>
        <w:rPr>
          <w:rFonts w:ascii="Arial Narrow" w:hAnsi="Arial Narrow"/>
          <w:color w:val="FF0000"/>
        </w:rPr>
      </w:pPr>
      <w:r>
        <w:rPr>
          <w:rFonts w:ascii="Arial" w:hAnsi="Arial" w:cs="Arial"/>
          <w:b/>
          <w:bCs/>
        </w:rPr>
        <w:t>**********</w:t>
      </w:r>
      <w:r w:rsidR="00223CB5" w:rsidRPr="000F01FD">
        <w:rPr>
          <w:rFonts w:ascii="Arial Narrow" w:hAnsi="Arial Narrow"/>
          <w:color w:val="FF0000"/>
        </w:rPr>
        <w:t>.</w:t>
      </w:r>
    </w:p>
    <w:p w:rsidR="008767A9" w:rsidRPr="000F01FD" w:rsidRDefault="008767A9" w:rsidP="000F01FD">
      <w:pPr>
        <w:spacing w:after="0"/>
        <w:ind w:left="3969"/>
        <w:jc w:val="both"/>
        <w:rPr>
          <w:rFonts w:ascii="Arial Narrow" w:hAnsi="Arial Narrow"/>
          <w:color w:val="FF0000"/>
        </w:rPr>
      </w:pPr>
    </w:p>
    <w:p w:rsidR="008767A9" w:rsidRPr="000F01FD" w:rsidRDefault="008767A9" w:rsidP="000F01FD">
      <w:pPr>
        <w:spacing w:after="0"/>
        <w:ind w:left="3969"/>
        <w:jc w:val="both"/>
        <w:rPr>
          <w:rFonts w:ascii="Arial Narrow" w:hAnsi="Arial Narrow"/>
          <w:b/>
        </w:rPr>
      </w:pPr>
      <w:r w:rsidRPr="000F01FD">
        <w:rPr>
          <w:rFonts w:ascii="Arial Narrow" w:hAnsi="Arial Narrow"/>
          <w:b/>
        </w:rPr>
        <w:t>AUTORIDAD DEMANDADA:</w:t>
      </w:r>
    </w:p>
    <w:p w:rsidR="008767A9" w:rsidRPr="000F01FD" w:rsidRDefault="00BF3138" w:rsidP="000F01FD">
      <w:pPr>
        <w:spacing w:after="0"/>
        <w:ind w:left="3969"/>
        <w:jc w:val="both"/>
        <w:rPr>
          <w:rFonts w:ascii="Arial Narrow" w:hAnsi="Arial Narrow"/>
        </w:rPr>
      </w:pPr>
      <w:r w:rsidRPr="000F01FD">
        <w:rPr>
          <w:rFonts w:ascii="Arial Narrow" w:hAnsi="Arial Narrow"/>
        </w:rPr>
        <w:t>DIREC</w:t>
      </w:r>
      <w:r w:rsidR="005B4301" w:rsidRPr="000F01FD">
        <w:rPr>
          <w:rFonts w:ascii="Arial Narrow" w:hAnsi="Arial Narrow"/>
        </w:rPr>
        <w:t>TOR</w:t>
      </w:r>
      <w:r w:rsidR="00664161" w:rsidRPr="000F01FD">
        <w:rPr>
          <w:rFonts w:ascii="Arial Narrow" w:hAnsi="Arial Narrow"/>
        </w:rPr>
        <w:t xml:space="preserve"> GENERAL DE INGRESOS DE LA SECRETARÍA DE FINANZAS DEL GOBIERNO</w:t>
      </w:r>
      <w:r w:rsidRPr="000F01FD">
        <w:rPr>
          <w:rFonts w:ascii="Arial Narrow" w:hAnsi="Arial Narrow"/>
        </w:rPr>
        <w:t xml:space="preserve"> DEL ESTADO DE SAN LUIS POTOSÍ</w:t>
      </w:r>
      <w:r w:rsidR="00664161" w:rsidRPr="000F01FD">
        <w:rPr>
          <w:rFonts w:ascii="Arial Narrow" w:hAnsi="Arial Narrow"/>
        </w:rPr>
        <w:t xml:space="preserve"> Y OTRAS AUTORIDADES</w:t>
      </w:r>
      <w:r w:rsidR="0074595C" w:rsidRPr="000F01FD">
        <w:rPr>
          <w:rFonts w:ascii="Arial Narrow" w:hAnsi="Arial Narrow"/>
        </w:rPr>
        <w:t>.</w:t>
      </w:r>
    </w:p>
    <w:p w:rsidR="003B7D98" w:rsidRPr="000F01FD" w:rsidRDefault="003B7D98" w:rsidP="000F01FD">
      <w:pPr>
        <w:spacing w:after="0"/>
        <w:ind w:left="3969"/>
        <w:jc w:val="both"/>
        <w:rPr>
          <w:rFonts w:ascii="Arial Narrow" w:hAnsi="Arial Narrow"/>
        </w:rPr>
      </w:pPr>
    </w:p>
    <w:p w:rsidR="0033175C" w:rsidRPr="000F01FD" w:rsidRDefault="00BF3138" w:rsidP="000F01FD">
      <w:pPr>
        <w:spacing w:after="0"/>
        <w:ind w:left="3969"/>
        <w:jc w:val="both"/>
        <w:rPr>
          <w:rFonts w:ascii="Arial Narrow" w:hAnsi="Arial Narrow"/>
          <w:b/>
        </w:rPr>
      </w:pPr>
      <w:r w:rsidRPr="000F01FD">
        <w:rPr>
          <w:rFonts w:ascii="Arial Narrow" w:hAnsi="Arial Narrow"/>
          <w:b/>
        </w:rPr>
        <w:t>MAGISTRADA</w:t>
      </w:r>
      <w:r w:rsidR="0033175C" w:rsidRPr="000F01FD">
        <w:rPr>
          <w:rFonts w:ascii="Arial Narrow" w:hAnsi="Arial Narrow"/>
          <w:b/>
        </w:rPr>
        <w:t>:</w:t>
      </w:r>
    </w:p>
    <w:p w:rsidR="0033175C" w:rsidRPr="000F01FD" w:rsidRDefault="0033175C" w:rsidP="000F01FD">
      <w:pPr>
        <w:spacing w:after="0"/>
        <w:ind w:left="3969"/>
        <w:jc w:val="both"/>
        <w:rPr>
          <w:rFonts w:ascii="Arial Narrow" w:hAnsi="Arial Narrow"/>
        </w:rPr>
      </w:pPr>
      <w:r w:rsidRPr="000F01FD">
        <w:rPr>
          <w:rFonts w:ascii="Arial Narrow" w:hAnsi="Arial Narrow"/>
        </w:rPr>
        <w:t>LICENCIAD</w:t>
      </w:r>
      <w:r w:rsidR="008F170C" w:rsidRPr="000F01FD">
        <w:rPr>
          <w:rFonts w:ascii="Arial Narrow" w:hAnsi="Arial Narrow"/>
        </w:rPr>
        <w:t>A MA. EUGENIA REYNA MASCORRO</w:t>
      </w:r>
      <w:r w:rsidRPr="000F01FD">
        <w:rPr>
          <w:rFonts w:ascii="Arial Narrow" w:hAnsi="Arial Narrow"/>
        </w:rPr>
        <w:t>.</w:t>
      </w:r>
    </w:p>
    <w:p w:rsidR="0033175C" w:rsidRPr="000F01FD" w:rsidRDefault="0033175C" w:rsidP="000F01FD">
      <w:pPr>
        <w:spacing w:after="0"/>
        <w:ind w:left="3969"/>
        <w:jc w:val="both"/>
        <w:rPr>
          <w:rFonts w:ascii="Arial Narrow" w:hAnsi="Arial Narrow"/>
        </w:rPr>
      </w:pPr>
    </w:p>
    <w:p w:rsidR="0033175C" w:rsidRPr="000F01FD" w:rsidRDefault="0033175C" w:rsidP="000F01FD">
      <w:pPr>
        <w:spacing w:after="0"/>
        <w:ind w:left="3969"/>
        <w:jc w:val="both"/>
        <w:rPr>
          <w:rFonts w:ascii="Arial Narrow" w:hAnsi="Arial Narrow"/>
          <w:b/>
        </w:rPr>
      </w:pPr>
      <w:r w:rsidRPr="000F01FD">
        <w:rPr>
          <w:rFonts w:ascii="Arial Narrow" w:hAnsi="Arial Narrow"/>
          <w:b/>
        </w:rPr>
        <w:t>SECRETARIO DE ESTUDIO Y CUENTA:</w:t>
      </w:r>
    </w:p>
    <w:p w:rsidR="0033175C" w:rsidRPr="000F01FD" w:rsidRDefault="0033175C" w:rsidP="000F01FD">
      <w:pPr>
        <w:spacing w:after="0"/>
        <w:ind w:left="3969"/>
        <w:jc w:val="both"/>
        <w:rPr>
          <w:rFonts w:ascii="Arial Narrow" w:hAnsi="Arial Narrow"/>
        </w:rPr>
      </w:pPr>
      <w:r w:rsidRPr="000F01FD">
        <w:rPr>
          <w:rFonts w:ascii="Arial Narrow" w:hAnsi="Arial Narrow"/>
        </w:rPr>
        <w:t>LICENCIADA</w:t>
      </w:r>
      <w:r w:rsidR="008F170C" w:rsidRPr="000F01FD">
        <w:rPr>
          <w:rFonts w:ascii="Arial Narrow" w:hAnsi="Arial Narrow"/>
        </w:rPr>
        <w:t xml:space="preserve"> ROSALINDA CORONADO VILLALOBOS</w:t>
      </w:r>
      <w:r w:rsidRPr="000F01FD">
        <w:rPr>
          <w:rFonts w:ascii="Arial Narrow" w:hAnsi="Arial Narrow"/>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0F01FD" w:rsidP="00BF3138">
      <w:pPr>
        <w:pStyle w:val="Ttulo2"/>
        <w:spacing w:after="0" w:line="360" w:lineRule="auto"/>
        <w:ind w:firstLine="0"/>
        <w:jc w:val="both"/>
        <w:rPr>
          <w:rFonts w:cs="Arial"/>
          <w:szCs w:val="28"/>
        </w:rPr>
      </w:pPr>
      <w:r>
        <w:rPr>
          <w:rFonts w:cs="Arial"/>
          <w:szCs w:val="28"/>
        </w:rPr>
        <w:t xml:space="preserve">   </w:t>
      </w:r>
    </w:p>
    <w:p w:rsidR="00BF3138" w:rsidRPr="00FD19CF" w:rsidRDefault="00F51E38" w:rsidP="00BF3138">
      <w:pPr>
        <w:pStyle w:val="Ttulo2"/>
        <w:spacing w:after="0" w:line="360" w:lineRule="auto"/>
        <w:ind w:firstLine="0"/>
        <w:jc w:val="both"/>
        <w:rPr>
          <w:rFonts w:ascii="Arial" w:hAnsi="Arial" w:cs="Arial"/>
          <w:szCs w:val="28"/>
        </w:rPr>
      </w:pPr>
      <w:r w:rsidRPr="00FD19CF">
        <w:rPr>
          <w:rFonts w:ascii="Arial" w:hAnsi="Arial" w:cs="Arial"/>
          <w:szCs w:val="28"/>
        </w:rPr>
        <w:t xml:space="preserve">   </w:t>
      </w:r>
      <w:r w:rsidR="00EF45BA">
        <w:rPr>
          <w:rFonts w:ascii="Arial" w:hAnsi="Arial" w:cs="Arial"/>
          <w:szCs w:val="28"/>
        </w:rPr>
        <w:tab/>
      </w:r>
      <w:r w:rsidRPr="00FD19CF">
        <w:rPr>
          <w:rFonts w:ascii="Arial" w:hAnsi="Arial" w:cs="Arial"/>
          <w:szCs w:val="28"/>
        </w:rPr>
        <w:t xml:space="preserve">San Luis Potosí, San Luis </w:t>
      </w:r>
      <w:r w:rsidR="00223CB5" w:rsidRPr="00FD19CF">
        <w:rPr>
          <w:rFonts w:ascii="Arial" w:hAnsi="Arial" w:cs="Arial"/>
          <w:szCs w:val="28"/>
        </w:rPr>
        <w:t xml:space="preserve">potosí, </w:t>
      </w:r>
      <w:r w:rsidR="00A53CA5">
        <w:rPr>
          <w:rFonts w:ascii="Arial" w:hAnsi="Arial" w:cs="Arial"/>
          <w:szCs w:val="28"/>
        </w:rPr>
        <w:t>catorce</w:t>
      </w:r>
      <w:r w:rsidR="00223CB5">
        <w:rPr>
          <w:rFonts w:ascii="Arial" w:hAnsi="Arial" w:cs="Arial"/>
          <w:szCs w:val="28"/>
        </w:rPr>
        <w:t xml:space="preserve"> de marzo de dos mil diecinueve</w:t>
      </w:r>
      <w:r w:rsidR="00223CB5" w:rsidRPr="00FD19CF">
        <w:rPr>
          <w:rFonts w:ascii="Arial" w:hAnsi="Arial" w:cs="Arial"/>
          <w:szCs w:val="28"/>
        </w:rPr>
        <w:t xml:space="preserve">.    </w:t>
      </w:r>
    </w:p>
    <w:p w:rsidR="00F51E38" w:rsidRPr="00FD19CF" w:rsidRDefault="00BF3138" w:rsidP="00BF3138">
      <w:pPr>
        <w:pStyle w:val="Ttulo2"/>
        <w:spacing w:after="0" w:line="360" w:lineRule="auto"/>
        <w:ind w:firstLine="0"/>
        <w:jc w:val="both"/>
        <w:rPr>
          <w:rFonts w:ascii="Arial" w:hAnsi="Arial" w:cs="Arial"/>
          <w:b/>
          <w:szCs w:val="28"/>
        </w:rPr>
      </w:pPr>
      <w:r w:rsidRPr="00FD19CF">
        <w:rPr>
          <w:rFonts w:ascii="Arial" w:hAnsi="Arial" w:cs="Arial"/>
          <w:szCs w:val="28"/>
        </w:rPr>
        <w:tab/>
      </w:r>
      <w:r w:rsidR="001F018D" w:rsidRPr="00FD19CF">
        <w:rPr>
          <w:rFonts w:ascii="Arial" w:hAnsi="Arial" w:cs="Arial"/>
          <w:b/>
          <w:szCs w:val="28"/>
        </w:rPr>
        <w:t>V I S T O,</w:t>
      </w:r>
      <w:r w:rsidR="001F018D" w:rsidRPr="00FD19CF">
        <w:rPr>
          <w:rFonts w:ascii="Arial" w:hAnsi="Arial" w:cs="Arial"/>
          <w:szCs w:val="28"/>
        </w:rPr>
        <w:t xml:space="preserve">  para resolver en definitiva </w:t>
      </w:r>
      <w:r w:rsidR="00F51E38" w:rsidRPr="00FD19CF">
        <w:rPr>
          <w:rFonts w:ascii="Arial" w:hAnsi="Arial" w:cs="Arial"/>
          <w:szCs w:val="28"/>
        </w:rPr>
        <w:t xml:space="preserve">los autos del juicio  contencioso administrativo número </w:t>
      </w:r>
      <w:r w:rsidR="005408AB">
        <w:rPr>
          <w:rFonts w:ascii="Arial" w:hAnsi="Arial" w:cs="Arial"/>
          <w:b/>
          <w:szCs w:val="28"/>
        </w:rPr>
        <w:t>4</w:t>
      </w:r>
      <w:r w:rsidR="00223CB5">
        <w:rPr>
          <w:rFonts w:ascii="Arial" w:hAnsi="Arial" w:cs="Arial"/>
          <w:b/>
          <w:szCs w:val="28"/>
        </w:rPr>
        <w:t>3</w:t>
      </w:r>
      <w:r w:rsidR="00F51E38" w:rsidRPr="00FD19CF">
        <w:rPr>
          <w:rFonts w:ascii="Arial" w:hAnsi="Arial" w:cs="Arial"/>
          <w:b/>
          <w:szCs w:val="28"/>
        </w:rPr>
        <w:t>/201</w:t>
      </w:r>
      <w:r w:rsidR="00223CB5">
        <w:rPr>
          <w:rFonts w:ascii="Arial" w:hAnsi="Arial" w:cs="Arial"/>
          <w:b/>
          <w:szCs w:val="28"/>
        </w:rPr>
        <w:t>9</w:t>
      </w:r>
      <w:r w:rsidR="00F51E38" w:rsidRPr="00FD19CF">
        <w:rPr>
          <w:rFonts w:ascii="Arial" w:hAnsi="Arial" w:cs="Arial"/>
          <w:b/>
          <w:szCs w:val="28"/>
        </w:rPr>
        <w:t xml:space="preserve">, </w:t>
      </w:r>
      <w:r w:rsidR="00F51E38" w:rsidRPr="00FD19CF">
        <w:rPr>
          <w:rFonts w:ascii="Arial" w:hAnsi="Arial" w:cs="Arial"/>
          <w:szCs w:val="28"/>
        </w:rPr>
        <w:t>promovido por</w:t>
      </w:r>
      <w:r w:rsidR="00EC5D63">
        <w:rPr>
          <w:rFonts w:ascii="Arial" w:hAnsi="Arial" w:cs="Arial"/>
          <w:color w:val="FF0000"/>
          <w:szCs w:val="28"/>
        </w:rPr>
        <w:t xml:space="preserve"> </w:t>
      </w:r>
      <w:r w:rsidR="005B4301">
        <w:rPr>
          <w:rFonts w:ascii="Arial" w:hAnsi="Arial" w:cs="Arial"/>
          <w:color w:val="FF0000"/>
          <w:szCs w:val="28"/>
        </w:rPr>
        <w:t xml:space="preserve"> </w:t>
      </w:r>
      <w:r w:rsidR="007864EA">
        <w:rPr>
          <w:rFonts w:ascii="Arial" w:hAnsi="Arial" w:cs="Arial"/>
          <w:b/>
          <w:bCs/>
        </w:rPr>
        <w:t>**********</w:t>
      </w:r>
      <w:r w:rsidR="00F51E38" w:rsidRPr="00FD19CF">
        <w:rPr>
          <w:rFonts w:ascii="Arial" w:hAnsi="Arial" w:cs="Arial"/>
          <w:szCs w:val="28"/>
        </w:rPr>
        <w:t xml:space="preserve">, contra actos del </w:t>
      </w:r>
      <w:r w:rsidRPr="00FD19CF">
        <w:rPr>
          <w:rFonts w:ascii="Arial" w:hAnsi="Arial" w:cs="Arial"/>
          <w:b/>
          <w:szCs w:val="28"/>
        </w:rPr>
        <w:t>DIREC</w:t>
      </w:r>
      <w:r w:rsidR="005B4301">
        <w:rPr>
          <w:rFonts w:ascii="Arial" w:hAnsi="Arial" w:cs="Arial"/>
          <w:b/>
          <w:szCs w:val="28"/>
        </w:rPr>
        <w:t xml:space="preserve">TOR </w:t>
      </w:r>
      <w:r w:rsidR="004243AC">
        <w:rPr>
          <w:rFonts w:ascii="Arial" w:hAnsi="Arial" w:cs="Arial"/>
          <w:b/>
          <w:szCs w:val="28"/>
        </w:rPr>
        <w:t>GENERAL DE INGRESOS</w:t>
      </w:r>
      <w:r w:rsidR="001F018D" w:rsidRPr="00FD19CF">
        <w:rPr>
          <w:rFonts w:ascii="Arial" w:hAnsi="Arial" w:cs="Arial"/>
          <w:b/>
          <w:szCs w:val="28"/>
        </w:rPr>
        <w:t xml:space="preserve"> DE LA</w:t>
      </w:r>
      <w:r w:rsidRPr="00FD19CF">
        <w:rPr>
          <w:rFonts w:ascii="Arial" w:hAnsi="Arial" w:cs="Arial"/>
          <w:b/>
          <w:szCs w:val="28"/>
        </w:rPr>
        <w:t xml:space="preserve"> SECRETARÍA DE FINANZAS DE</w:t>
      </w:r>
      <w:r w:rsidR="00146434">
        <w:rPr>
          <w:rFonts w:ascii="Arial" w:hAnsi="Arial" w:cs="Arial"/>
          <w:b/>
          <w:szCs w:val="28"/>
        </w:rPr>
        <w:t>L</w:t>
      </w:r>
      <w:r w:rsidRPr="00FD19CF">
        <w:rPr>
          <w:rFonts w:ascii="Arial" w:hAnsi="Arial" w:cs="Arial"/>
          <w:b/>
          <w:szCs w:val="28"/>
        </w:rPr>
        <w:t xml:space="preserve"> GOBIERNO DEL ESTADO DE SAN LUIS POTOSÍ</w:t>
      </w:r>
      <w:r w:rsidR="005B4301">
        <w:rPr>
          <w:rFonts w:ascii="Arial" w:hAnsi="Arial" w:cs="Arial"/>
          <w:b/>
          <w:szCs w:val="28"/>
        </w:rPr>
        <w:t xml:space="preserve"> Y OTRAS AUTORIDADES</w:t>
      </w:r>
      <w:r w:rsidR="00F51E38" w:rsidRPr="00FD19CF">
        <w:rPr>
          <w:rFonts w:ascii="Arial" w:hAnsi="Arial" w:cs="Arial"/>
          <w:szCs w:val="28"/>
        </w:rPr>
        <w:t>;</w:t>
      </w:r>
      <w:r w:rsidR="00F51E38" w:rsidRPr="00FD19CF">
        <w:rPr>
          <w:rFonts w:ascii="Arial" w:hAnsi="Arial" w:cs="Arial"/>
          <w:color w:val="000000"/>
          <w:szCs w:val="28"/>
        </w:rPr>
        <w:t xml:space="preserve"> y,</w:t>
      </w:r>
    </w:p>
    <w:p w:rsidR="00F51E38" w:rsidRPr="00FD19CF" w:rsidRDefault="00F51E38" w:rsidP="00F51E38">
      <w:pPr>
        <w:spacing w:after="0" w:line="360" w:lineRule="auto"/>
        <w:jc w:val="both"/>
        <w:rPr>
          <w:rFonts w:ascii="Arial" w:hAnsi="Arial" w:cs="Arial"/>
          <w:color w:val="000000"/>
          <w:sz w:val="28"/>
          <w:szCs w:val="28"/>
        </w:rPr>
      </w:pPr>
    </w:p>
    <w:p w:rsidR="00F51E38" w:rsidRPr="00FD19CF" w:rsidRDefault="00F51E38" w:rsidP="00F51E38">
      <w:pPr>
        <w:pStyle w:val="Ttulo3"/>
        <w:spacing w:after="0" w:line="360" w:lineRule="auto"/>
        <w:jc w:val="center"/>
        <w:rPr>
          <w:rFonts w:ascii="Arial" w:hAnsi="Arial" w:cs="Arial"/>
          <w:b/>
          <w:szCs w:val="28"/>
        </w:rPr>
      </w:pPr>
      <w:r w:rsidRPr="00FD19CF">
        <w:rPr>
          <w:rFonts w:ascii="Arial" w:hAnsi="Arial" w:cs="Arial"/>
          <w:b/>
          <w:szCs w:val="28"/>
        </w:rPr>
        <w:t>R E S U L T A N D O:</w:t>
      </w:r>
    </w:p>
    <w:p w:rsidR="00A046F4" w:rsidRPr="00FD19CF" w:rsidRDefault="00F51E38" w:rsidP="00A046F4">
      <w:pPr>
        <w:spacing w:after="0" w:line="360" w:lineRule="auto"/>
        <w:rPr>
          <w:rFonts w:ascii="Arial" w:hAnsi="Arial" w:cs="Arial"/>
          <w:sz w:val="28"/>
          <w:szCs w:val="28"/>
        </w:rPr>
      </w:pPr>
      <w:r w:rsidRPr="00FD19CF">
        <w:rPr>
          <w:rFonts w:ascii="Arial" w:hAnsi="Arial" w:cs="Arial"/>
          <w:sz w:val="28"/>
          <w:szCs w:val="28"/>
        </w:rPr>
        <w:t xml:space="preserve">  </w:t>
      </w:r>
    </w:p>
    <w:p w:rsidR="007718B0" w:rsidRPr="00223CB5" w:rsidRDefault="007718B0" w:rsidP="007718B0">
      <w:pPr>
        <w:spacing w:after="0" w:line="360" w:lineRule="auto"/>
        <w:jc w:val="both"/>
        <w:rPr>
          <w:rFonts w:ascii="Arial" w:hAnsi="Arial" w:cs="Arial"/>
          <w:color w:val="000000"/>
          <w:sz w:val="28"/>
          <w:szCs w:val="28"/>
        </w:rPr>
      </w:pPr>
      <w:r w:rsidRPr="00EC5D63">
        <w:rPr>
          <w:rFonts w:ascii="Arial" w:hAnsi="Arial" w:cs="Arial"/>
          <w:b/>
          <w:bCs/>
          <w:color w:val="000000"/>
          <w:sz w:val="28"/>
          <w:szCs w:val="28"/>
        </w:rPr>
        <w:tab/>
      </w:r>
      <w:r w:rsidR="00A046F4" w:rsidRPr="00EC5D63">
        <w:rPr>
          <w:rFonts w:ascii="Arial" w:hAnsi="Arial" w:cs="Arial"/>
          <w:b/>
          <w:bCs/>
          <w:color w:val="000000"/>
          <w:sz w:val="28"/>
          <w:szCs w:val="28"/>
        </w:rPr>
        <w:t xml:space="preserve">I.- </w:t>
      </w:r>
      <w:r w:rsidR="00A046F4" w:rsidRPr="00EC5D63">
        <w:rPr>
          <w:rFonts w:ascii="Arial" w:hAnsi="Arial" w:cs="Arial"/>
          <w:color w:val="000000"/>
          <w:sz w:val="28"/>
          <w:szCs w:val="28"/>
        </w:rPr>
        <w:t>P</w:t>
      </w:r>
      <w:r w:rsidR="00C51F2C">
        <w:rPr>
          <w:rFonts w:ascii="Arial" w:hAnsi="Arial" w:cs="Arial"/>
          <w:color w:val="000000"/>
          <w:sz w:val="28"/>
          <w:szCs w:val="28"/>
        </w:rPr>
        <w:t>or</w:t>
      </w:r>
      <w:r w:rsidR="00A046F4" w:rsidRPr="00EC5D63">
        <w:rPr>
          <w:rFonts w:ascii="Arial" w:hAnsi="Arial" w:cs="Arial"/>
          <w:color w:val="000000"/>
          <w:sz w:val="28"/>
          <w:szCs w:val="28"/>
        </w:rPr>
        <w:t xml:space="preserve"> </w:t>
      </w:r>
      <w:r w:rsidR="00A046F4" w:rsidRPr="00867446">
        <w:rPr>
          <w:rFonts w:ascii="Arial" w:hAnsi="Arial" w:cs="Arial"/>
          <w:color w:val="000000"/>
          <w:sz w:val="28"/>
          <w:szCs w:val="28"/>
        </w:rPr>
        <w:t>acuerdo dictado el día</w:t>
      </w:r>
      <w:r w:rsidR="002D5736" w:rsidRPr="00867446">
        <w:rPr>
          <w:rFonts w:ascii="Arial" w:hAnsi="Arial" w:cs="Arial"/>
          <w:color w:val="000000"/>
          <w:sz w:val="28"/>
          <w:szCs w:val="28"/>
        </w:rPr>
        <w:t xml:space="preserve"> </w:t>
      </w:r>
      <w:r w:rsidR="00867446" w:rsidRPr="00867446">
        <w:rPr>
          <w:rFonts w:ascii="Arial" w:hAnsi="Arial" w:cs="Arial"/>
          <w:color w:val="000000"/>
          <w:sz w:val="28"/>
          <w:szCs w:val="28"/>
        </w:rPr>
        <w:t xml:space="preserve">veintidós de </w:t>
      </w:r>
      <w:r w:rsidR="00223CB5">
        <w:rPr>
          <w:rFonts w:ascii="Arial" w:hAnsi="Arial" w:cs="Arial"/>
          <w:color w:val="000000"/>
          <w:sz w:val="28"/>
          <w:szCs w:val="28"/>
        </w:rPr>
        <w:t>enero</w:t>
      </w:r>
      <w:r w:rsidR="00867446" w:rsidRPr="00867446">
        <w:rPr>
          <w:rFonts w:ascii="Arial" w:hAnsi="Arial" w:cs="Arial"/>
          <w:color w:val="000000"/>
          <w:sz w:val="28"/>
          <w:szCs w:val="28"/>
        </w:rPr>
        <w:t xml:space="preserve"> de dos mil dieci</w:t>
      </w:r>
      <w:r w:rsidR="00223CB5">
        <w:rPr>
          <w:rFonts w:ascii="Arial" w:hAnsi="Arial" w:cs="Arial"/>
          <w:color w:val="000000"/>
          <w:sz w:val="28"/>
          <w:szCs w:val="28"/>
        </w:rPr>
        <w:t>nueve</w:t>
      </w:r>
      <w:r w:rsidR="00A046F4" w:rsidRPr="00867446">
        <w:rPr>
          <w:rFonts w:ascii="Arial" w:hAnsi="Arial" w:cs="Arial"/>
          <w:color w:val="000000"/>
          <w:sz w:val="28"/>
          <w:szCs w:val="28"/>
        </w:rPr>
        <w:t xml:space="preserve">, </w:t>
      </w:r>
      <w:r w:rsidR="00A046F4" w:rsidRPr="00223CB5">
        <w:rPr>
          <w:rFonts w:ascii="Arial" w:hAnsi="Arial" w:cs="Arial"/>
          <w:color w:val="000000"/>
          <w:sz w:val="28"/>
          <w:szCs w:val="28"/>
        </w:rPr>
        <w:t>se tuvo a</w:t>
      </w:r>
      <w:r w:rsidR="007864EA">
        <w:rPr>
          <w:rFonts w:ascii="Arial" w:hAnsi="Arial" w:cs="Arial"/>
          <w:b/>
          <w:bCs/>
        </w:rPr>
        <w:t>**********</w:t>
      </w:r>
      <w:r w:rsidR="00223CB5">
        <w:rPr>
          <w:rFonts w:ascii="Arial" w:hAnsi="Arial" w:cs="Arial"/>
          <w:color w:val="FF0000"/>
          <w:sz w:val="28"/>
          <w:szCs w:val="28"/>
        </w:rPr>
        <w:t>,</w:t>
      </w:r>
      <w:r w:rsidR="00223CB5" w:rsidRPr="00223CB5">
        <w:rPr>
          <w:rFonts w:ascii="Arial" w:hAnsi="Arial" w:cs="Arial"/>
          <w:color w:val="000000"/>
          <w:sz w:val="28"/>
          <w:szCs w:val="28"/>
        </w:rPr>
        <w:t xml:space="preserve"> </w:t>
      </w:r>
      <w:r w:rsidR="00A046F4" w:rsidRPr="00223CB5">
        <w:rPr>
          <w:rFonts w:ascii="Arial" w:hAnsi="Arial" w:cs="Arial"/>
          <w:color w:val="000000"/>
          <w:sz w:val="28"/>
          <w:szCs w:val="28"/>
        </w:rPr>
        <w:t>demandando el acto, y respecto de la Autoridad que enseguida se precisan:</w:t>
      </w:r>
    </w:p>
    <w:p w:rsidR="007718B0" w:rsidRPr="00EC5D63" w:rsidRDefault="007718B0" w:rsidP="007718B0">
      <w:pPr>
        <w:spacing w:after="0" w:line="360" w:lineRule="auto"/>
        <w:jc w:val="both"/>
        <w:rPr>
          <w:rFonts w:ascii="Arial" w:hAnsi="Arial" w:cs="Arial"/>
          <w:sz w:val="28"/>
          <w:szCs w:val="28"/>
        </w:rPr>
      </w:pPr>
      <w:r w:rsidRPr="00EC5D63">
        <w:rPr>
          <w:rFonts w:ascii="Arial" w:hAnsi="Arial" w:cs="Arial"/>
          <w:sz w:val="28"/>
          <w:szCs w:val="28"/>
        </w:rPr>
        <w:tab/>
      </w:r>
    </w:p>
    <w:p w:rsidR="007575EC" w:rsidRPr="00FB5B2F" w:rsidRDefault="007718B0" w:rsidP="00864AC6">
      <w:pPr>
        <w:spacing w:after="0" w:line="360" w:lineRule="auto"/>
        <w:jc w:val="both"/>
        <w:rPr>
          <w:rFonts w:ascii="Arial" w:hAnsi="Arial" w:cs="Arial"/>
          <w:b/>
          <w:bCs/>
          <w:color w:val="000000"/>
          <w:sz w:val="24"/>
          <w:szCs w:val="24"/>
        </w:rPr>
      </w:pPr>
      <w:r w:rsidRPr="00FD19CF">
        <w:rPr>
          <w:rFonts w:ascii="Arial" w:hAnsi="Arial" w:cs="Arial"/>
          <w:sz w:val="28"/>
          <w:szCs w:val="28"/>
        </w:rPr>
        <w:tab/>
      </w:r>
      <w:r w:rsidR="00A046F4" w:rsidRPr="00FB5B2F">
        <w:rPr>
          <w:rFonts w:ascii="Arial" w:hAnsi="Arial" w:cs="Arial"/>
          <w:b/>
          <w:bCs/>
          <w:color w:val="000000"/>
          <w:sz w:val="24"/>
          <w:szCs w:val="24"/>
        </w:rPr>
        <w:t>Autoridad</w:t>
      </w:r>
      <w:r w:rsidR="003A2320" w:rsidRPr="00FB5B2F">
        <w:rPr>
          <w:rFonts w:ascii="Arial" w:hAnsi="Arial" w:cs="Arial"/>
          <w:b/>
          <w:bCs/>
          <w:color w:val="000000"/>
          <w:sz w:val="24"/>
          <w:szCs w:val="24"/>
        </w:rPr>
        <w:t>es</w:t>
      </w:r>
      <w:r w:rsidR="00A046F4" w:rsidRPr="00FB5B2F">
        <w:rPr>
          <w:rFonts w:ascii="Arial" w:hAnsi="Arial" w:cs="Arial"/>
          <w:b/>
          <w:bCs/>
          <w:color w:val="000000"/>
          <w:sz w:val="24"/>
          <w:szCs w:val="24"/>
        </w:rPr>
        <w:t xml:space="preserve"> Demandada</w:t>
      </w:r>
      <w:r w:rsidR="003A2320" w:rsidRPr="00FB5B2F">
        <w:rPr>
          <w:rFonts w:ascii="Arial" w:hAnsi="Arial" w:cs="Arial"/>
          <w:b/>
          <w:bCs/>
          <w:color w:val="000000"/>
          <w:sz w:val="24"/>
          <w:szCs w:val="24"/>
        </w:rPr>
        <w:t>s</w:t>
      </w:r>
      <w:r w:rsidR="00A046F4" w:rsidRPr="00FB5B2F">
        <w:rPr>
          <w:rFonts w:ascii="Arial" w:hAnsi="Arial" w:cs="Arial"/>
          <w:b/>
          <w:bCs/>
          <w:color w:val="000000"/>
          <w:sz w:val="24"/>
          <w:szCs w:val="24"/>
        </w:rPr>
        <w:t>:</w:t>
      </w:r>
      <w:r w:rsidRPr="00FB5B2F">
        <w:rPr>
          <w:rFonts w:ascii="Arial" w:hAnsi="Arial" w:cs="Arial"/>
          <w:b/>
          <w:bCs/>
          <w:color w:val="000000"/>
          <w:sz w:val="24"/>
          <w:szCs w:val="24"/>
        </w:rPr>
        <w:t xml:space="preserve"> </w:t>
      </w:r>
    </w:p>
    <w:p w:rsidR="00FB5B2F" w:rsidRPr="00FB5B2F" w:rsidRDefault="007864EA" w:rsidP="00FB5B2F">
      <w:pPr>
        <w:pStyle w:val="Prrafodelista"/>
        <w:numPr>
          <w:ilvl w:val="0"/>
          <w:numId w:val="9"/>
        </w:numPr>
        <w:spacing w:after="0" w:line="240" w:lineRule="auto"/>
        <w:jc w:val="both"/>
        <w:rPr>
          <w:rFonts w:ascii="Arial" w:hAnsi="Arial" w:cs="Arial"/>
          <w:b/>
          <w:sz w:val="24"/>
          <w:szCs w:val="24"/>
        </w:rPr>
      </w:pPr>
      <w:r>
        <w:rPr>
          <w:rFonts w:ascii="Arial" w:hAnsi="Arial" w:cs="Arial"/>
          <w:sz w:val="24"/>
          <w:szCs w:val="24"/>
        </w:rPr>
        <w:t xml:space="preserve">… </w:t>
      </w:r>
      <w:r w:rsidR="00FB5B2F" w:rsidRPr="00FB5B2F">
        <w:rPr>
          <w:rFonts w:ascii="Arial" w:hAnsi="Arial" w:cs="Arial"/>
          <w:sz w:val="24"/>
          <w:szCs w:val="24"/>
        </w:rPr>
        <w:t>Direc</w:t>
      </w:r>
      <w:r w:rsidR="00223CB5">
        <w:rPr>
          <w:rFonts w:ascii="Arial" w:hAnsi="Arial" w:cs="Arial"/>
          <w:sz w:val="24"/>
          <w:szCs w:val="24"/>
        </w:rPr>
        <w:t>ción</w:t>
      </w:r>
      <w:r w:rsidR="00FB5B2F" w:rsidRPr="00FB5B2F">
        <w:rPr>
          <w:rFonts w:ascii="Arial" w:hAnsi="Arial" w:cs="Arial"/>
          <w:sz w:val="24"/>
          <w:szCs w:val="24"/>
        </w:rPr>
        <w:t xml:space="preserve"> General de Ingresos de la Secretaría de Finanzas de Gobierno del Estado de San Luis Potosí. </w:t>
      </w:r>
    </w:p>
    <w:p w:rsidR="003A2320" w:rsidRPr="00FB5B2F" w:rsidRDefault="003A2320" w:rsidP="003A2320">
      <w:pPr>
        <w:ind w:firstLine="708"/>
        <w:jc w:val="both"/>
        <w:rPr>
          <w:rFonts w:ascii="Arial Narrow" w:hAnsi="Arial Narrow"/>
          <w:sz w:val="24"/>
          <w:szCs w:val="24"/>
        </w:rPr>
      </w:pPr>
    </w:p>
    <w:p w:rsidR="003A2320" w:rsidRPr="00D2447A" w:rsidRDefault="003A2320" w:rsidP="003A2320">
      <w:pPr>
        <w:ind w:firstLine="708"/>
        <w:jc w:val="both"/>
        <w:rPr>
          <w:rFonts w:ascii="Arial" w:hAnsi="Arial" w:cs="Arial"/>
          <w:color w:val="FF0000"/>
          <w:sz w:val="28"/>
          <w:szCs w:val="28"/>
        </w:rPr>
      </w:pPr>
      <w:r w:rsidRPr="00D2447A">
        <w:rPr>
          <w:rFonts w:ascii="Arial" w:hAnsi="Arial" w:cs="Arial"/>
          <w:sz w:val="28"/>
          <w:szCs w:val="28"/>
        </w:rPr>
        <w:t xml:space="preserve">De la mencionada autoridad, la parte actora impugna los </w:t>
      </w:r>
      <w:r w:rsidRPr="00D2447A">
        <w:rPr>
          <w:rFonts w:ascii="Arial" w:hAnsi="Arial" w:cs="Arial"/>
          <w:color w:val="FF0000"/>
          <w:sz w:val="28"/>
          <w:szCs w:val="28"/>
        </w:rPr>
        <w:t>siguientes actos:</w:t>
      </w:r>
    </w:p>
    <w:p w:rsidR="00D2447A" w:rsidRPr="00D2447A" w:rsidRDefault="00D2447A" w:rsidP="00D2447A">
      <w:pPr>
        <w:autoSpaceDE w:val="0"/>
        <w:autoSpaceDN w:val="0"/>
        <w:adjustRightInd w:val="0"/>
        <w:spacing w:after="0" w:line="240" w:lineRule="auto"/>
        <w:ind w:firstLine="708"/>
        <w:jc w:val="both"/>
        <w:rPr>
          <w:rFonts w:ascii="Arial" w:hAnsi="Arial" w:cs="Arial"/>
          <w:color w:val="FF0000"/>
          <w:sz w:val="20"/>
          <w:szCs w:val="20"/>
        </w:rPr>
      </w:pPr>
      <w:r w:rsidRPr="00D2447A">
        <w:rPr>
          <w:rFonts w:ascii="Arial" w:hAnsi="Arial" w:cs="Arial"/>
          <w:color w:val="FF0000"/>
          <w:sz w:val="20"/>
          <w:szCs w:val="20"/>
        </w:rPr>
        <w:t>“…</w:t>
      </w:r>
      <w:r w:rsidR="007864EA">
        <w:rPr>
          <w:rFonts w:ascii="Arial" w:hAnsi="Arial" w:cs="Arial"/>
          <w:b/>
          <w:bCs/>
        </w:rPr>
        <w:t>**********</w:t>
      </w:r>
      <w:r w:rsidRPr="00D2447A">
        <w:rPr>
          <w:rFonts w:ascii="Arial" w:hAnsi="Arial" w:cs="Arial"/>
          <w:color w:val="FF0000"/>
          <w:sz w:val="20"/>
          <w:szCs w:val="20"/>
        </w:rPr>
        <w:t>.).</w:t>
      </w:r>
    </w:p>
    <w:p w:rsidR="00D2447A" w:rsidRPr="00D2447A" w:rsidRDefault="00D2447A" w:rsidP="003A2320">
      <w:pPr>
        <w:ind w:firstLine="708"/>
        <w:jc w:val="both"/>
        <w:rPr>
          <w:rFonts w:ascii="Arial" w:hAnsi="Arial" w:cs="Arial"/>
          <w:color w:val="FF0000"/>
          <w:sz w:val="28"/>
          <w:szCs w:val="28"/>
        </w:rPr>
      </w:pPr>
      <w:r w:rsidRPr="00D2447A">
        <w:rPr>
          <w:rFonts w:ascii="Arial" w:hAnsi="Arial" w:cs="Arial"/>
          <w:color w:val="FF0000"/>
          <w:sz w:val="28"/>
          <w:szCs w:val="28"/>
        </w:rPr>
        <w:lastRenderedPageBreak/>
        <w:t>…”</w:t>
      </w:r>
    </w:p>
    <w:p w:rsidR="00B939BA" w:rsidRPr="00800F2E" w:rsidRDefault="00B939BA" w:rsidP="00B939BA">
      <w:pPr>
        <w:spacing w:line="360" w:lineRule="auto"/>
        <w:ind w:firstLine="708"/>
        <w:jc w:val="both"/>
        <w:rPr>
          <w:rFonts w:ascii="Arial" w:hAnsi="Arial" w:cs="Arial"/>
          <w:sz w:val="28"/>
          <w:szCs w:val="28"/>
        </w:rPr>
      </w:pPr>
      <w:r w:rsidRPr="00800F2E">
        <w:rPr>
          <w:rFonts w:ascii="Arial" w:hAnsi="Arial" w:cs="Arial"/>
          <w:b/>
          <w:bCs/>
          <w:sz w:val="28"/>
          <w:szCs w:val="28"/>
        </w:rPr>
        <w:t>II.-</w:t>
      </w:r>
      <w:r w:rsidRPr="00800F2E">
        <w:rPr>
          <w:rFonts w:ascii="Arial" w:hAnsi="Arial" w:cs="Arial"/>
          <w:sz w:val="28"/>
          <w:szCs w:val="28"/>
        </w:rPr>
        <w:t xml:space="preserve"> Substanciado en cada una de sus etapas, tuvo verificativo la audiencia de ley </w:t>
      </w:r>
      <w:r>
        <w:rPr>
          <w:rFonts w:ascii="Arial" w:hAnsi="Arial" w:cs="Arial"/>
          <w:sz w:val="28"/>
          <w:szCs w:val="28"/>
        </w:rPr>
        <w:t xml:space="preserve">el </w:t>
      </w:r>
      <w:r w:rsidR="00D2447A">
        <w:rPr>
          <w:rFonts w:ascii="Arial" w:hAnsi="Arial" w:cs="Arial"/>
          <w:sz w:val="28"/>
          <w:szCs w:val="28"/>
        </w:rPr>
        <w:t>cuatro de marzo de dos mil diecinueve</w:t>
      </w:r>
      <w:r>
        <w:rPr>
          <w:rFonts w:ascii="Arial" w:hAnsi="Arial" w:cs="Arial"/>
          <w:sz w:val="28"/>
          <w:szCs w:val="28"/>
        </w:rPr>
        <w:t xml:space="preserve">, sin </w:t>
      </w:r>
      <w:r w:rsidRPr="00800F2E">
        <w:rPr>
          <w:rFonts w:ascii="Arial" w:hAnsi="Arial" w:cs="Arial"/>
          <w:sz w:val="28"/>
          <w:szCs w:val="28"/>
        </w:rPr>
        <w:t>la asistencia de la</w:t>
      </w:r>
      <w:r>
        <w:rPr>
          <w:rFonts w:ascii="Arial" w:hAnsi="Arial" w:cs="Arial"/>
          <w:sz w:val="28"/>
          <w:szCs w:val="28"/>
        </w:rPr>
        <w:t>s</w:t>
      </w:r>
      <w:r w:rsidRPr="00800F2E">
        <w:rPr>
          <w:rFonts w:ascii="Arial" w:hAnsi="Arial" w:cs="Arial"/>
          <w:sz w:val="28"/>
          <w:szCs w:val="28"/>
        </w:rPr>
        <w:t xml:space="preserve"> </w:t>
      </w:r>
      <w:r>
        <w:rPr>
          <w:rFonts w:ascii="Arial" w:hAnsi="Arial" w:cs="Arial"/>
          <w:sz w:val="28"/>
          <w:szCs w:val="28"/>
        </w:rPr>
        <w:t>par</w:t>
      </w:r>
      <w:r w:rsidRPr="00800F2E">
        <w:rPr>
          <w:rFonts w:ascii="Arial" w:hAnsi="Arial" w:cs="Arial"/>
          <w:sz w:val="28"/>
          <w:szCs w:val="28"/>
        </w:rPr>
        <w:t>te</w:t>
      </w:r>
      <w:r>
        <w:rPr>
          <w:rFonts w:ascii="Arial" w:hAnsi="Arial" w:cs="Arial"/>
          <w:sz w:val="28"/>
          <w:szCs w:val="28"/>
        </w:rPr>
        <w:t>s</w:t>
      </w:r>
      <w:r w:rsidRPr="00800F2E">
        <w:rPr>
          <w:rFonts w:ascii="Arial" w:hAnsi="Arial" w:cs="Arial"/>
          <w:sz w:val="28"/>
          <w:szCs w:val="28"/>
        </w:rPr>
        <w:t>. Acto seguido, se dio lectura al escrito de demanda</w:t>
      </w:r>
      <w:r>
        <w:rPr>
          <w:rFonts w:ascii="Arial" w:hAnsi="Arial" w:cs="Arial"/>
          <w:sz w:val="28"/>
          <w:szCs w:val="28"/>
        </w:rPr>
        <w:t xml:space="preserve"> así como al de contestación de la misma,</w:t>
      </w:r>
      <w:r w:rsidRPr="00800F2E">
        <w:rPr>
          <w:rFonts w:ascii="Arial" w:hAnsi="Arial" w:cs="Arial"/>
          <w:sz w:val="28"/>
          <w:szCs w:val="28"/>
        </w:rPr>
        <w:t xml:space="preserve"> desahogándose las pruebas documentales dada su propia naturaleza; en período de alegatos se</w:t>
      </w:r>
      <w:r w:rsidRPr="00800F2E">
        <w:rPr>
          <w:rFonts w:ascii="Arial" w:hAnsi="Arial" w:cs="Arial"/>
          <w:b/>
          <w:sz w:val="28"/>
          <w:szCs w:val="28"/>
        </w:rPr>
        <w:t xml:space="preserve"> </w:t>
      </w:r>
      <w:r w:rsidRPr="00800F2E">
        <w:rPr>
          <w:rFonts w:ascii="Arial" w:hAnsi="Arial" w:cs="Arial"/>
          <w:sz w:val="28"/>
          <w:szCs w:val="28"/>
        </w:rPr>
        <w:t>certificó que</w:t>
      </w:r>
      <w:r>
        <w:rPr>
          <w:rFonts w:ascii="Arial" w:hAnsi="Arial" w:cs="Arial"/>
          <w:sz w:val="28"/>
          <w:szCs w:val="28"/>
        </w:rPr>
        <w:t xml:space="preserve"> no se formularon por ninguna de las partes</w:t>
      </w:r>
      <w:r w:rsidRPr="00800F2E">
        <w:rPr>
          <w:rFonts w:ascii="Arial" w:hAnsi="Arial" w:cs="Arial"/>
          <w:sz w:val="28"/>
          <w:szCs w:val="28"/>
        </w:rPr>
        <w:t>, quedando así debidamente integrado el expediente en que se actúa, turnándose el mismo a</w:t>
      </w:r>
      <w:r>
        <w:rPr>
          <w:rFonts w:ascii="Arial" w:hAnsi="Arial" w:cs="Arial"/>
          <w:sz w:val="28"/>
          <w:szCs w:val="28"/>
        </w:rPr>
        <w:t xml:space="preserve"> </w:t>
      </w:r>
      <w:r w:rsidRPr="00800F2E">
        <w:rPr>
          <w:rFonts w:ascii="Arial" w:hAnsi="Arial" w:cs="Arial"/>
          <w:sz w:val="28"/>
          <w:szCs w:val="28"/>
        </w:rPr>
        <w:t>l</w:t>
      </w:r>
      <w:r>
        <w:rPr>
          <w:rFonts w:ascii="Arial" w:hAnsi="Arial" w:cs="Arial"/>
          <w:sz w:val="28"/>
          <w:szCs w:val="28"/>
        </w:rPr>
        <w:t>a</w:t>
      </w:r>
      <w:r w:rsidRPr="00800F2E">
        <w:rPr>
          <w:rFonts w:ascii="Arial" w:hAnsi="Arial" w:cs="Arial"/>
          <w:sz w:val="28"/>
          <w:szCs w:val="28"/>
        </w:rPr>
        <w:t xml:space="preserve"> Magistrad</w:t>
      </w:r>
      <w:r>
        <w:rPr>
          <w:rFonts w:ascii="Arial" w:hAnsi="Arial" w:cs="Arial"/>
          <w:sz w:val="28"/>
          <w:szCs w:val="28"/>
        </w:rPr>
        <w:t>a</w:t>
      </w:r>
      <w:r w:rsidRPr="00800F2E">
        <w:rPr>
          <w:rFonts w:ascii="Arial" w:hAnsi="Arial" w:cs="Arial"/>
          <w:sz w:val="28"/>
          <w:szCs w:val="28"/>
        </w:rPr>
        <w:t xml:space="preserve"> para su resolución.</w:t>
      </w:r>
    </w:p>
    <w:p w:rsidR="00B939BA" w:rsidRDefault="00B939BA" w:rsidP="00B939BA">
      <w:pPr>
        <w:spacing w:line="360" w:lineRule="auto"/>
        <w:jc w:val="both"/>
        <w:rPr>
          <w:rFonts w:ascii="Arial" w:hAnsi="Arial" w:cs="Arial"/>
          <w:b/>
          <w:bCs/>
          <w:sz w:val="28"/>
          <w:szCs w:val="28"/>
        </w:rPr>
      </w:pPr>
      <w:r>
        <w:rPr>
          <w:rFonts w:ascii="Arial" w:hAnsi="Arial" w:cs="Arial"/>
          <w:b/>
          <w:bCs/>
          <w:sz w:val="28"/>
          <w:szCs w:val="28"/>
        </w:rPr>
        <w:t xml:space="preserve"> </w:t>
      </w:r>
    </w:p>
    <w:p w:rsidR="00B939BA" w:rsidRPr="00800F2E" w:rsidRDefault="00B939BA" w:rsidP="00B939BA">
      <w:pPr>
        <w:spacing w:line="360" w:lineRule="auto"/>
        <w:jc w:val="center"/>
        <w:rPr>
          <w:rFonts w:ascii="Arial" w:hAnsi="Arial" w:cs="Arial"/>
          <w:b/>
          <w:bCs/>
          <w:sz w:val="28"/>
          <w:szCs w:val="28"/>
        </w:rPr>
      </w:pPr>
      <w:r w:rsidRPr="00800F2E">
        <w:rPr>
          <w:rFonts w:ascii="Arial" w:hAnsi="Arial" w:cs="Arial"/>
          <w:b/>
          <w:bCs/>
          <w:sz w:val="28"/>
          <w:szCs w:val="28"/>
        </w:rPr>
        <w:t>C O N S I D E R A N D O</w:t>
      </w:r>
    </w:p>
    <w:p w:rsidR="00B939BA" w:rsidRPr="00E47172" w:rsidRDefault="00B939BA" w:rsidP="00B939BA">
      <w:pPr>
        <w:spacing w:before="240" w:after="240" w:line="360" w:lineRule="auto"/>
        <w:ind w:firstLine="708"/>
        <w:jc w:val="both"/>
        <w:rPr>
          <w:rFonts w:ascii="Arial" w:hAnsi="Arial" w:cs="Arial"/>
          <w:sz w:val="28"/>
          <w:szCs w:val="28"/>
        </w:rPr>
      </w:pPr>
      <w:r w:rsidRPr="00E47172">
        <w:rPr>
          <w:rFonts w:ascii="Arial" w:hAnsi="Arial" w:cs="Arial"/>
          <w:b/>
          <w:sz w:val="28"/>
          <w:szCs w:val="28"/>
        </w:rPr>
        <w:t xml:space="preserve">PRIMERO.- </w:t>
      </w:r>
      <w:r w:rsidRPr="00E47172">
        <w:rPr>
          <w:rFonts w:ascii="Arial" w:hAnsi="Arial" w:cs="Arial"/>
          <w:sz w:val="28"/>
          <w:szCs w:val="28"/>
        </w:rPr>
        <w:t xml:space="preserve">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w:t>
      </w:r>
      <w:r>
        <w:rPr>
          <w:rFonts w:ascii="Arial" w:hAnsi="Arial" w:cs="Arial"/>
          <w:sz w:val="28"/>
          <w:szCs w:val="28"/>
        </w:rPr>
        <w:t xml:space="preserve">Segundo Párrafo del artículo 2°, </w:t>
      </w:r>
      <w:r w:rsidRPr="00E47172">
        <w:rPr>
          <w:rFonts w:ascii="Arial" w:hAnsi="Arial" w:cs="Arial"/>
          <w:sz w:val="28"/>
          <w:szCs w:val="28"/>
        </w:rPr>
        <w:t>248, 249, 250 y 251 del Código Procesal Administrativo para el Estado de San Luis Potosí, por tratarse de una controversia suscitada entre un particular y una autoridad de esta entidad federativa donde se ejerce jurisdicción.</w:t>
      </w:r>
    </w:p>
    <w:p w:rsidR="00B939BA" w:rsidRPr="00E47172" w:rsidRDefault="00B939BA" w:rsidP="002B6965">
      <w:pPr>
        <w:spacing w:before="240" w:after="240" w:line="360" w:lineRule="auto"/>
        <w:ind w:firstLine="708"/>
        <w:jc w:val="both"/>
        <w:rPr>
          <w:rFonts w:ascii="Arial" w:hAnsi="Arial" w:cs="Arial"/>
          <w:color w:val="000000"/>
          <w:sz w:val="28"/>
          <w:szCs w:val="28"/>
        </w:rPr>
      </w:pPr>
      <w:r w:rsidRPr="00E47172">
        <w:rPr>
          <w:rFonts w:ascii="Arial" w:hAnsi="Arial" w:cs="Arial"/>
          <w:b/>
          <w:sz w:val="28"/>
          <w:szCs w:val="28"/>
        </w:rPr>
        <w:t>SEGUNDO.-</w:t>
      </w:r>
      <w:r w:rsidRPr="00E47172">
        <w:rPr>
          <w:rFonts w:ascii="Arial" w:hAnsi="Arial" w:cs="Arial"/>
          <w:sz w:val="28"/>
          <w:szCs w:val="28"/>
        </w:rPr>
        <w:t>De acuerdo con lo que precisa el artículo 221 del Código Procesal Administrativo para el Estado de San Luis Potosí</w:t>
      </w:r>
      <w:r w:rsidRPr="00E47172">
        <w:rPr>
          <w:rFonts w:ascii="Arial" w:hAnsi="Arial" w:cs="Arial"/>
          <w:color w:val="000000"/>
          <w:sz w:val="28"/>
          <w:szCs w:val="28"/>
        </w:rPr>
        <w:t xml:space="preserve">, esta Sala </w:t>
      </w:r>
      <w:r>
        <w:rPr>
          <w:rFonts w:ascii="Arial" w:hAnsi="Arial" w:cs="Arial"/>
          <w:color w:val="000000"/>
          <w:sz w:val="28"/>
          <w:szCs w:val="28"/>
        </w:rPr>
        <w:t>Unitaria</w:t>
      </w:r>
      <w:r w:rsidRPr="00E47172">
        <w:rPr>
          <w:rFonts w:ascii="Arial" w:hAnsi="Arial" w:cs="Arial"/>
          <w:color w:val="000000"/>
          <w:sz w:val="28"/>
          <w:szCs w:val="28"/>
        </w:rPr>
        <w:t xml:space="preserve"> procede a analizar la legitimación de los comparecientes en este juicio.</w:t>
      </w:r>
    </w:p>
    <w:p w:rsidR="00B939BA" w:rsidRPr="00E47172" w:rsidRDefault="00B939BA" w:rsidP="002911BF">
      <w:pPr>
        <w:tabs>
          <w:tab w:val="left" w:pos="2835"/>
        </w:tabs>
        <w:spacing w:before="240" w:after="240" w:line="360" w:lineRule="auto"/>
        <w:ind w:firstLine="709"/>
        <w:jc w:val="both"/>
        <w:rPr>
          <w:rFonts w:ascii="Arial" w:hAnsi="Arial" w:cs="Arial"/>
          <w:sz w:val="28"/>
          <w:szCs w:val="28"/>
        </w:rPr>
      </w:pPr>
      <w:r w:rsidRPr="00E47172">
        <w:rPr>
          <w:rFonts w:ascii="Arial" w:hAnsi="Arial" w:cs="Arial"/>
          <w:sz w:val="28"/>
          <w:szCs w:val="28"/>
        </w:rPr>
        <w:t xml:space="preserve">La parte actora acreditó su interés jurídico, en términos del numeral 231 del Código Procesal Administrativo para el Estado de San Luis Potosí, con el documento </w:t>
      </w:r>
      <w:r w:rsidR="002B6965">
        <w:rPr>
          <w:rFonts w:ascii="Arial" w:hAnsi="Arial" w:cs="Arial"/>
          <w:sz w:val="28"/>
          <w:szCs w:val="28"/>
        </w:rPr>
        <w:t xml:space="preserve"> relativo a </w:t>
      </w:r>
      <w:r>
        <w:rPr>
          <w:rFonts w:ascii="Arial" w:hAnsi="Arial" w:cs="Arial"/>
          <w:sz w:val="28"/>
          <w:szCs w:val="28"/>
        </w:rPr>
        <w:t>l</w:t>
      </w:r>
      <w:r w:rsidRPr="00E47172">
        <w:rPr>
          <w:rFonts w:ascii="Arial" w:hAnsi="Arial" w:cs="Arial"/>
          <w:sz w:val="28"/>
          <w:szCs w:val="28"/>
        </w:rPr>
        <w:t>a resolución</w:t>
      </w:r>
      <w:r w:rsidR="007864EA">
        <w:rPr>
          <w:rFonts w:ascii="Arial" w:hAnsi="Arial" w:cs="Arial"/>
          <w:b/>
          <w:bCs/>
        </w:rPr>
        <w:t>**********</w:t>
      </w:r>
      <w:r w:rsidR="002911BF">
        <w:rPr>
          <w:rFonts w:ascii="Arial" w:hAnsi="Arial" w:cs="Arial"/>
          <w:sz w:val="28"/>
          <w:szCs w:val="28"/>
        </w:rPr>
        <w:t xml:space="preserve">, </w:t>
      </w:r>
      <w:r w:rsidR="002911BF">
        <w:rPr>
          <w:rFonts w:ascii="Arial" w:hAnsi="Arial" w:cs="Arial"/>
          <w:sz w:val="28"/>
          <w:szCs w:val="28"/>
        </w:rPr>
        <w:lastRenderedPageBreak/>
        <w:t>emitido por el Director</w:t>
      </w:r>
      <w:r w:rsidR="002911BF" w:rsidRPr="002B6965">
        <w:rPr>
          <w:rFonts w:ascii="Arial" w:hAnsi="Arial" w:cs="Arial"/>
          <w:sz w:val="28"/>
          <w:szCs w:val="28"/>
        </w:rPr>
        <w:t xml:space="preserve"> </w:t>
      </w:r>
      <w:r w:rsidR="002911BF" w:rsidRPr="00E47172">
        <w:rPr>
          <w:rFonts w:ascii="Arial" w:hAnsi="Arial" w:cs="Arial"/>
          <w:sz w:val="28"/>
          <w:szCs w:val="28"/>
        </w:rPr>
        <w:t>General de Ingresos de la</w:t>
      </w:r>
      <w:r w:rsidR="002911BF" w:rsidRPr="00E47172">
        <w:rPr>
          <w:rFonts w:ascii="Arial" w:hAnsi="Arial" w:cs="Arial"/>
          <w:b/>
          <w:sz w:val="28"/>
          <w:szCs w:val="28"/>
        </w:rPr>
        <w:t xml:space="preserve"> </w:t>
      </w:r>
      <w:r w:rsidR="002911BF" w:rsidRPr="00E47172">
        <w:rPr>
          <w:rFonts w:ascii="Arial" w:hAnsi="Arial" w:cs="Arial"/>
          <w:sz w:val="28"/>
          <w:szCs w:val="28"/>
        </w:rPr>
        <w:t>Secretaría de Finanzas de Gobierno del Estado</w:t>
      </w:r>
      <w:r w:rsidR="002911BF">
        <w:rPr>
          <w:rFonts w:ascii="Arial" w:hAnsi="Arial" w:cs="Arial"/>
          <w:sz w:val="28"/>
          <w:szCs w:val="28"/>
        </w:rPr>
        <w:t>,</w:t>
      </w:r>
      <w:r w:rsidR="002911BF" w:rsidRPr="002911BF">
        <w:rPr>
          <w:rFonts w:ascii="Arial" w:hAnsi="Arial" w:cs="Arial"/>
          <w:sz w:val="28"/>
          <w:szCs w:val="28"/>
        </w:rPr>
        <w:t xml:space="preserve"> </w:t>
      </w:r>
      <w:r w:rsidR="002911BF">
        <w:rPr>
          <w:rFonts w:ascii="Arial" w:hAnsi="Arial" w:cs="Arial"/>
          <w:sz w:val="28"/>
          <w:szCs w:val="28"/>
        </w:rPr>
        <w:t>el cual se encuentra dirigido al aquí actor; a través del cual se confirma la legalidad del</w:t>
      </w:r>
      <w:r w:rsidRPr="00E47172">
        <w:rPr>
          <w:rFonts w:ascii="Arial" w:hAnsi="Arial" w:cs="Arial"/>
          <w:sz w:val="28"/>
          <w:szCs w:val="28"/>
        </w:rPr>
        <w:t xml:space="preserve"> crédito fiscal</w:t>
      </w:r>
      <w:r w:rsidR="007864EA">
        <w:rPr>
          <w:rFonts w:ascii="Arial" w:hAnsi="Arial" w:cs="Arial"/>
          <w:b/>
          <w:bCs/>
        </w:rPr>
        <w:t>**********</w:t>
      </w:r>
      <w:r w:rsidRPr="00E47172">
        <w:rPr>
          <w:rFonts w:ascii="Arial" w:hAnsi="Arial" w:cs="Arial"/>
          <w:sz w:val="28"/>
          <w:szCs w:val="28"/>
        </w:rPr>
        <w:t xml:space="preserve">, </w:t>
      </w:r>
      <w:r w:rsidR="006E22DB">
        <w:rPr>
          <w:rFonts w:ascii="Arial" w:hAnsi="Arial" w:cs="Arial"/>
          <w:sz w:val="28"/>
          <w:szCs w:val="28"/>
        </w:rPr>
        <w:t xml:space="preserve">el cual se encuentra dirigido al aquí actor; </w:t>
      </w:r>
      <w:r>
        <w:rPr>
          <w:rFonts w:ascii="Arial" w:hAnsi="Arial" w:cs="Arial"/>
          <w:sz w:val="28"/>
          <w:szCs w:val="28"/>
        </w:rPr>
        <w:t xml:space="preserve">documental que obra a fojas </w:t>
      </w:r>
      <w:r w:rsidR="002911BF">
        <w:rPr>
          <w:rFonts w:ascii="Arial" w:hAnsi="Arial" w:cs="Arial"/>
          <w:sz w:val="28"/>
          <w:szCs w:val="28"/>
        </w:rPr>
        <w:t>07 a la 11</w:t>
      </w:r>
      <w:r w:rsidRPr="00E47172">
        <w:rPr>
          <w:rFonts w:ascii="Arial" w:hAnsi="Arial" w:cs="Arial"/>
          <w:sz w:val="28"/>
          <w:szCs w:val="28"/>
        </w:rPr>
        <w:t xml:space="preserve"> del expediente en el que se actúa</w:t>
      </w:r>
      <w:r w:rsidR="002911BF">
        <w:rPr>
          <w:rFonts w:ascii="Arial" w:hAnsi="Arial" w:cs="Arial"/>
          <w:sz w:val="28"/>
          <w:szCs w:val="28"/>
        </w:rPr>
        <w:t>.</w:t>
      </w:r>
    </w:p>
    <w:p w:rsidR="00B939BA" w:rsidRPr="00194D47" w:rsidRDefault="00B939BA" w:rsidP="00B939BA">
      <w:pPr>
        <w:spacing w:before="240" w:after="240" w:line="360" w:lineRule="auto"/>
        <w:ind w:firstLine="708"/>
        <w:jc w:val="both"/>
        <w:rPr>
          <w:rFonts w:ascii="Arial" w:hAnsi="Arial" w:cs="Arial"/>
          <w:sz w:val="28"/>
          <w:szCs w:val="28"/>
        </w:rPr>
      </w:pPr>
      <w:r w:rsidRPr="00194D47">
        <w:rPr>
          <w:rFonts w:ascii="Arial" w:hAnsi="Arial" w:cs="Arial"/>
          <w:sz w:val="28"/>
          <w:szCs w:val="28"/>
        </w:rPr>
        <w:t>De igual forma, la personalidad y legitimidad de la autoridad demandada, se encuentra debidamente acreditada en este Tribunal,</w:t>
      </w:r>
      <w:r>
        <w:rPr>
          <w:rFonts w:ascii="Arial" w:hAnsi="Arial" w:cs="Arial"/>
          <w:sz w:val="28"/>
          <w:szCs w:val="28"/>
        </w:rPr>
        <w:t xml:space="preserve"> al comparecer a juicio el Procurador Fiscal de la Secretaría de Finanzas del Gobierno del Estado de San Luis Potosí, en representación de la Dirección General de Ingresos de</w:t>
      </w:r>
      <w:r w:rsidR="00E55A8C">
        <w:rPr>
          <w:rFonts w:ascii="Arial" w:hAnsi="Arial" w:cs="Arial"/>
          <w:sz w:val="28"/>
          <w:szCs w:val="28"/>
        </w:rPr>
        <w:t>pendiente de</w:t>
      </w:r>
      <w:r>
        <w:rPr>
          <w:rFonts w:ascii="Arial" w:hAnsi="Arial" w:cs="Arial"/>
          <w:sz w:val="28"/>
          <w:szCs w:val="28"/>
        </w:rPr>
        <w:t xml:space="preserve"> la</w:t>
      </w:r>
      <w:r w:rsidR="00C36569" w:rsidRPr="00C36569">
        <w:rPr>
          <w:rFonts w:ascii="Arial" w:hAnsi="Arial" w:cs="Arial"/>
          <w:sz w:val="28"/>
          <w:szCs w:val="28"/>
        </w:rPr>
        <w:t xml:space="preserve"> </w:t>
      </w:r>
      <w:r w:rsidR="00C36569">
        <w:rPr>
          <w:rFonts w:ascii="Arial" w:hAnsi="Arial" w:cs="Arial"/>
          <w:sz w:val="28"/>
          <w:szCs w:val="28"/>
        </w:rPr>
        <w:t>Secretaría de Finanzas del Gobierno del Estado</w:t>
      </w:r>
      <w:r>
        <w:rPr>
          <w:rFonts w:ascii="Arial" w:hAnsi="Arial" w:cs="Arial"/>
          <w:sz w:val="28"/>
          <w:szCs w:val="28"/>
        </w:rPr>
        <w:t>,</w:t>
      </w:r>
      <w:r w:rsidRPr="00194D47">
        <w:rPr>
          <w:rFonts w:ascii="Arial" w:hAnsi="Arial" w:cs="Arial"/>
          <w:sz w:val="28"/>
          <w:szCs w:val="28"/>
        </w:rPr>
        <w:t xml:space="preserve"> conforme a lo establecido por el párrafo tercero del numeral  220 del Código Procesal Administrativo para el Estado de San Luis Potosí,</w:t>
      </w:r>
      <w:r w:rsidRPr="00194D47">
        <w:rPr>
          <w:rFonts w:ascii="Arial" w:hAnsi="Arial" w:cs="Arial"/>
          <w:bCs/>
          <w:sz w:val="28"/>
          <w:szCs w:val="28"/>
        </w:rPr>
        <w:t xml:space="preserve"> acreditando el carácter con que compareció</w:t>
      </w:r>
      <w:r w:rsidRPr="00194D47">
        <w:rPr>
          <w:rFonts w:ascii="Arial" w:hAnsi="Arial" w:cs="Arial"/>
          <w:sz w:val="28"/>
          <w:szCs w:val="28"/>
        </w:rPr>
        <w:t>, mediante la copia certificada del nombramiento que le fue ex</w:t>
      </w:r>
      <w:r w:rsidR="0067162C">
        <w:rPr>
          <w:rFonts w:ascii="Arial" w:hAnsi="Arial" w:cs="Arial"/>
          <w:sz w:val="28"/>
          <w:szCs w:val="28"/>
        </w:rPr>
        <w:t>pedido, mismo que obra a fojas 48</w:t>
      </w:r>
      <w:r w:rsidR="00E55A8C">
        <w:rPr>
          <w:rFonts w:ascii="Arial" w:hAnsi="Arial" w:cs="Arial"/>
          <w:sz w:val="28"/>
          <w:szCs w:val="28"/>
        </w:rPr>
        <w:t xml:space="preserve"> </w:t>
      </w:r>
      <w:r w:rsidR="0067162C">
        <w:rPr>
          <w:rFonts w:ascii="Arial" w:hAnsi="Arial" w:cs="Arial"/>
          <w:sz w:val="28"/>
          <w:szCs w:val="28"/>
        </w:rPr>
        <w:t>y 49</w:t>
      </w:r>
      <w:r w:rsidR="002E27A5">
        <w:rPr>
          <w:rFonts w:ascii="Arial" w:hAnsi="Arial" w:cs="Arial"/>
          <w:sz w:val="28"/>
          <w:szCs w:val="28"/>
        </w:rPr>
        <w:t xml:space="preserve"> </w:t>
      </w:r>
      <w:r w:rsidRPr="00194D47">
        <w:rPr>
          <w:rFonts w:ascii="Arial" w:hAnsi="Arial" w:cs="Arial"/>
          <w:sz w:val="28"/>
          <w:szCs w:val="28"/>
        </w:rPr>
        <w:t>del presente expediente.</w:t>
      </w:r>
    </w:p>
    <w:p w:rsidR="00B939BA" w:rsidRPr="005674EE" w:rsidRDefault="00B939BA" w:rsidP="00B939BA">
      <w:pPr>
        <w:tabs>
          <w:tab w:val="left" w:pos="2835"/>
        </w:tabs>
        <w:spacing w:before="240" w:after="240" w:line="360" w:lineRule="auto"/>
        <w:ind w:firstLine="709"/>
        <w:jc w:val="both"/>
        <w:rPr>
          <w:rFonts w:ascii="Arial" w:hAnsi="Arial" w:cs="Arial"/>
          <w:sz w:val="28"/>
          <w:szCs w:val="28"/>
        </w:rPr>
      </w:pPr>
      <w:r w:rsidRPr="005674EE">
        <w:rPr>
          <w:rFonts w:ascii="Arial" w:hAnsi="Arial" w:cs="Arial"/>
          <w:sz w:val="28"/>
          <w:szCs w:val="28"/>
        </w:rPr>
        <w:t xml:space="preserve">Las documentales anteriormente referidas hacen prueba plena de conformidad con lo dispuesto por el artículo 72 fracción I del Código Procesal Administrativo para el Estado de San Luis Potosí. </w:t>
      </w:r>
    </w:p>
    <w:p w:rsidR="00B939BA" w:rsidRPr="00D32AC3" w:rsidRDefault="00B939BA" w:rsidP="00B939BA">
      <w:pPr>
        <w:spacing w:line="360" w:lineRule="auto"/>
        <w:ind w:firstLine="709"/>
        <w:jc w:val="both"/>
        <w:rPr>
          <w:rFonts w:ascii="Arial" w:hAnsi="Arial" w:cs="Arial"/>
          <w:b/>
          <w:sz w:val="26"/>
          <w:szCs w:val="26"/>
        </w:rPr>
      </w:pPr>
    </w:p>
    <w:p w:rsidR="00B939BA" w:rsidRPr="005C678C" w:rsidRDefault="00B939BA" w:rsidP="002911BF">
      <w:pPr>
        <w:spacing w:line="360" w:lineRule="auto"/>
        <w:ind w:firstLine="709"/>
        <w:jc w:val="both"/>
        <w:rPr>
          <w:rFonts w:ascii="Arial" w:hAnsi="Arial" w:cs="Arial"/>
          <w:sz w:val="28"/>
          <w:szCs w:val="28"/>
        </w:rPr>
      </w:pPr>
      <w:r w:rsidRPr="001167B4">
        <w:rPr>
          <w:rFonts w:ascii="Arial" w:hAnsi="Arial" w:cs="Arial"/>
          <w:b/>
          <w:sz w:val="28"/>
          <w:szCs w:val="28"/>
        </w:rPr>
        <w:t>TERCERO.-</w:t>
      </w:r>
      <w:r w:rsidRPr="001167B4">
        <w:rPr>
          <w:rFonts w:ascii="Arial" w:hAnsi="Arial" w:cs="Arial"/>
          <w:sz w:val="28"/>
          <w:szCs w:val="28"/>
        </w:rPr>
        <w:t xml:space="preserve"> La </w:t>
      </w:r>
      <w:proofErr w:type="spellStart"/>
      <w:r w:rsidRPr="001167B4">
        <w:rPr>
          <w:rFonts w:ascii="Arial" w:hAnsi="Arial" w:cs="Arial"/>
          <w:sz w:val="28"/>
          <w:szCs w:val="28"/>
        </w:rPr>
        <w:t>litis</w:t>
      </w:r>
      <w:proofErr w:type="spellEnd"/>
      <w:r w:rsidRPr="001167B4">
        <w:rPr>
          <w:rFonts w:ascii="Arial" w:hAnsi="Arial" w:cs="Arial"/>
          <w:sz w:val="28"/>
          <w:szCs w:val="28"/>
        </w:rPr>
        <w:t xml:space="preserve"> planteada en este juicio, es determinar la legalidad o ilegalidad de la </w:t>
      </w:r>
      <w:r w:rsidRPr="00E47172">
        <w:rPr>
          <w:rFonts w:ascii="Arial" w:hAnsi="Arial" w:cs="Arial"/>
          <w:sz w:val="28"/>
          <w:szCs w:val="28"/>
        </w:rPr>
        <w:t>resolución</w:t>
      </w:r>
      <w:r w:rsidR="007864EA">
        <w:rPr>
          <w:rFonts w:ascii="Arial" w:hAnsi="Arial" w:cs="Arial"/>
          <w:b/>
          <w:bCs/>
        </w:rPr>
        <w:t>**********</w:t>
      </w:r>
      <w:r w:rsidR="002911BF">
        <w:rPr>
          <w:rFonts w:ascii="Arial" w:hAnsi="Arial" w:cs="Arial"/>
          <w:sz w:val="28"/>
          <w:szCs w:val="28"/>
        </w:rPr>
        <w:t>, emitido por el Director</w:t>
      </w:r>
      <w:r w:rsidR="002911BF" w:rsidRPr="002B6965">
        <w:rPr>
          <w:rFonts w:ascii="Arial" w:hAnsi="Arial" w:cs="Arial"/>
          <w:sz w:val="28"/>
          <w:szCs w:val="28"/>
        </w:rPr>
        <w:t xml:space="preserve"> </w:t>
      </w:r>
      <w:r w:rsidR="002911BF" w:rsidRPr="00E47172">
        <w:rPr>
          <w:rFonts w:ascii="Arial" w:hAnsi="Arial" w:cs="Arial"/>
          <w:sz w:val="28"/>
          <w:szCs w:val="28"/>
        </w:rPr>
        <w:t>General de Ingresos de la</w:t>
      </w:r>
      <w:r w:rsidR="002911BF" w:rsidRPr="00E47172">
        <w:rPr>
          <w:rFonts w:ascii="Arial" w:hAnsi="Arial" w:cs="Arial"/>
          <w:b/>
          <w:sz w:val="28"/>
          <w:szCs w:val="28"/>
        </w:rPr>
        <w:t xml:space="preserve"> </w:t>
      </w:r>
      <w:r w:rsidR="002911BF" w:rsidRPr="00E47172">
        <w:rPr>
          <w:rFonts w:ascii="Arial" w:hAnsi="Arial" w:cs="Arial"/>
          <w:sz w:val="28"/>
          <w:szCs w:val="28"/>
        </w:rPr>
        <w:t>Secretaría de Finanzas de Gobierno del Estado</w:t>
      </w:r>
      <w:r w:rsidR="002911BF">
        <w:rPr>
          <w:rFonts w:ascii="Arial" w:hAnsi="Arial" w:cs="Arial"/>
          <w:sz w:val="28"/>
          <w:szCs w:val="28"/>
        </w:rPr>
        <w:t>,</w:t>
      </w:r>
      <w:r w:rsidR="002911BF" w:rsidRPr="002911BF">
        <w:rPr>
          <w:rFonts w:ascii="Arial" w:hAnsi="Arial" w:cs="Arial"/>
          <w:sz w:val="28"/>
          <w:szCs w:val="28"/>
        </w:rPr>
        <w:t xml:space="preserve"> </w:t>
      </w:r>
      <w:r w:rsidR="002911BF">
        <w:rPr>
          <w:rFonts w:ascii="Arial" w:hAnsi="Arial" w:cs="Arial"/>
          <w:sz w:val="28"/>
          <w:szCs w:val="28"/>
        </w:rPr>
        <w:t>a través del cual se confirma la legalidad del</w:t>
      </w:r>
      <w:r w:rsidR="002911BF" w:rsidRPr="00E47172">
        <w:rPr>
          <w:rFonts w:ascii="Arial" w:hAnsi="Arial" w:cs="Arial"/>
          <w:sz w:val="28"/>
          <w:szCs w:val="28"/>
        </w:rPr>
        <w:t xml:space="preserve"> crédito fiscal</w:t>
      </w:r>
      <w:r w:rsidR="007864EA">
        <w:rPr>
          <w:rFonts w:ascii="Arial" w:hAnsi="Arial" w:cs="Arial"/>
          <w:b/>
          <w:bCs/>
        </w:rPr>
        <w:t>**********</w:t>
      </w:r>
      <w:r w:rsidR="002911BF" w:rsidRPr="00E47172">
        <w:rPr>
          <w:rFonts w:ascii="Arial" w:hAnsi="Arial" w:cs="Arial"/>
          <w:sz w:val="28"/>
          <w:szCs w:val="28"/>
        </w:rPr>
        <w:t xml:space="preserve">, </w:t>
      </w:r>
      <w:r w:rsidR="002911BF">
        <w:rPr>
          <w:rFonts w:ascii="Arial" w:hAnsi="Arial" w:cs="Arial"/>
          <w:sz w:val="28"/>
          <w:szCs w:val="28"/>
        </w:rPr>
        <w:t>el cual se encuentra dirigido al aquí actor; documental que obra a fojas 07 a la 11</w:t>
      </w:r>
      <w:r w:rsidR="002911BF" w:rsidRPr="00E47172">
        <w:rPr>
          <w:rFonts w:ascii="Arial" w:hAnsi="Arial" w:cs="Arial"/>
          <w:sz w:val="28"/>
          <w:szCs w:val="28"/>
        </w:rPr>
        <w:t xml:space="preserve"> del expediente en el que </w:t>
      </w:r>
      <w:r w:rsidR="002911BF" w:rsidRPr="00E47172">
        <w:rPr>
          <w:rFonts w:ascii="Arial" w:hAnsi="Arial" w:cs="Arial"/>
          <w:sz w:val="28"/>
          <w:szCs w:val="28"/>
        </w:rPr>
        <w:lastRenderedPageBreak/>
        <w:t>se actúa</w:t>
      </w:r>
      <w:r w:rsidR="002911BF">
        <w:rPr>
          <w:rFonts w:ascii="Arial" w:hAnsi="Arial" w:cs="Arial"/>
          <w:sz w:val="28"/>
          <w:szCs w:val="28"/>
        </w:rPr>
        <w:t xml:space="preserve">, </w:t>
      </w:r>
      <w:r w:rsidR="00CF696E">
        <w:rPr>
          <w:rFonts w:ascii="Arial" w:hAnsi="Arial" w:cs="Arial"/>
          <w:sz w:val="28"/>
          <w:szCs w:val="28"/>
        </w:rPr>
        <w:t>ofrecida</w:t>
      </w:r>
      <w:r w:rsidR="00880E21">
        <w:rPr>
          <w:rFonts w:ascii="Arial" w:hAnsi="Arial" w:cs="Arial"/>
          <w:sz w:val="28"/>
          <w:szCs w:val="28"/>
        </w:rPr>
        <w:t xml:space="preserve"> y exhibida</w:t>
      </w:r>
      <w:r w:rsidRPr="001167B4">
        <w:rPr>
          <w:rFonts w:ascii="Arial" w:hAnsi="Arial" w:cs="Arial"/>
          <w:sz w:val="28"/>
          <w:szCs w:val="28"/>
        </w:rPr>
        <w:t xml:space="preserve"> por la parte actora en cumplimiento a lo dispuesto en los numerales 233 fracción IV y 234 fracción II, del Código Procesal Administrativo para el Estado de San Luis Potosí.</w:t>
      </w:r>
    </w:p>
    <w:p w:rsidR="00B939BA" w:rsidRPr="00D32AC3" w:rsidRDefault="00B939BA" w:rsidP="00B939BA">
      <w:pPr>
        <w:spacing w:line="360" w:lineRule="auto"/>
        <w:ind w:firstLine="709"/>
        <w:jc w:val="both"/>
        <w:rPr>
          <w:rFonts w:ascii="Arial" w:hAnsi="Arial" w:cs="Arial"/>
          <w:sz w:val="26"/>
          <w:szCs w:val="26"/>
        </w:rPr>
      </w:pPr>
    </w:p>
    <w:p w:rsidR="00B939BA" w:rsidRPr="00802EC8" w:rsidRDefault="00B939BA" w:rsidP="00B939BA">
      <w:pPr>
        <w:spacing w:line="360" w:lineRule="auto"/>
        <w:ind w:firstLine="709"/>
        <w:jc w:val="both"/>
        <w:rPr>
          <w:rFonts w:ascii="Arial" w:hAnsi="Arial" w:cs="Arial"/>
          <w:sz w:val="28"/>
          <w:szCs w:val="28"/>
        </w:rPr>
      </w:pPr>
      <w:r w:rsidRPr="00802EC8">
        <w:rPr>
          <w:rFonts w:ascii="Arial" w:hAnsi="Arial" w:cs="Arial"/>
          <w:b/>
          <w:sz w:val="28"/>
          <w:szCs w:val="28"/>
        </w:rPr>
        <w:t>CUARTO.-</w:t>
      </w:r>
      <w:r w:rsidRPr="00802EC8">
        <w:rPr>
          <w:rFonts w:ascii="Arial" w:hAnsi="Arial"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B939BA" w:rsidRPr="00D32AC3" w:rsidRDefault="00B939BA" w:rsidP="00B939BA">
      <w:pPr>
        <w:spacing w:line="360" w:lineRule="auto"/>
        <w:ind w:firstLine="709"/>
        <w:jc w:val="both"/>
        <w:rPr>
          <w:rFonts w:ascii="Arial" w:hAnsi="Arial" w:cs="Arial"/>
          <w:sz w:val="26"/>
          <w:szCs w:val="26"/>
        </w:rPr>
      </w:pPr>
    </w:p>
    <w:p w:rsidR="007041B0" w:rsidRDefault="007041B0" w:rsidP="007041B0">
      <w:pPr>
        <w:spacing w:after="0" w:line="360" w:lineRule="auto"/>
        <w:ind w:firstLine="708"/>
        <w:jc w:val="both"/>
        <w:rPr>
          <w:rFonts w:ascii="Arial" w:hAnsi="Arial" w:cs="Arial"/>
          <w:sz w:val="28"/>
          <w:szCs w:val="28"/>
          <w:lang w:val="es-ES"/>
        </w:rPr>
      </w:pPr>
      <w:r>
        <w:rPr>
          <w:rFonts w:ascii="Arial" w:hAnsi="Arial" w:cs="Arial"/>
          <w:sz w:val="28"/>
          <w:szCs w:val="28"/>
        </w:rPr>
        <w:t>La autoridad compareciente</w:t>
      </w:r>
      <w:r w:rsidRPr="00E80D2D">
        <w:rPr>
          <w:rFonts w:ascii="Arial" w:hAnsi="Arial" w:cs="Arial"/>
          <w:sz w:val="28"/>
          <w:szCs w:val="28"/>
          <w:lang w:val="es-ES"/>
        </w:rPr>
        <w:t xml:space="preserve"> </w:t>
      </w:r>
      <w:r>
        <w:rPr>
          <w:rFonts w:ascii="Arial" w:hAnsi="Arial" w:cs="Arial"/>
          <w:sz w:val="28"/>
          <w:szCs w:val="28"/>
          <w:lang w:val="es-ES"/>
        </w:rPr>
        <w:t>Procurador Fiscal de la Secretaría de Finanzas del Gobierno del Estado, en representación de la Dirección de Recaudación y Política Fiscal y del Director General de Ingresos, señala la carencia de derecho de la actora, sosteniendo que no le asiste el derecho a las pretensiones del actor, toda vez que sus agravios no tiene razón, toda vez que el acto se encuentra legalmente fundado y motivado.</w:t>
      </w:r>
    </w:p>
    <w:p w:rsidR="007041B0" w:rsidRDefault="007041B0" w:rsidP="007041B0">
      <w:pPr>
        <w:spacing w:before="240" w:after="0" w:line="360" w:lineRule="auto"/>
        <w:ind w:firstLine="709"/>
        <w:jc w:val="both"/>
        <w:rPr>
          <w:rFonts w:ascii="Arial" w:hAnsi="Arial" w:cs="Arial"/>
          <w:sz w:val="28"/>
          <w:szCs w:val="28"/>
        </w:rPr>
      </w:pPr>
      <w:r>
        <w:rPr>
          <w:rFonts w:ascii="Arial" w:hAnsi="Arial" w:cs="Arial"/>
          <w:sz w:val="28"/>
          <w:szCs w:val="28"/>
        </w:rPr>
        <w:t>A juicio de la Magistrada Titular de esta Sala Unitaria, los argumentos en que la autoridad sustenta la excepción de falta de acción y carencia de derecho que hace valer,  corresponden al análisis que se haga del fondo del asunto, por tanto resultan inatendibles en este momento procesal.</w:t>
      </w:r>
    </w:p>
    <w:p w:rsidR="00B939BA" w:rsidRPr="00132E7B" w:rsidRDefault="00B939BA" w:rsidP="00B939BA">
      <w:pPr>
        <w:spacing w:before="240" w:line="360" w:lineRule="auto"/>
        <w:ind w:firstLine="708"/>
        <w:jc w:val="both"/>
        <w:rPr>
          <w:rFonts w:ascii="Arial" w:hAnsi="Arial" w:cs="Arial"/>
          <w:sz w:val="28"/>
          <w:szCs w:val="28"/>
        </w:rPr>
      </w:pPr>
      <w:r w:rsidRPr="00132E7B">
        <w:rPr>
          <w:rFonts w:ascii="Arial" w:hAnsi="Arial" w:cs="Arial"/>
          <w:sz w:val="28"/>
          <w:szCs w:val="28"/>
        </w:rPr>
        <w:lastRenderedPageBreak/>
        <w:t xml:space="preserve">Por último, del examen general practicado al sumario, esta Sala Unitaria no advierte que existan causales de improcedencia o sobreseimiento que se deban examinar de oficio. </w:t>
      </w:r>
    </w:p>
    <w:p w:rsidR="00B939BA" w:rsidRPr="00D32AC3" w:rsidRDefault="00B939BA" w:rsidP="00B939BA">
      <w:pPr>
        <w:spacing w:line="360" w:lineRule="auto"/>
        <w:ind w:firstLine="709"/>
        <w:jc w:val="both"/>
        <w:rPr>
          <w:rFonts w:ascii="Arial" w:hAnsi="Arial" w:cs="Arial"/>
          <w:sz w:val="26"/>
          <w:szCs w:val="26"/>
        </w:rPr>
      </w:pPr>
    </w:p>
    <w:p w:rsidR="00B939BA" w:rsidRPr="00AB23C6" w:rsidRDefault="00B939BA" w:rsidP="00B939BA">
      <w:pPr>
        <w:spacing w:line="360" w:lineRule="auto"/>
        <w:ind w:firstLine="709"/>
        <w:jc w:val="both"/>
        <w:rPr>
          <w:rFonts w:ascii="Arial" w:hAnsi="Arial" w:cs="Arial"/>
          <w:sz w:val="28"/>
          <w:szCs w:val="28"/>
        </w:rPr>
      </w:pPr>
      <w:r w:rsidRPr="00AB23C6">
        <w:rPr>
          <w:rFonts w:ascii="Arial" w:hAnsi="Arial" w:cs="Arial"/>
          <w:b/>
          <w:sz w:val="28"/>
          <w:szCs w:val="28"/>
        </w:rPr>
        <w:t>QUINTO.-</w:t>
      </w:r>
      <w:r w:rsidRPr="00AB23C6">
        <w:rPr>
          <w:rFonts w:ascii="Arial" w:hAnsi="Arial" w:cs="Arial"/>
          <w:sz w:val="28"/>
          <w:szCs w:val="28"/>
        </w:rPr>
        <w:t xml:space="preserve">  Los conceptos de impugnación que plantea la parte actora en su escrito inicial de demand</w:t>
      </w:r>
      <w:r>
        <w:rPr>
          <w:rFonts w:ascii="Arial" w:hAnsi="Arial" w:cs="Arial"/>
          <w:sz w:val="28"/>
          <w:szCs w:val="28"/>
        </w:rPr>
        <w:t xml:space="preserve">a, se localizan en fojas de la </w:t>
      </w:r>
      <w:r w:rsidR="00FC201A">
        <w:rPr>
          <w:rFonts w:ascii="Arial" w:hAnsi="Arial" w:cs="Arial"/>
          <w:sz w:val="28"/>
          <w:szCs w:val="28"/>
        </w:rPr>
        <w:t xml:space="preserve">3 a la </w:t>
      </w:r>
      <w:r w:rsidR="00241B5D">
        <w:rPr>
          <w:rFonts w:ascii="Arial" w:hAnsi="Arial" w:cs="Arial"/>
          <w:sz w:val="28"/>
          <w:szCs w:val="28"/>
        </w:rPr>
        <w:t>6</w:t>
      </w:r>
      <w:r>
        <w:rPr>
          <w:rFonts w:ascii="Arial" w:hAnsi="Arial" w:cs="Arial"/>
          <w:sz w:val="28"/>
          <w:szCs w:val="28"/>
        </w:rPr>
        <w:t xml:space="preserve">, </w:t>
      </w:r>
      <w:r w:rsidRPr="00AB23C6">
        <w:rPr>
          <w:rFonts w:ascii="Arial" w:hAnsi="Arial" w:cs="Arial"/>
          <w:sz w:val="28"/>
          <w:szCs w:val="28"/>
        </w:rPr>
        <w:t>del expediente en que se actúa, los que por economía procesal se tienen aquí por reproducidos. Resulta aplicable por analogía la Tesis de Jurisprudencia emitida por el Segundo Tribunal Colegiado del Sexto Circuito; Novena Época, Tomo VI, Común, Jurisprudencia TCC, Apéndice 2000, Página 414, que a la letra dice lo siguiente:</w:t>
      </w:r>
    </w:p>
    <w:p w:rsidR="00B939BA" w:rsidRPr="00D32AC3" w:rsidRDefault="00B939BA" w:rsidP="00B939BA">
      <w:pPr>
        <w:spacing w:line="360" w:lineRule="auto"/>
        <w:ind w:firstLine="709"/>
        <w:jc w:val="both"/>
        <w:rPr>
          <w:rFonts w:ascii="Arial" w:hAnsi="Arial" w:cs="Arial"/>
          <w:sz w:val="26"/>
          <w:szCs w:val="26"/>
        </w:rPr>
      </w:pPr>
    </w:p>
    <w:p w:rsidR="00B939BA" w:rsidRDefault="00B939BA" w:rsidP="00B939BA">
      <w:pPr>
        <w:ind w:firstLine="709"/>
        <w:jc w:val="both"/>
        <w:rPr>
          <w:rFonts w:ascii="Arial" w:hAnsi="Arial" w:cs="Arial"/>
          <w:bCs/>
          <w:i/>
          <w:iCs/>
        </w:rPr>
      </w:pPr>
      <w:r w:rsidRPr="00AB23C6">
        <w:rPr>
          <w:rFonts w:ascii="Arial" w:hAnsi="Arial" w:cs="Arial"/>
          <w:b/>
          <w:bCs/>
          <w:i/>
          <w:iCs/>
        </w:rPr>
        <w:t>“CONCEPTOS DE VIOLACIÓN. EL JUEZ NO ESTÁ OBLIGADO A TRANSCRIBIRLOS.-</w:t>
      </w:r>
      <w:r w:rsidRPr="00AB23C6">
        <w:rPr>
          <w:rFonts w:ascii="Arial" w:hAnsi="Arial" w:cs="Arial"/>
          <w:i/>
          <w:iCs/>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 ..</w:t>
      </w:r>
      <w:r w:rsidRPr="00AB23C6">
        <w:rPr>
          <w:rFonts w:ascii="Arial" w:hAnsi="Arial" w:cs="Arial"/>
          <w:bCs/>
          <w:i/>
          <w:iCs/>
        </w:rPr>
        <w:t>.”</w:t>
      </w:r>
    </w:p>
    <w:p w:rsidR="008E439C" w:rsidRPr="00617432" w:rsidRDefault="008E439C" w:rsidP="00617432">
      <w:pPr>
        <w:spacing w:after="0" w:line="360" w:lineRule="auto"/>
        <w:jc w:val="both"/>
        <w:rPr>
          <w:rFonts w:ascii="Arial" w:hAnsi="Arial" w:cs="Arial"/>
          <w:b/>
          <w:bCs/>
          <w:color w:val="000000"/>
          <w:sz w:val="28"/>
          <w:szCs w:val="28"/>
        </w:rPr>
      </w:pPr>
    </w:p>
    <w:p w:rsidR="00464410" w:rsidRDefault="00464410" w:rsidP="00464410">
      <w:pPr>
        <w:spacing w:before="240" w:after="0" w:line="360" w:lineRule="auto"/>
        <w:ind w:firstLine="708"/>
        <w:jc w:val="both"/>
        <w:rPr>
          <w:rFonts w:ascii="Arial" w:hAnsi="Arial" w:cs="Arial"/>
          <w:sz w:val="28"/>
          <w:szCs w:val="28"/>
        </w:rPr>
      </w:pPr>
      <w:r w:rsidRPr="00FA63DC">
        <w:rPr>
          <w:rFonts w:ascii="Arial" w:eastAsia="Times New Roman" w:hAnsi="Arial" w:cs="Arial"/>
          <w:b/>
          <w:bCs/>
          <w:color w:val="000000"/>
          <w:sz w:val="28"/>
          <w:szCs w:val="28"/>
          <w:lang w:eastAsia="es-ES"/>
        </w:rPr>
        <w:t xml:space="preserve">SEXTO.- </w:t>
      </w:r>
      <w:r w:rsidRPr="00FA63DC">
        <w:rPr>
          <w:rFonts w:ascii="Arial" w:eastAsia="Times New Roman" w:hAnsi="Arial" w:cs="Arial"/>
          <w:color w:val="000000"/>
          <w:sz w:val="28"/>
          <w:szCs w:val="28"/>
          <w:lang w:eastAsia="es-ES"/>
        </w:rPr>
        <w:t xml:space="preserve">En primer término se debe de precisar que </w:t>
      </w:r>
      <w:r w:rsidR="006C47D6">
        <w:rPr>
          <w:rFonts w:ascii="Arial" w:eastAsia="Times New Roman" w:hAnsi="Arial" w:cs="Arial"/>
          <w:color w:val="000000"/>
          <w:sz w:val="28"/>
          <w:szCs w:val="28"/>
          <w:lang w:eastAsia="es-ES"/>
        </w:rPr>
        <w:t>los</w:t>
      </w:r>
      <w:r w:rsidRPr="00FA63DC">
        <w:rPr>
          <w:rFonts w:ascii="Arial" w:eastAsia="Times New Roman" w:hAnsi="Arial" w:cs="Arial"/>
          <w:color w:val="000000"/>
          <w:sz w:val="28"/>
          <w:szCs w:val="28"/>
          <w:lang w:eastAsia="es-ES"/>
        </w:rPr>
        <w:t xml:space="preserve"> acto</w:t>
      </w:r>
      <w:r w:rsidR="006C47D6">
        <w:rPr>
          <w:rFonts w:ascii="Arial" w:eastAsia="Times New Roman" w:hAnsi="Arial" w:cs="Arial"/>
          <w:color w:val="000000"/>
          <w:sz w:val="28"/>
          <w:szCs w:val="28"/>
          <w:lang w:eastAsia="es-ES"/>
        </w:rPr>
        <w:t>s</w:t>
      </w:r>
      <w:r w:rsidRPr="00FA63DC">
        <w:rPr>
          <w:rFonts w:ascii="Arial" w:eastAsia="Times New Roman" w:hAnsi="Arial" w:cs="Arial"/>
          <w:color w:val="000000"/>
          <w:sz w:val="28"/>
          <w:szCs w:val="28"/>
          <w:lang w:eastAsia="es-ES"/>
        </w:rPr>
        <w:t xml:space="preserve"> impugnado</w:t>
      </w:r>
      <w:r w:rsidR="006C47D6">
        <w:rPr>
          <w:rFonts w:ascii="Arial" w:eastAsia="Times New Roman" w:hAnsi="Arial" w:cs="Arial"/>
          <w:color w:val="000000"/>
          <w:sz w:val="28"/>
          <w:szCs w:val="28"/>
          <w:lang w:eastAsia="es-ES"/>
        </w:rPr>
        <w:t>s</w:t>
      </w:r>
      <w:r w:rsidRPr="00FA63DC">
        <w:rPr>
          <w:rFonts w:ascii="Arial" w:eastAsia="Times New Roman" w:hAnsi="Arial" w:cs="Arial"/>
          <w:color w:val="000000"/>
          <w:sz w:val="28"/>
          <w:szCs w:val="28"/>
          <w:lang w:eastAsia="es-ES"/>
        </w:rPr>
        <w:t xml:space="preserve"> se hace</w:t>
      </w:r>
      <w:r w:rsidR="006C47D6">
        <w:rPr>
          <w:rFonts w:ascii="Arial" w:eastAsia="Times New Roman" w:hAnsi="Arial" w:cs="Arial"/>
          <w:color w:val="000000"/>
          <w:sz w:val="28"/>
          <w:szCs w:val="28"/>
          <w:lang w:eastAsia="es-ES"/>
        </w:rPr>
        <w:t>n</w:t>
      </w:r>
      <w:r w:rsidRPr="00FA63DC">
        <w:rPr>
          <w:rFonts w:ascii="Arial" w:eastAsia="Times New Roman" w:hAnsi="Arial" w:cs="Arial"/>
          <w:color w:val="000000"/>
          <w:sz w:val="28"/>
          <w:szCs w:val="28"/>
          <w:lang w:eastAsia="es-ES"/>
        </w:rPr>
        <w:t xml:space="preserve"> consistir en</w:t>
      </w:r>
      <w:r w:rsidR="000371C8">
        <w:rPr>
          <w:rFonts w:ascii="Arial" w:eastAsia="Times New Roman" w:hAnsi="Arial" w:cs="Arial"/>
          <w:color w:val="000000"/>
          <w:sz w:val="28"/>
          <w:szCs w:val="28"/>
          <w:lang w:eastAsia="es-ES"/>
        </w:rPr>
        <w:t xml:space="preserve"> </w:t>
      </w:r>
      <w:r w:rsidR="000371C8" w:rsidRPr="001167B4">
        <w:rPr>
          <w:rFonts w:ascii="Arial" w:hAnsi="Arial" w:cs="Arial"/>
          <w:sz w:val="28"/>
          <w:szCs w:val="28"/>
        </w:rPr>
        <w:t xml:space="preserve">la </w:t>
      </w:r>
      <w:r w:rsidR="000371C8" w:rsidRPr="00E47172">
        <w:rPr>
          <w:rFonts w:ascii="Arial" w:hAnsi="Arial" w:cs="Arial"/>
          <w:sz w:val="28"/>
          <w:szCs w:val="28"/>
        </w:rPr>
        <w:t>resolución</w:t>
      </w:r>
      <w:r w:rsidR="00542973">
        <w:rPr>
          <w:rFonts w:ascii="Arial" w:hAnsi="Arial" w:cs="Arial"/>
          <w:b/>
          <w:bCs/>
        </w:rPr>
        <w:t>**********</w:t>
      </w:r>
      <w:r w:rsidR="000E7E70">
        <w:rPr>
          <w:rFonts w:ascii="Arial" w:hAnsi="Arial" w:cs="Arial"/>
          <w:sz w:val="28"/>
          <w:szCs w:val="28"/>
        </w:rPr>
        <w:t>, emitida por el Director General de Ingresos</w:t>
      </w:r>
      <w:r w:rsidR="000E7E70" w:rsidRPr="003F6F43">
        <w:rPr>
          <w:rFonts w:ascii="Arial" w:hAnsi="Arial" w:cs="Arial"/>
          <w:sz w:val="28"/>
          <w:szCs w:val="28"/>
        </w:rPr>
        <w:t xml:space="preserve"> </w:t>
      </w:r>
      <w:r w:rsidR="000E7E70">
        <w:rPr>
          <w:rFonts w:ascii="Arial" w:hAnsi="Arial" w:cs="Arial"/>
          <w:sz w:val="28"/>
          <w:szCs w:val="28"/>
        </w:rPr>
        <w:t>de la Secretaría de Finanzas del Gobierno d</w:t>
      </w:r>
      <w:r w:rsidR="00F00055">
        <w:rPr>
          <w:rFonts w:ascii="Arial" w:hAnsi="Arial" w:cs="Arial"/>
          <w:sz w:val="28"/>
          <w:szCs w:val="28"/>
        </w:rPr>
        <w:t xml:space="preserve">el Estado, </w:t>
      </w:r>
      <w:r w:rsidR="006C47D6">
        <w:rPr>
          <w:rFonts w:ascii="Arial" w:hAnsi="Arial" w:cs="Arial"/>
          <w:sz w:val="28"/>
          <w:szCs w:val="28"/>
        </w:rPr>
        <w:t xml:space="preserve">así como la </w:t>
      </w:r>
      <w:r w:rsidR="000371C8" w:rsidRPr="00E47172">
        <w:rPr>
          <w:rFonts w:ascii="Arial" w:hAnsi="Arial" w:cs="Arial"/>
          <w:sz w:val="28"/>
          <w:szCs w:val="28"/>
        </w:rPr>
        <w:t>determina</w:t>
      </w:r>
      <w:r w:rsidR="006C47D6">
        <w:rPr>
          <w:rFonts w:ascii="Arial" w:hAnsi="Arial" w:cs="Arial"/>
          <w:sz w:val="28"/>
          <w:szCs w:val="28"/>
        </w:rPr>
        <w:t>ción de</w:t>
      </w:r>
      <w:r w:rsidR="000371C8" w:rsidRPr="00E47172">
        <w:rPr>
          <w:rFonts w:ascii="Arial" w:hAnsi="Arial" w:cs="Arial"/>
          <w:sz w:val="28"/>
          <w:szCs w:val="28"/>
        </w:rPr>
        <w:t xml:space="preserve"> </w:t>
      </w:r>
      <w:r w:rsidR="000371C8">
        <w:rPr>
          <w:rFonts w:ascii="Arial" w:hAnsi="Arial" w:cs="Arial"/>
          <w:sz w:val="28"/>
          <w:szCs w:val="28"/>
        </w:rPr>
        <w:t>Multas por Infracciones e</w:t>
      </w:r>
      <w:r w:rsidR="000371C8" w:rsidRPr="00E47172">
        <w:rPr>
          <w:rFonts w:ascii="Arial" w:hAnsi="Arial" w:cs="Arial"/>
          <w:sz w:val="28"/>
          <w:szCs w:val="28"/>
        </w:rPr>
        <w:t xml:space="preserve">stablecidas </w:t>
      </w:r>
      <w:r w:rsidR="000371C8">
        <w:rPr>
          <w:rFonts w:ascii="Arial" w:hAnsi="Arial" w:cs="Arial"/>
          <w:sz w:val="28"/>
          <w:szCs w:val="28"/>
        </w:rPr>
        <w:t>e</w:t>
      </w:r>
      <w:r w:rsidR="000371C8" w:rsidRPr="00E47172">
        <w:rPr>
          <w:rFonts w:ascii="Arial" w:hAnsi="Arial" w:cs="Arial"/>
          <w:sz w:val="28"/>
          <w:szCs w:val="28"/>
        </w:rPr>
        <w:t xml:space="preserve">n </w:t>
      </w:r>
      <w:r w:rsidR="000371C8">
        <w:rPr>
          <w:rFonts w:ascii="Arial" w:hAnsi="Arial" w:cs="Arial"/>
          <w:sz w:val="28"/>
          <w:szCs w:val="28"/>
        </w:rPr>
        <w:t>e</w:t>
      </w:r>
      <w:r w:rsidR="000371C8" w:rsidRPr="00E47172">
        <w:rPr>
          <w:rFonts w:ascii="Arial" w:hAnsi="Arial" w:cs="Arial"/>
          <w:sz w:val="28"/>
          <w:szCs w:val="28"/>
        </w:rPr>
        <w:t>l Código</w:t>
      </w:r>
      <w:r w:rsidR="000371C8">
        <w:rPr>
          <w:rFonts w:ascii="Arial" w:hAnsi="Arial" w:cs="Arial"/>
          <w:sz w:val="28"/>
          <w:szCs w:val="28"/>
        </w:rPr>
        <w:t xml:space="preserve"> Fiscal del Estado d</w:t>
      </w:r>
      <w:r w:rsidR="000371C8" w:rsidRPr="00E47172">
        <w:rPr>
          <w:rFonts w:ascii="Arial" w:hAnsi="Arial" w:cs="Arial"/>
          <w:sz w:val="28"/>
          <w:szCs w:val="28"/>
        </w:rPr>
        <w:t>e San Luis Potosí, identificada con el crédito fiscal</w:t>
      </w:r>
      <w:r w:rsidR="00542973">
        <w:rPr>
          <w:rFonts w:ascii="Arial" w:hAnsi="Arial" w:cs="Arial"/>
          <w:b/>
          <w:bCs/>
        </w:rPr>
        <w:t>**********</w:t>
      </w:r>
      <w:r w:rsidR="000371C8" w:rsidRPr="00E47172">
        <w:rPr>
          <w:rFonts w:ascii="Arial" w:hAnsi="Arial" w:cs="Arial"/>
          <w:sz w:val="28"/>
          <w:szCs w:val="28"/>
        </w:rPr>
        <w:t>, emitida por</w:t>
      </w:r>
      <w:r w:rsidR="000371C8" w:rsidRPr="004C6A32">
        <w:rPr>
          <w:rFonts w:ascii="Arial" w:hAnsi="Arial" w:cs="Arial"/>
          <w:sz w:val="28"/>
          <w:szCs w:val="28"/>
        </w:rPr>
        <w:t xml:space="preserve"> </w:t>
      </w:r>
      <w:r w:rsidR="000371C8">
        <w:rPr>
          <w:rFonts w:ascii="Arial" w:hAnsi="Arial" w:cs="Arial"/>
          <w:sz w:val="28"/>
          <w:szCs w:val="28"/>
        </w:rPr>
        <w:t>el</w:t>
      </w:r>
      <w:r w:rsidR="00F00055" w:rsidRPr="00F00055">
        <w:rPr>
          <w:rFonts w:ascii="Arial" w:hAnsi="Arial" w:cs="Arial"/>
          <w:sz w:val="28"/>
          <w:szCs w:val="28"/>
        </w:rPr>
        <w:t xml:space="preserve"> </w:t>
      </w:r>
      <w:r w:rsidR="00F00055">
        <w:rPr>
          <w:rFonts w:ascii="Arial" w:hAnsi="Arial" w:cs="Arial"/>
          <w:sz w:val="28"/>
          <w:szCs w:val="28"/>
        </w:rPr>
        <w:t>Director General de Ingresos</w:t>
      </w:r>
      <w:r w:rsidR="00F00055" w:rsidRPr="003F6F43">
        <w:rPr>
          <w:rFonts w:ascii="Arial" w:hAnsi="Arial" w:cs="Arial"/>
          <w:sz w:val="28"/>
          <w:szCs w:val="28"/>
        </w:rPr>
        <w:t xml:space="preserve"> </w:t>
      </w:r>
      <w:r w:rsidR="00F00055">
        <w:rPr>
          <w:rFonts w:ascii="Arial" w:hAnsi="Arial" w:cs="Arial"/>
          <w:sz w:val="28"/>
          <w:szCs w:val="28"/>
        </w:rPr>
        <w:t>de la Secretaría de Finanzas del Gobierno del Estado</w:t>
      </w:r>
      <w:r w:rsidRPr="00FA63DC">
        <w:rPr>
          <w:rFonts w:ascii="Arial" w:hAnsi="Arial" w:cs="Arial"/>
          <w:sz w:val="28"/>
          <w:szCs w:val="28"/>
        </w:rPr>
        <w:t>,</w:t>
      </w:r>
      <w:r w:rsidR="006C47D6">
        <w:rPr>
          <w:rFonts w:ascii="Arial" w:hAnsi="Arial" w:cs="Arial"/>
          <w:sz w:val="28"/>
          <w:szCs w:val="28"/>
        </w:rPr>
        <w:t xml:space="preserve"> </w:t>
      </w:r>
      <w:r w:rsidRPr="00FA63DC">
        <w:rPr>
          <w:rFonts w:ascii="Arial" w:hAnsi="Arial" w:cs="Arial"/>
          <w:sz w:val="28"/>
          <w:szCs w:val="28"/>
        </w:rPr>
        <w:t>documental</w:t>
      </w:r>
      <w:r w:rsidR="000371C8">
        <w:rPr>
          <w:rFonts w:ascii="Arial" w:hAnsi="Arial" w:cs="Arial"/>
          <w:sz w:val="28"/>
          <w:szCs w:val="28"/>
        </w:rPr>
        <w:t>es</w:t>
      </w:r>
      <w:r w:rsidRPr="00FA63DC">
        <w:rPr>
          <w:rFonts w:ascii="Arial" w:hAnsi="Arial" w:cs="Arial"/>
          <w:sz w:val="28"/>
          <w:szCs w:val="28"/>
        </w:rPr>
        <w:t xml:space="preserve"> que </w:t>
      </w:r>
      <w:r w:rsidR="001A62BF">
        <w:rPr>
          <w:rFonts w:ascii="Arial" w:hAnsi="Arial" w:cs="Arial"/>
          <w:sz w:val="28"/>
          <w:szCs w:val="28"/>
        </w:rPr>
        <w:t xml:space="preserve">constan en el </w:t>
      </w:r>
      <w:r w:rsidRPr="00FA63DC">
        <w:rPr>
          <w:rFonts w:ascii="Arial" w:hAnsi="Arial" w:cs="Arial"/>
          <w:sz w:val="28"/>
          <w:szCs w:val="28"/>
        </w:rPr>
        <w:t>presente sumario.</w:t>
      </w:r>
    </w:p>
    <w:p w:rsidR="003B6CB9" w:rsidRDefault="001A581C" w:rsidP="00464410">
      <w:pPr>
        <w:spacing w:before="240" w:after="0" w:line="360" w:lineRule="auto"/>
        <w:ind w:firstLine="708"/>
        <w:jc w:val="both"/>
        <w:rPr>
          <w:rFonts w:ascii="Arial" w:hAnsi="Arial" w:cs="Arial"/>
          <w:sz w:val="28"/>
          <w:szCs w:val="28"/>
        </w:rPr>
      </w:pPr>
      <w:r>
        <w:rPr>
          <w:rFonts w:ascii="Arial" w:hAnsi="Arial" w:cs="Arial"/>
          <w:sz w:val="28"/>
          <w:szCs w:val="28"/>
        </w:rPr>
        <w:lastRenderedPageBreak/>
        <w:t>El artículo 217 del Código Procesal Administrativo del Estado de San Luis Potosí, en su segundo párrafo dispone lo siguiente:</w:t>
      </w:r>
    </w:p>
    <w:p w:rsidR="00D4327B" w:rsidRDefault="001A581C" w:rsidP="005109A7">
      <w:pPr>
        <w:spacing w:before="240" w:after="0" w:line="360" w:lineRule="auto"/>
        <w:ind w:firstLine="708"/>
        <w:jc w:val="both"/>
        <w:rPr>
          <w:rFonts w:ascii="Arial" w:hAnsi="Arial" w:cs="Arial"/>
          <w:i/>
          <w:sz w:val="24"/>
          <w:szCs w:val="24"/>
        </w:rPr>
      </w:pPr>
      <w:r w:rsidRPr="008F16C0">
        <w:rPr>
          <w:rFonts w:ascii="Arial" w:hAnsi="Arial" w:cs="Arial"/>
          <w:i/>
          <w:sz w:val="24"/>
          <w:szCs w:val="24"/>
        </w:rPr>
        <w:t>"...Cuando la resolución recaída a un recurso administrativo, no satisfaga el interés jurídico del recurrente, y éste la controvierta en el juicio contencioso administrativo, se entenderá que simultáneamente impugna la resolución recurrida en la parte que continúa afectándolo, pudiendo hacer valer conceptos de impugnación no planteados en el recurso. ..."</w:t>
      </w:r>
    </w:p>
    <w:p w:rsidR="007F0331" w:rsidRPr="00C65145" w:rsidRDefault="007F0331" w:rsidP="005109A7">
      <w:pPr>
        <w:spacing w:before="240" w:after="0" w:line="360" w:lineRule="auto"/>
        <w:ind w:firstLine="708"/>
        <w:jc w:val="both"/>
        <w:rPr>
          <w:rFonts w:ascii="Arial" w:hAnsi="Arial" w:cs="Arial"/>
          <w:i/>
          <w:sz w:val="24"/>
          <w:szCs w:val="24"/>
        </w:rPr>
      </w:pPr>
    </w:p>
    <w:p w:rsidR="005109A7" w:rsidRDefault="003B2601" w:rsidP="003B2601">
      <w:pPr>
        <w:spacing w:before="240"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En</w:t>
      </w:r>
      <w:r w:rsidR="001A581C">
        <w:rPr>
          <w:rFonts w:ascii="Arial" w:eastAsia="Times New Roman" w:hAnsi="Arial" w:cs="Arial"/>
          <w:color w:val="000000"/>
          <w:sz w:val="28"/>
          <w:szCs w:val="28"/>
          <w:lang w:eastAsia="es-ES"/>
        </w:rPr>
        <w:t xml:space="preserve"> el caso que nos ocupa,</w:t>
      </w:r>
      <w:r w:rsidR="00464410" w:rsidRPr="00FA63DC">
        <w:rPr>
          <w:rFonts w:ascii="Arial" w:eastAsia="Times New Roman" w:hAnsi="Arial" w:cs="Arial"/>
          <w:color w:val="000000"/>
          <w:sz w:val="28"/>
          <w:szCs w:val="28"/>
          <w:lang w:eastAsia="es-ES"/>
        </w:rPr>
        <w:t xml:space="preserve"> la parte actora hace valer </w:t>
      </w:r>
      <w:r w:rsidR="00464410">
        <w:rPr>
          <w:rFonts w:ascii="Arial" w:eastAsia="Times New Roman" w:hAnsi="Arial" w:cs="Arial"/>
          <w:color w:val="000000"/>
          <w:sz w:val="28"/>
          <w:szCs w:val="28"/>
          <w:lang w:eastAsia="es-ES"/>
        </w:rPr>
        <w:t>en su</w:t>
      </w:r>
      <w:r w:rsidR="005109A7">
        <w:rPr>
          <w:rFonts w:ascii="Arial" w:eastAsia="Times New Roman" w:hAnsi="Arial" w:cs="Arial"/>
          <w:color w:val="000000"/>
          <w:sz w:val="28"/>
          <w:szCs w:val="28"/>
          <w:lang w:eastAsia="es-ES"/>
        </w:rPr>
        <w:t>s</w:t>
      </w:r>
      <w:r w:rsidR="00464410">
        <w:rPr>
          <w:rFonts w:ascii="Arial" w:eastAsia="Times New Roman" w:hAnsi="Arial" w:cs="Arial"/>
          <w:color w:val="000000"/>
          <w:sz w:val="28"/>
          <w:szCs w:val="28"/>
          <w:lang w:eastAsia="es-ES"/>
        </w:rPr>
        <w:t xml:space="preserve"> concepto</w:t>
      </w:r>
      <w:r w:rsidR="005109A7">
        <w:rPr>
          <w:rFonts w:ascii="Arial" w:eastAsia="Times New Roman" w:hAnsi="Arial" w:cs="Arial"/>
          <w:color w:val="000000"/>
          <w:sz w:val="28"/>
          <w:szCs w:val="28"/>
          <w:lang w:eastAsia="es-ES"/>
        </w:rPr>
        <w:t>s</w:t>
      </w:r>
      <w:r w:rsidR="00464410">
        <w:rPr>
          <w:rFonts w:ascii="Arial" w:eastAsia="Times New Roman" w:hAnsi="Arial" w:cs="Arial"/>
          <w:color w:val="000000"/>
          <w:sz w:val="28"/>
          <w:szCs w:val="28"/>
          <w:lang w:eastAsia="es-ES"/>
        </w:rPr>
        <w:t xml:space="preserve"> de impugnación, </w:t>
      </w:r>
      <w:r w:rsidR="003E6751">
        <w:rPr>
          <w:rFonts w:ascii="Arial" w:eastAsia="Times New Roman" w:hAnsi="Arial" w:cs="Arial"/>
          <w:color w:val="000000"/>
          <w:sz w:val="28"/>
          <w:szCs w:val="28"/>
          <w:lang w:eastAsia="es-ES"/>
        </w:rPr>
        <w:t>que</w:t>
      </w:r>
      <w:r w:rsidR="005109A7">
        <w:rPr>
          <w:rFonts w:ascii="Arial" w:eastAsia="Times New Roman" w:hAnsi="Arial" w:cs="Arial"/>
          <w:color w:val="000000"/>
          <w:sz w:val="28"/>
          <w:szCs w:val="28"/>
          <w:lang w:eastAsia="es-ES"/>
        </w:rPr>
        <w:t xml:space="preserve"> la emisora del acto sostiene en el primer párrafo de la página 4 de la resolución impugnada, que mediante oficio </w:t>
      </w:r>
      <w:r w:rsidR="00EC3377">
        <w:rPr>
          <w:rFonts w:ascii="Arial" w:hAnsi="Arial" w:cs="Arial"/>
          <w:b/>
          <w:bCs/>
        </w:rPr>
        <w:t>**********</w:t>
      </w:r>
      <w:r w:rsidR="005109A7">
        <w:rPr>
          <w:rFonts w:ascii="Arial" w:eastAsia="Times New Roman" w:hAnsi="Arial" w:cs="Arial"/>
          <w:color w:val="000000"/>
          <w:sz w:val="28"/>
          <w:szCs w:val="28"/>
          <w:lang w:eastAsia="es-ES"/>
        </w:rPr>
        <w:t>emitido por el Subdirector de Control de Padrones y Vigilancia de obligaciones fiscales, confirma que el contribuyente cumplió con sus obligaciones fiscales referentes a la declaración y formulario de pago del impuesto sobre Erogaciones por Remuneración al Trabajo Personal de</w:t>
      </w:r>
      <w:r w:rsidR="00EC3377">
        <w:rPr>
          <w:rFonts w:ascii="Arial" w:hAnsi="Arial" w:cs="Arial"/>
          <w:b/>
          <w:bCs/>
        </w:rPr>
        <w:t>**********</w:t>
      </w:r>
      <w:r w:rsidR="005109A7">
        <w:rPr>
          <w:rFonts w:ascii="Arial" w:eastAsia="Times New Roman" w:hAnsi="Arial" w:cs="Arial"/>
          <w:color w:val="000000"/>
          <w:sz w:val="28"/>
          <w:szCs w:val="28"/>
          <w:lang w:eastAsia="es-ES"/>
        </w:rPr>
        <w:t>, donde se aprecia que el contribuyente cumplió con su obligación fiscal hasta</w:t>
      </w:r>
      <w:r w:rsidR="00EC3377">
        <w:rPr>
          <w:rFonts w:ascii="Arial" w:hAnsi="Arial" w:cs="Arial"/>
          <w:b/>
          <w:bCs/>
        </w:rPr>
        <w:t>**********</w:t>
      </w:r>
      <w:r w:rsidR="005109A7">
        <w:rPr>
          <w:rFonts w:ascii="Arial" w:eastAsia="Times New Roman" w:hAnsi="Arial" w:cs="Arial"/>
          <w:color w:val="000000"/>
          <w:sz w:val="28"/>
          <w:szCs w:val="28"/>
          <w:lang w:eastAsia="es-ES"/>
        </w:rPr>
        <w:t>.</w:t>
      </w:r>
    </w:p>
    <w:p w:rsidR="005109A7" w:rsidRDefault="005109A7" w:rsidP="003B2601">
      <w:pPr>
        <w:spacing w:before="240"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Señala </w:t>
      </w:r>
      <w:r w:rsidR="00A156F0">
        <w:rPr>
          <w:rFonts w:ascii="Arial" w:eastAsia="Times New Roman" w:hAnsi="Arial" w:cs="Arial"/>
          <w:color w:val="000000"/>
          <w:sz w:val="28"/>
          <w:szCs w:val="28"/>
          <w:lang w:eastAsia="es-ES"/>
        </w:rPr>
        <w:t xml:space="preserve">el accionante </w:t>
      </w:r>
      <w:r>
        <w:rPr>
          <w:rFonts w:ascii="Arial" w:eastAsia="Times New Roman" w:hAnsi="Arial" w:cs="Arial"/>
          <w:color w:val="000000"/>
          <w:sz w:val="28"/>
          <w:szCs w:val="28"/>
          <w:lang w:eastAsia="es-ES"/>
        </w:rPr>
        <w:t>que se debe tener en cuenta la hipótesis legal que permite establecer el tipo administrativo, de igual modo, el supuesto legal que consagra la respectiva sanción al tipo administrativo y sobre todo, que el acto crediticio cumpla con la garantía de legalidad.</w:t>
      </w:r>
    </w:p>
    <w:p w:rsidR="005109A7" w:rsidRDefault="005109A7" w:rsidP="003B2601">
      <w:pPr>
        <w:spacing w:before="240"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Sostiene que la emisora argumenta que el día</w:t>
      </w:r>
      <w:r w:rsidR="00EC3377">
        <w:rPr>
          <w:rFonts w:ascii="Arial" w:hAnsi="Arial" w:cs="Arial"/>
          <w:b/>
          <w:bCs/>
        </w:rPr>
        <w:t>**********</w:t>
      </w:r>
      <w:r>
        <w:rPr>
          <w:rFonts w:ascii="Arial" w:eastAsia="Times New Roman" w:hAnsi="Arial" w:cs="Arial"/>
          <w:color w:val="000000"/>
          <w:sz w:val="28"/>
          <w:szCs w:val="28"/>
          <w:lang w:eastAsia="es-ES"/>
        </w:rPr>
        <w:t>, a su representada le fue requerida para que cumpliera con sus obligaciones fiscales</w:t>
      </w:r>
      <w:r w:rsidR="007F0331">
        <w:rPr>
          <w:rFonts w:ascii="Arial" w:eastAsia="Times New Roman" w:hAnsi="Arial" w:cs="Arial"/>
          <w:color w:val="000000"/>
          <w:sz w:val="28"/>
          <w:szCs w:val="28"/>
          <w:lang w:eastAsia="es-ES"/>
        </w:rPr>
        <w:t>, según las constancias remitidas mediante oficio</w:t>
      </w:r>
      <w:r w:rsidR="007F0331" w:rsidRPr="007F0331">
        <w:rPr>
          <w:rFonts w:ascii="Arial" w:eastAsia="Times New Roman" w:hAnsi="Arial" w:cs="Arial"/>
          <w:color w:val="000000"/>
          <w:sz w:val="28"/>
          <w:szCs w:val="28"/>
          <w:lang w:eastAsia="es-ES"/>
        </w:rPr>
        <w:t xml:space="preserve"> </w:t>
      </w:r>
      <w:r w:rsidR="00EC3377">
        <w:rPr>
          <w:rFonts w:ascii="Arial" w:hAnsi="Arial" w:cs="Arial"/>
          <w:b/>
          <w:bCs/>
        </w:rPr>
        <w:t>**********</w:t>
      </w:r>
      <w:r w:rsidR="007F0331">
        <w:rPr>
          <w:rFonts w:ascii="Arial" w:eastAsia="Times New Roman" w:hAnsi="Arial" w:cs="Arial"/>
          <w:color w:val="000000"/>
          <w:sz w:val="28"/>
          <w:szCs w:val="28"/>
          <w:lang w:eastAsia="es-ES"/>
        </w:rPr>
        <w:t>emitido por el Subdirector de Control de Padrones y Vigilancia de obligaciones fiscales, según la enjuiciada se otorgó a la ahora actora, el plazo de 15 días para cumplir con las obligaciones fiscales, por lo que de la determinación de crédito número</w:t>
      </w:r>
      <w:r w:rsidR="00974987">
        <w:rPr>
          <w:rFonts w:ascii="Arial" w:hAnsi="Arial" w:cs="Arial"/>
          <w:b/>
          <w:bCs/>
        </w:rPr>
        <w:t>**********</w:t>
      </w:r>
      <w:r w:rsidR="007F0331">
        <w:rPr>
          <w:rFonts w:ascii="Arial" w:eastAsia="Times New Roman" w:hAnsi="Arial" w:cs="Arial"/>
          <w:color w:val="000000"/>
          <w:sz w:val="28"/>
          <w:szCs w:val="28"/>
          <w:lang w:eastAsia="es-ES"/>
        </w:rPr>
        <w:t xml:space="preserve">, en la columna denominada MOTIVACIÓN, la </w:t>
      </w:r>
      <w:r w:rsidR="007F0331">
        <w:rPr>
          <w:rFonts w:ascii="Arial" w:eastAsia="Times New Roman" w:hAnsi="Arial" w:cs="Arial"/>
          <w:color w:val="000000"/>
          <w:sz w:val="28"/>
          <w:szCs w:val="28"/>
          <w:lang w:eastAsia="es-ES"/>
        </w:rPr>
        <w:lastRenderedPageBreak/>
        <w:t>exactora no hace señalamiento anterior, lo que considera mejoró la resolución crediticia, provocando que se deje a su representada en estado de indefensión.</w:t>
      </w:r>
    </w:p>
    <w:p w:rsidR="007F0331" w:rsidRDefault="007F0331" w:rsidP="003B2601">
      <w:pPr>
        <w:spacing w:before="240"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Aduce que la exactora en la resolución crediticia no señaló el día de notificación del requerimiento por ella invocado por lo que no estaba facultada para mejorar la motivación del oficio, por lo cual considera la resolución resulta nula.</w:t>
      </w:r>
    </w:p>
    <w:p w:rsidR="005109A7" w:rsidRDefault="005109A7" w:rsidP="003B2601">
      <w:pPr>
        <w:spacing w:before="240" w:after="0" w:line="360" w:lineRule="auto"/>
        <w:ind w:firstLine="708"/>
        <w:jc w:val="both"/>
        <w:rPr>
          <w:rFonts w:ascii="Arial" w:eastAsia="Times New Roman" w:hAnsi="Arial" w:cs="Arial"/>
          <w:color w:val="000000"/>
          <w:sz w:val="28"/>
          <w:szCs w:val="28"/>
          <w:lang w:eastAsia="es-ES"/>
        </w:rPr>
      </w:pPr>
    </w:p>
    <w:p w:rsidR="007F0331" w:rsidRDefault="00C4028D" w:rsidP="00C4028D">
      <w:pPr>
        <w:autoSpaceDE w:val="0"/>
        <w:autoSpaceDN w:val="0"/>
        <w:adjustRightInd w:val="0"/>
        <w:spacing w:before="240" w:after="0" w:line="360" w:lineRule="auto"/>
        <w:ind w:firstLine="708"/>
        <w:jc w:val="both"/>
        <w:rPr>
          <w:rFonts w:ascii="Arial" w:eastAsia="Times New Roman" w:hAnsi="Arial" w:cs="Arial"/>
          <w:color w:val="000000"/>
          <w:sz w:val="28"/>
          <w:szCs w:val="28"/>
          <w:lang w:eastAsia="es-ES"/>
        </w:rPr>
      </w:pPr>
      <w:r w:rsidRPr="001E7589">
        <w:rPr>
          <w:rFonts w:ascii="Arial" w:eastAsia="Times New Roman" w:hAnsi="Arial" w:cs="Arial"/>
          <w:color w:val="000000"/>
          <w:sz w:val="28"/>
          <w:szCs w:val="28"/>
          <w:lang w:eastAsia="es-ES"/>
        </w:rPr>
        <w:t>En ese sentido se procede a entrar en primer término a</w:t>
      </w:r>
      <w:r w:rsidR="007F0331">
        <w:rPr>
          <w:rFonts w:ascii="Arial" w:eastAsia="Times New Roman" w:hAnsi="Arial" w:cs="Arial"/>
          <w:color w:val="000000"/>
          <w:sz w:val="28"/>
          <w:szCs w:val="28"/>
          <w:lang w:eastAsia="es-ES"/>
        </w:rPr>
        <w:t xml:space="preserve"> los mencionados conceptos de nulidad, por lo que es menester reproducir el primer</w:t>
      </w:r>
      <w:r w:rsidR="00DB004B">
        <w:rPr>
          <w:rFonts w:ascii="Arial" w:eastAsia="Times New Roman" w:hAnsi="Arial" w:cs="Arial"/>
          <w:color w:val="000000"/>
          <w:sz w:val="28"/>
          <w:szCs w:val="28"/>
          <w:lang w:eastAsia="es-ES"/>
        </w:rPr>
        <w:t>o y segundo</w:t>
      </w:r>
      <w:r w:rsidR="007F0331">
        <w:rPr>
          <w:rFonts w:ascii="Arial" w:eastAsia="Times New Roman" w:hAnsi="Arial" w:cs="Arial"/>
          <w:color w:val="000000"/>
          <w:sz w:val="28"/>
          <w:szCs w:val="28"/>
          <w:lang w:eastAsia="es-ES"/>
        </w:rPr>
        <w:t xml:space="preserve"> párrafo</w:t>
      </w:r>
      <w:r w:rsidR="00DB004B">
        <w:rPr>
          <w:rFonts w:ascii="Arial" w:eastAsia="Times New Roman" w:hAnsi="Arial" w:cs="Arial"/>
          <w:color w:val="000000"/>
          <w:sz w:val="28"/>
          <w:szCs w:val="28"/>
          <w:lang w:eastAsia="es-ES"/>
        </w:rPr>
        <w:t>s</w:t>
      </w:r>
      <w:r w:rsidR="007F0331">
        <w:rPr>
          <w:rFonts w:ascii="Arial" w:eastAsia="Times New Roman" w:hAnsi="Arial" w:cs="Arial"/>
          <w:color w:val="000000"/>
          <w:sz w:val="28"/>
          <w:szCs w:val="28"/>
          <w:lang w:eastAsia="es-ES"/>
        </w:rPr>
        <w:t xml:space="preserve"> de la página 4 de la resolución impugnada, que señala lo siguiente:</w:t>
      </w:r>
    </w:p>
    <w:p w:rsidR="007F0331" w:rsidRDefault="007F0331" w:rsidP="00C4028D">
      <w:pPr>
        <w:autoSpaceDE w:val="0"/>
        <w:autoSpaceDN w:val="0"/>
        <w:adjustRightInd w:val="0"/>
        <w:spacing w:before="240" w:after="0" w:line="360" w:lineRule="auto"/>
        <w:ind w:firstLine="708"/>
        <w:jc w:val="both"/>
        <w:rPr>
          <w:rFonts w:ascii="Arial" w:eastAsia="Times New Roman" w:hAnsi="Arial" w:cs="Arial"/>
          <w:color w:val="000000"/>
          <w:sz w:val="28"/>
          <w:szCs w:val="28"/>
          <w:lang w:eastAsia="es-ES"/>
        </w:rPr>
      </w:pPr>
    </w:p>
    <w:p w:rsidR="00974987" w:rsidRDefault="007F0331" w:rsidP="00974987">
      <w:pPr>
        <w:spacing w:before="240" w:after="0" w:line="240" w:lineRule="auto"/>
        <w:ind w:firstLine="708"/>
        <w:jc w:val="both"/>
        <w:rPr>
          <w:rFonts w:ascii="Arial" w:eastAsia="Times New Roman" w:hAnsi="Arial" w:cs="Arial"/>
          <w:i/>
          <w:color w:val="000000"/>
          <w:sz w:val="24"/>
          <w:szCs w:val="24"/>
          <w:lang w:eastAsia="es-ES"/>
        </w:rPr>
      </w:pPr>
      <w:r w:rsidRPr="009C198B">
        <w:rPr>
          <w:rFonts w:ascii="Arial" w:eastAsia="Times New Roman" w:hAnsi="Arial" w:cs="Arial"/>
          <w:i/>
          <w:color w:val="000000"/>
          <w:sz w:val="24"/>
          <w:szCs w:val="24"/>
          <w:lang w:eastAsia="es-ES"/>
        </w:rPr>
        <w:t>“…</w:t>
      </w:r>
      <w:r w:rsidR="00974987">
        <w:rPr>
          <w:rFonts w:ascii="Arial" w:hAnsi="Arial" w:cs="Arial"/>
          <w:b/>
          <w:bCs/>
        </w:rPr>
        <w:t>**********</w:t>
      </w:r>
    </w:p>
    <w:p w:rsidR="009C198B" w:rsidRDefault="009630F6" w:rsidP="000F01FD">
      <w:pPr>
        <w:spacing w:before="240" w:after="0" w:line="240" w:lineRule="auto"/>
        <w:ind w:firstLine="708"/>
        <w:jc w:val="both"/>
        <w:rPr>
          <w:rFonts w:ascii="Arial" w:eastAsia="Times New Roman" w:hAnsi="Arial" w:cs="Arial"/>
          <w:i/>
          <w:color w:val="000000"/>
          <w:sz w:val="24"/>
          <w:szCs w:val="24"/>
          <w:lang w:eastAsia="es-ES"/>
        </w:rPr>
      </w:pPr>
      <w:r>
        <w:rPr>
          <w:rFonts w:ascii="Arial" w:eastAsia="Times New Roman" w:hAnsi="Arial" w:cs="Arial"/>
          <w:i/>
          <w:color w:val="000000"/>
          <w:sz w:val="24"/>
          <w:szCs w:val="24"/>
          <w:lang w:eastAsia="es-ES"/>
        </w:rPr>
        <w:t>…</w:t>
      </w:r>
      <w:r w:rsidR="009C198B" w:rsidRPr="009C198B">
        <w:rPr>
          <w:rFonts w:ascii="Arial" w:eastAsia="Times New Roman" w:hAnsi="Arial" w:cs="Arial"/>
          <w:i/>
          <w:color w:val="000000"/>
          <w:sz w:val="24"/>
          <w:szCs w:val="24"/>
          <w:lang w:eastAsia="es-ES"/>
        </w:rPr>
        <w:t>”</w:t>
      </w:r>
    </w:p>
    <w:p w:rsidR="005F2B65" w:rsidRDefault="005F2B65" w:rsidP="009C198B">
      <w:pPr>
        <w:spacing w:before="240" w:after="0"/>
        <w:ind w:firstLine="708"/>
        <w:jc w:val="both"/>
        <w:rPr>
          <w:rFonts w:ascii="Arial" w:eastAsia="Times New Roman" w:hAnsi="Arial" w:cs="Arial"/>
          <w:i/>
          <w:color w:val="000000"/>
          <w:sz w:val="24"/>
          <w:szCs w:val="24"/>
          <w:lang w:eastAsia="es-ES"/>
        </w:rPr>
      </w:pPr>
    </w:p>
    <w:p w:rsidR="005F2B65" w:rsidRDefault="005F2B65" w:rsidP="005F2B65">
      <w:pPr>
        <w:spacing w:before="240" w:after="0" w:line="360" w:lineRule="auto"/>
        <w:ind w:firstLine="708"/>
        <w:jc w:val="both"/>
        <w:rPr>
          <w:rFonts w:ascii="Arial" w:eastAsia="Times New Roman" w:hAnsi="Arial" w:cs="Arial"/>
          <w:color w:val="000000"/>
          <w:sz w:val="28"/>
          <w:szCs w:val="28"/>
          <w:lang w:eastAsia="es-ES"/>
        </w:rPr>
      </w:pPr>
      <w:r w:rsidRPr="005F2B65">
        <w:rPr>
          <w:rFonts w:ascii="Arial" w:eastAsia="Times New Roman" w:hAnsi="Arial" w:cs="Arial"/>
          <w:color w:val="000000"/>
          <w:sz w:val="28"/>
          <w:szCs w:val="28"/>
          <w:lang w:eastAsia="es-ES"/>
        </w:rPr>
        <w:t>Como se ve</w:t>
      </w:r>
      <w:r>
        <w:rPr>
          <w:rFonts w:ascii="Arial" w:eastAsia="Times New Roman" w:hAnsi="Arial" w:cs="Arial"/>
          <w:color w:val="000000"/>
          <w:sz w:val="28"/>
          <w:szCs w:val="28"/>
          <w:lang w:eastAsia="es-ES"/>
        </w:rPr>
        <w:t xml:space="preserve">, la autoridad emisora argumenta </w:t>
      </w:r>
      <w:r w:rsidRPr="005F2B65">
        <w:rPr>
          <w:rFonts w:ascii="Arial" w:eastAsia="Times New Roman" w:hAnsi="Arial" w:cs="Arial"/>
          <w:color w:val="000000"/>
          <w:sz w:val="28"/>
          <w:szCs w:val="28"/>
          <w:lang w:eastAsia="es-ES"/>
        </w:rPr>
        <w:t xml:space="preserve">que el cumplimiento por parte del contribuyente se realizó de manera </w:t>
      </w:r>
      <w:r w:rsidRPr="005F2B65">
        <w:rPr>
          <w:rFonts w:ascii="Arial" w:eastAsia="Times New Roman" w:hAnsi="Arial" w:cs="Arial"/>
          <w:b/>
          <w:color w:val="000000"/>
          <w:sz w:val="28"/>
          <w:szCs w:val="28"/>
          <w:lang w:eastAsia="es-ES"/>
        </w:rPr>
        <w:t>extemporánea</w:t>
      </w:r>
      <w:r w:rsidRPr="005F2B65">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toda vez que</w:t>
      </w:r>
      <w:r w:rsidRPr="005F2B65">
        <w:rPr>
          <w:rFonts w:ascii="Arial" w:eastAsia="Times New Roman" w:hAnsi="Arial" w:cs="Arial"/>
          <w:color w:val="000000"/>
          <w:sz w:val="28"/>
          <w:szCs w:val="28"/>
          <w:lang w:eastAsia="es-ES"/>
        </w:rPr>
        <w:t>, las obligaciones fiscales fueron presentadas fuera del término previsto en el Artículo 24 de la Ley de Hacienda para el Estado de San Luis Potosí,</w:t>
      </w:r>
      <w:r>
        <w:rPr>
          <w:rFonts w:ascii="Arial" w:eastAsia="Times New Roman" w:hAnsi="Arial" w:cs="Arial"/>
          <w:color w:val="000000"/>
          <w:sz w:val="28"/>
          <w:szCs w:val="28"/>
          <w:lang w:eastAsia="es-ES"/>
        </w:rPr>
        <w:t xml:space="preserve"> considerando que la contribuyente fue requerida</w:t>
      </w:r>
      <w:r w:rsidR="00974987">
        <w:rPr>
          <w:rFonts w:ascii="Arial" w:hAnsi="Arial" w:cs="Arial"/>
          <w:b/>
          <w:bCs/>
        </w:rPr>
        <w:t>**********</w:t>
      </w:r>
      <w:r>
        <w:rPr>
          <w:rFonts w:ascii="Arial" w:eastAsia="Times New Roman" w:hAnsi="Arial" w:cs="Arial"/>
          <w:color w:val="000000"/>
          <w:sz w:val="28"/>
          <w:szCs w:val="28"/>
          <w:lang w:eastAsia="es-ES"/>
        </w:rPr>
        <w:t>.</w:t>
      </w:r>
    </w:p>
    <w:p w:rsidR="005F2B65" w:rsidRDefault="005F2B65" w:rsidP="005F2B65">
      <w:pPr>
        <w:spacing w:before="240" w:after="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A este respecto la parte actora se duele de que en la parte relativa a la MOTIVACION de la determinación del crédito fiscal número</w:t>
      </w:r>
      <w:r w:rsidR="00974987">
        <w:rPr>
          <w:rFonts w:ascii="Arial" w:hAnsi="Arial" w:cs="Arial"/>
          <w:b/>
          <w:bCs/>
        </w:rPr>
        <w:t>**********</w:t>
      </w:r>
      <w:r>
        <w:rPr>
          <w:rFonts w:ascii="Arial" w:eastAsia="Times New Roman" w:hAnsi="Arial" w:cs="Arial"/>
          <w:color w:val="000000"/>
          <w:sz w:val="28"/>
          <w:szCs w:val="28"/>
          <w:lang w:eastAsia="es-ES"/>
        </w:rPr>
        <w:t>, no se hizo el señalamiento de la notificación del requerimiento, por lo cual afirma que la resolución fue mejorada en este sentido.</w:t>
      </w:r>
    </w:p>
    <w:p w:rsidR="007A54AB" w:rsidRDefault="007A54AB" w:rsidP="005F2B65">
      <w:pPr>
        <w:spacing w:before="240" w:after="0" w:line="360" w:lineRule="auto"/>
        <w:ind w:firstLine="708"/>
        <w:jc w:val="both"/>
        <w:rPr>
          <w:rFonts w:ascii="Arial" w:eastAsia="Times New Roman" w:hAnsi="Arial" w:cs="Arial"/>
          <w:color w:val="000000"/>
          <w:sz w:val="28"/>
          <w:szCs w:val="28"/>
          <w:lang w:eastAsia="es-ES"/>
        </w:rPr>
      </w:pPr>
    </w:p>
    <w:p w:rsidR="007A54AB" w:rsidRDefault="007A54AB" w:rsidP="00132251">
      <w:pPr>
        <w:pStyle w:val="Direccinsobre"/>
        <w:framePr w:w="0" w:hRule="auto" w:hSpace="0" w:wrap="auto" w:vAnchor="margin" w:hAnchor="text" w:xAlign="left" w:yAlign="inline"/>
        <w:spacing w:line="360" w:lineRule="auto"/>
        <w:ind w:firstLine="708"/>
        <w:jc w:val="both"/>
        <w:rPr>
          <w:rFonts w:ascii="Arial" w:hAnsi="Arial" w:cs="Arial"/>
          <w:color w:val="000000"/>
          <w:sz w:val="28"/>
          <w:szCs w:val="28"/>
          <w:lang w:eastAsia="es-MX"/>
        </w:rPr>
      </w:pPr>
      <w:r>
        <w:rPr>
          <w:rFonts w:ascii="Arial" w:hAnsi="Arial" w:cs="Arial"/>
          <w:color w:val="000000"/>
          <w:sz w:val="28"/>
          <w:szCs w:val="28"/>
          <w:lang w:eastAsia="es-ES"/>
        </w:rPr>
        <w:lastRenderedPageBreak/>
        <w:t xml:space="preserve">Dicho argumento de impugnación resulta inoperante, en virtud de que si bien es cierto de que de la determinación del crédito fiscal </w:t>
      </w:r>
      <w:r w:rsidR="009C6F6C">
        <w:rPr>
          <w:rFonts w:ascii="Arial" w:hAnsi="Arial" w:cs="Arial"/>
          <w:color w:val="000000"/>
          <w:sz w:val="28"/>
          <w:szCs w:val="28"/>
          <w:lang w:eastAsia="es-ES"/>
        </w:rPr>
        <w:t xml:space="preserve">número </w:t>
      </w:r>
      <w:r w:rsidR="00974987">
        <w:rPr>
          <w:rFonts w:ascii="Arial" w:hAnsi="Arial" w:cs="Arial"/>
          <w:b/>
          <w:bCs/>
        </w:rPr>
        <w:t>**********</w:t>
      </w:r>
      <w:r>
        <w:rPr>
          <w:rFonts w:ascii="Arial" w:hAnsi="Arial" w:cs="Arial"/>
          <w:color w:val="000000"/>
          <w:sz w:val="28"/>
          <w:szCs w:val="28"/>
          <w:lang w:eastAsia="es-ES"/>
        </w:rPr>
        <w:t xml:space="preserve">, que consta a fojas 18 y 19 de los presentes autos, se advierte que en la parte relativa a la </w:t>
      </w:r>
      <w:r w:rsidRPr="007A54AB">
        <w:rPr>
          <w:rFonts w:ascii="Arial" w:hAnsi="Arial" w:cs="Arial"/>
          <w:i/>
          <w:color w:val="000000"/>
          <w:sz w:val="28"/>
          <w:szCs w:val="28"/>
          <w:lang w:eastAsia="es-ES"/>
        </w:rPr>
        <w:t>Motivación</w:t>
      </w:r>
      <w:r>
        <w:rPr>
          <w:rFonts w:ascii="Arial" w:hAnsi="Arial" w:cs="Arial"/>
          <w:color w:val="000000"/>
          <w:sz w:val="28"/>
          <w:szCs w:val="28"/>
          <w:lang w:eastAsia="es-ES"/>
        </w:rPr>
        <w:t xml:space="preserve">, no se hace un señalamiento de la fecha </w:t>
      </w:r>
      <w:r>
        <w:rPr>
          <w:rFonts w:ascii="Arial" w:hAnsi="Arial" w:cs="Arial"/>
          <w:color w:val="000000"/>
          <w:sz w:val="28"/>
          <w:szCs w:val="28"/>
          <w:lang w:eastAsia="es-MX"/>
        </w:rPr>
        <w:t xml:space="preserve">notificación del </w:t>
      </w:r>
      <w:r w:rsidRPr="007A54AB">
        <w:rPr>
          <w:rFonts w:ascii="Arial" w:hAnsi="Arial" w:cs="Arial"/>
          <w:b/>
          <w:i/>
          <w:color w:val="000000"/>
          <w:sz w:val="28"/>
          <w:szCs w:val="28"/>
          <w:lang w:eastAsia="es-MX"/>
        </w:rPr>
        <w:t>requerimiento</w:t>
      </w:r>
      <w:r w:rsidR="00E34CE6">
        <w:rPr>
          <w:rFonts w:ascii="Arial" w:hAnsi="Arial" w:cs="Arial"/>
          <w:b/>
          <w:bCs/>
        </w:rPr>
        <w:t>**********</w:t>
      </w:r>
      <w:r w:rsidR="009C6F6C">
        <w:rPr>
          <w:rFonts w:ascii="Arial" w:hAnsi="Arial" w:cs="Arial"/>
          <w:b/>
          <w:i/>
          <w:color w:val="000000"/>
          <w:sz w:val="28"/>
          <w:szCs w:val="28"/>
          <w:lang w:eastAsia="es-MX"/>
        </w:rPr>
        <w:t xml:space="preserve">, </w:t>
      </w:r>
      <w:r w:rsidR="00F7316F">
        <w:rPr>
          <w:rFonts w:ascii="Arial" w:hAnsi="Arial" w:cs="Arial"/>
          <w:color w:val="000000"/>
          <w:sz w:val="28"/>
          <w:szCs w:val="28"/>
          <w:lang w:eastAsia="es-MX"/>
        </w:rPr>
        <w:t>dicha omisión</w:t>
      </w:r>
      <w:r w:rsidR="009C6F6C">
        <w:rPr>
          <w:rFonts w:ascii="Arial" w:hAnsi="Arial" w:cs="Arial"/>
          <w:color w:val="000000"/>
          <w:sz w:val="28"/>
          <w:szCs w:val="28"/>
          <w:lang w:eastAsia="es-MX"/>
        </w:rPr>
        <w:t xml:space="preserve"> </w:t>
      </w:r>
      <w:r w:rsidR="00F7316F">
        <w:rPr>
          <w:rFonts w:ascii="Arial" w:hAnsi="Arial" w:cs="Arial"/>
          <w:color w:val="000000"/>
          <w:sz w:val="28"/>
          <w:szCs w:val="28"/>
          <w:lang w:eastAsia="es-MX"/>
        </w:rPr>
        <w:t xml:space="preserve">no implica </w:t>
      </w:r>
      <w:r w:rsidR="005D0A42">
        <w:rPr>
          <w:rFonts w:ascii="Arial" w:hAnsi="Arial" w:cs="Arial"/>
          <w:color w:val="000000"/>
          <w:sz w:val="28"/>
          <w:szCs w:val="28"/>
          <w:lang w:eastAsia="es-MX"/>
        </w:rPr>
        <w:t>el mejoramiento de la motivación</w:t>
      </w:r>
      <w:r w:rsidR="00F7316F">
        <w:rPr>
          <w:rFonts w:ascii="Arial" w:hAnsi="Arial" w:cs="Arial"/>
          <w:color w:val="000000"/>
          <w:sz w:val="28"/>
          <w:szCs w:val="28"/>
          <w:lang w:eastAsia="es-MX"/>
        </w:rPr>
        <w:t>, máxime que</w:t>
      </w:r>
      <w:r w:rsidR="00B76808">
        <w:rPr>
          <w:rFonts w:ascii="Arial" w:hAnsi="Arial" w:cs="Arial"/>
          <w:color w:val="000000"/>
          <w:sz w:val="28"/>
          <w:szCs w:val="28"/>
          <w:lang w:eastAsia="es-MX"/>
        </w:rPr>
        <w:t xml:space="preserve"> si</w:t>
      </w:r>
      <w:r w:rsidR="00F7316F">
        <w:rPr>
          <w:rFonts w:ascii="Arial" w:hAnsi="Arial" w:cs="Arial"/>
          <w:color w:val="000000"/>
          <w:sz w:val="28"/>
          <w:szCs w:val="28"/>
          <w:lang w:eastAsia="es-MX"/>
        </w:rPr>
        <w:t xml:space="preserve"> </w:t>
      </w:r>
      <w:r w:rsidR="005D0A42">
        <w:rPr>
          <w:rFonts w:ascii="Arial" w:hAnsi="Arial" w:cs="Arial"/>
          <w:color w:val="000000"/>
          <w:sz w:val="28"/>
          <w:szCs w:val="28"/>
          <w:lang w:eastAsia="es-MX"/>
        </w:rPr>
        <w:t>la autoridad hacendaria</w:t>
      </w:r>
      <w:r w:rsidR="00F7316F">
        <w:rPr>
          <w:rFonts w:ascii="Arial" w:hAnsi="Arial" w:cs="Arial"/>
          <w:color w:val="000000"/>
          <w:sz w:val="28"/>
          <w:szCs w:val="28"/>
          <w:lang w:eastAsia="es-MX"/>
        </w:rPr>
        <w:t xml:space="preserve"> prec</w:t>
      </w:r>
      <w:r w:rsidR="00B76808">
        <w:rPr>
          <w:rFonts w:ascii="Arial" w:hAnsi="Arial" w:cs="Arial"/>
          <w:color w:val="000000"/>
          <w:sz w:val="28"/>
          <w:szCs w:val="28"/>
          <w:lang w:eastAsia="es-MX"/>
        </w:rPr>
        <w:t>isó</w:t>
      </w:r>
      <w:r w:rsidR="00F7316F">
        <w:rPr>
          <w:rFonts w:ascii="Arial" w:hAnsi="Arial" w:cs="Arial"/>
          <w:color w:val="000000"/>
          <w:sz w:val="28"/>
          <w:szCs w:val="28"/>
          <w:lang w:eastAsia="es-MX"/>
        </w:rPr>
        <w:t xml:space="preserve"> el número del requerimiento de obligaciones omitidas, documento el cual fue aportado por la demandada al producir su respectiva contestación de demanda, así como el acta de notificación correspondiente, de la que se desprende que el día </w:t>
      </w:r>
      <w:r w:rsidR="00E34CE6">
        <w:rPr>
          <w:rFonts w:ascii="Arial" w:hAnsi="Arial" w:cs="Arial"/>
          <w:b/>
          <w:bCs/>
        </w:rPr>
        <w:t>**********</w:t>
      </w:r>
      <w:r w:rsidR="00F7316F">
        <w:rPr>
          <w:rFonts w:ascii="Arial" w:hAnsi="Arial" w:cs="Arial"/>
          <w:color w:val="000000"/>
          <w:sz w:val="28"/>
          <w:szCs w:val="28"/>
          <w:lang w:eastAsia="es-MX"/>
        </w:rPr>
        <w:t xml:space="preserve">fue debidamente notificada la parte actora del mencionado requerimiento, </w:t>
      </w:r>
      <w:r w:rsidR="00132251">
        <w:rPr>
          <w:rFonts w:ascii="Arial" w:hAnsi="Arial" w:cs="Arial"/>
          <w:color w:val="000000"/>
          <w:sz w:val="28"/>
          <w:szCs w:val="28"/>
          <w:lang w:eastAsia="es-MX"/>
        </w:rPr>
        <w:t xml:space="preserve">la cual no fue controvertida por la parte actora, </w:t>
      </w:r>
      <w:r w:rsidR="00F7316F">
        <w:rPr>
          <w:rFonts w:ascii="Arial" w:hAnsi="Arial" w:cs="Arial"/>
          <w:color w:val="000000"/>
          <w:sz w:val="28"/>
          <w:szCs w:val="28"/>
          <w:lang w:eastAsia="es-MX"/>
        </w:rPr>
        <w:t>documentales que constan a fojas 50 a la 52 del presente sumario</w:t>
      </w:r>
      <w:r w:rsidR="005B4F70">
        <w:rPr>
          <w:rFonts w:ascii="Arial" w:hAnsi="Arial" w:cs="Arial"/>
          <w:color w:val="000000"/>
          <w:sz w:val="28"/>
          <w:szCs w:val="28"/>
          <w:lang w:eastAsia="es-MX"/>
        </w:rPr>
        <w:t>, a los que se les concede valor probatorio pleno en términos del numeral 72 fracción I, del Código Procesal Administrativo del Estado.</w:t>
      </w:r>
    </w:p>
    <w:p w:rsidR="00116C2C" w:rsidRDefault="00116C2C" w:rsidP="00116C2C">
      <w:pPr>
        <w:pStyle w:val="Direccinsobre"/>
        <w:framePr w:w="0" w:hRule="auto" w:hSpace="0" w:wrap="auto" w:vAnchor="margin" w:hAnchor="text" w:xAlign="left" w:yAlign="inline"/>
        <w:spacing w:line="360" w:lineRule="auto"/>
        <w:ind w:firstLine="708"/>
        <w:jc w:val="both"/>
        <w:rPr>
          <w:rFonts w:ascii="Arial" w:hAnsi="Arial" w:cs="Arial"/>
          <w:sz w:val="28"/>
          <w:szCs w:val="28"/>
        </w:rPr>
      </w:pPr>
      <w:r>
        <w:rPr>
          <w:rFonts w:ascii="Arial" w:hAnsi="Arial" w:cs="Arial"/>
          <w:color w:val="000000"/>
          <w:sz w:val="28"/>
          <w:szCs w:val="28"/>
          <w:lang w:eastAsia="es-MX"/>
        </w:rPr>
        <w:t xml:space="preserve">Conforme a los anotados medios de prueba, la autoridad exactora </w:t>
      </w:r>
      <w:r>
        <w:rPr>
          <w:rFonts w:ascii="Arial" w:hAnsi="Arial" w:cs="Arial"/>
          <w:sz w:val="28"/>
          <w:szCs w:val="28"/>
        </w:rPr>
        <w:t>determinó una multa por presentar extemporáneamente la declaración de pago a que se encontraba obligado la parte actora de conformidad con el artículo 24 de la ley de Hacienda para el Estado de San Luis Potosí, la cual fue solicitada mediante requerimiento de autoridad</w:t>
      </w:r>
      <w:r w:rsidR="00E34CE6">
        <w:rPr>
          <w:rFonts w:ascii="Arial" w:hAnsi="Arial" w:cs="Arial"/>
          <w:b/>
          <w:bCs/>
        </w:rPr>
        <w:t>**********</w:t>
      </w:r>
      <w:r>
        <w:rPr>
          <w:rFonts w:ascii="Arial" w:hAnsi="Arial" w:cs="Arial"/>
          <w:b/>
          <w:i/>
          <w:color w:val="000000"/>
          <w:sz w:val="28"/>
          <w:szCs w:val="28"/>
          <w:lang w:eastAsia="es-MX"/>
        </w:rPr>
        <w:t>.</w:t>
      </w:r>
    </w:p>
    <w:p w:rsidR="00116C2C" w:rsidRDefault="00116C2C" w:rsidP="00116C2C">
      <w:pPr>
        <w:pStyle w:val="Direccinsobre"/>
        <w:framePr w:w="0" w:hRule="auto" w:hSpace="0" w:wrap="auto" w:vAnchor="margin" w:hAnchor="text" w:xAlign="left" w:yAlign="inline"/>
        <w:spacing w:line="360" w:lineRule="auto"/>
        <w:ind w:firstLine="708"/>
        <w:jc w:val="both"/>
        <w:rPr>
          <w:rFonts w:ascii="Arial" w:hAnsi="Arial" w:cs="Arial"/>
          <w:sz w:val="28"/>
          <w:szCs w:val="28"/>
        </w:rPr>
      </w:pPr>
      <w:r>
        <w:rPr>
          <w:rFonts w:ascii="Arial" w:hAnsi="Arial" w:cs="Arial"/>
          <w:sz w:val="28"/>
          <w:szCs w:val="28"/>
        </w:rPr>
        <w:t>Resultando pertinente realizar la transcripción del artículo anteriormente citado:</w:t>
      </w:r>
    </w:p>
    <w:p w:rsidR="00116C2C" w:rsidRDefault="00116C2C" w:rsidP="00116C2C">
      <w:pPr>
        <w:spacing w:after="0" w:line="360" w:lineRule="auto"/>
        <w:ind w:firstLine="708"/>
        <w:jc w:val="both"/>
        <w:rPr>
          <w:rFonts w:ascii="Arial" w:hAnsi="Arial" w:cs="Arial"/>
          <w:sz w:val="28"/>
          <w:szCs w:val="28"/>
        </w:rPr>
      </w:pPr>
    </w:p>
    <w:p w:rsidR="00116C2C" w:rsidRPr="00FA4582" w:rsidRDefault="00116C2C" w:rsidP="000F01FD">
      <w:pPr>
        <w:autoSpaceDE w:val="0"/>
        <w:autoSpaceDN w:val="0"/>
        <w:adjustRightInd w:val="0"/>
        <w:spacing w:before="240" w:after="240" w:line="240" w:lineRule="auto"/>
        <w:ind w:left="709"/>
        <w:jc w:val="both"/>
        <w:rPr>
          <w:rFonts w:ascii="Arial" w:hAnsi="Arial" w:cs="Arial"/>
          <w:sz w:val="24"/>
          <w:szCs w:val="24"/>
        </w:rPr>
      </w:pPr>
      <w:r w:rsidRPr="00FA4582">
        <w:rPr>
          <w:rFonts w:ascii="Arial" w:hAnsi="Arial" w:cs="Arial"/>
          <w:b/>
          <w:sz w:val="24"/>
          <w:szCs w:val="24"/>
        </w:rPr>
        <w:t>“ARTICULO 24.</w:t>
      </w:r>
      <w:r w:rsidRPr="00FA4582">
        <w:rPr>
          <w:rFonts w:ascii="Arial" w:hAnsi="Arial" w:cs="Arial"/>
          <w:sz w:val="24"/>
          <w:szCs w:val="24"/>
        </w:rPr>
        <w:t xml:space="preserve"> </w:t>
      </w:r>
      <w:r w:rsidRPr="00FA4582">
        <w:rPr>
          <w:rFonts w:ascii="Arial" w:hAnsi="Arial" w:cs="Arial"/>
          <w:b/>
          <w:sz w:val="24"/>
          <w:szCs w:val="24"/>
        </w:rPr>
        <w:t>El impuesto se causará</w:t>
      </w:r>
      <w:r w:rsidRPr="00FA4582">
        <w:rPr>
          <w:rFonts w:ascii="Arial" w:hAnsi="Arial" w:cs="Arial"/>
          <w:sz w:val="24"/>
          <w:szCs w:val="24"/>
        </w:rPr>
        <w:t xml:space="preserve"> en el momento en que se efectúen las erogaciones por el trabajo personal. </w:t>
      </w:r>
    </w:p>
    <w:p w:rsidR="00116C2C" w:rsidRPr="00FA4582" w:rsidRDefault="00116C2C" w:rsidP="000F01FD">
      <w:pPr>
        <w:autoSpaceDE w:val="0"/>
        <w:autoSpaceDN w:val="0"/>
        <w:adjustRightInd w:val="0"/>
        <w:spacing w:before="240" w:after="240" w:line="240" w:lineRule="auto"/>
        <w:ind w:left="709"/>
        <w:jc w:val="both"/>
        <w:rPr>
          <w:rFonts w:ascii="Arial" w:hAnsi="Arial" w:cs="Arial"/>
          <w:b/>
          <w:sz w:val="24"/>
          <w:szCs w:val="24"/>
        </w:rPr>
      </w:pPr>
      <w:r w:rsidRPr="00FA4582">
        <w:rPr>
          <w:rFonts w:ascii="Arial" w:hAnsi="Arial" w:cs="Arial"/>
          <w:b/>
          <w:sz w:val="24"/>
          <w:szCs w:val="24"/>
        </w:rPr>
        <w:t xml:space="preserve">Los contribuyentes pagarán mediante declaración mensual, a través del formato que para esos efectos expida la Secretaría de Finanzas, a más tardar el día quince del mes siguiente al de la </w:t>
      </w:r>
      <w:proofErr w:type="spellStart"/>
      <w:r w:rsidRPr="00FA4582">
        <w:rPr>
          <w:rFonts w:ascii="Arial" w:hAnsi="Arial" w:cs="Arial"/>
          <w:b/>
          <w:sz w:val="24"/>
          <w:szCs w:val="24"/>
        </w:rPr>
        <w:t>causación</w:t>
      </w:r>
      <w:proofErr w:type="spellEnd"/>
      <w:r w:rsidRPr="00FA4582">
        <w:rPr>
          <w:rFonts w:ascii="Arial" w:hAnsi="Arial" w:cs="Arial"/>
          <w:b/>
          <w:sz w:val="24"/>
          <w:szCs w:val="24"/>
        </w:rPr>
        <w:t xml:space="preserve"> del impuesto, ante las oficinas recaudadoras o establecimientos autorizados de la jurisdicción a que pertenezcan </w:t>
      </w:r>
      <w:r w:rsidRPr="00FA4582">
        <w:rPr>
          <w:rFonts w:ascii="Arial" w:hAnsi="Arial" w:cs="Arial"/>
          <w:b/>
          <w:sz w:val="24"/>
          <w:szCs w:val="24"/>
        </w:rPr>
        <w:lastRenderedPageBreak/>
        <w:t xml:space="preserve">el domicilio del contribuyente, o en las instituciones bancarias autorizadas para ello. </w:t>
      </w:r>
    </w:p>
    <w:p w:rsidR="00116C2C" w:rsidRPr="00FA4582" w:rsidRDefault="00116C2C" w:rsidP="000F01FD">
      <w:pPr>
        <w:autoSpaceDE w:val="0"/>
        <w:autoSpaceDN w:val="0"/>
        <w:adjustRightInd w:val="0"/>
        <w:spacing w:before="240" w:after="240" w:line="240" w:lineRule="auto"/>
        <w:ind w:left="709"/>
        <w:jc w:val="both"/>
        <w:rPr>
          <w:rFonts w:ascii="Arial" w:hAnsi="Arial" w:cs="Arial"/>
          <w:sz w:val="24"/>
          <w:szCs w:val="24"/>
        </w:rPr>
      </w:pPr>
      <w:r w:rsidRPr="00FA4582">
        <w:rPr>
          <w:rFonts w:ascii="Arial" w:hAnsi="Arial" w:cs="Arial"/>
          <w:sz w:val="24"/>
          <w:szCs w:val="24"/>
        </w:rPr>
        <w:t xml:space="preserve">El pago que realicen los contribuyentes de este impuesto se entenderá como definitivo. </w:t>
      </w:r>
    </w:p>
    <w:p w:rsidR="00116C2C" w:rsidRPr="00FA4582" w:rsidRDefault="00116C2C" w:rsidP="000F01FD">
      <w:pPr>
        <w:autoSpaceDE w:val="0"/>
        <w:autoSpaceDN w:val="0"/>
        <w:adjustRightInd w:val="0"/>
        <w:spacing w:before="240" w:after="240" w:line="240" w:lineRule="auto"/>
        <w:ind w:left="709"/>
        <w:jc w:val="both"/>
        <w:rPr>
          <w:rFonts w:ascii="Arial" w:hAnsi="Arial" w:cs="Arial"/>
          <w:b/>
          <w:sz w:val="24"/>
          <w:szCs w:val="24"/>
        </w:rPr>
      </w:pPr>
      <w:r w:rsidRPr="00FA4582">
        <w:rPr>
          <w:rFonts w:ascii="Arial" w:hAnsi="Arial" w:cs="Arial"/>
          <w:b/>
          <w:sz w:val="24"/>
          <w:szCs w:val="24"/>
        </w:rPr>
        <w:t xml:space="preserve">La obligación de presentar la declaración mensual subsistirá aun cuando no hubiese cantidad a cubrir. </w:t>
      </w:r>
    </w:p>
    <w:p w:rsidR="00116C2C" w:rsidRPr="00FA4582" w:rsidRDefault="00116C2C" w:rsidP="000F01FD">
      <w:pPr>
        <w:autoSpaceDE w:val="0"/>
        <w:autoSpaceDN w:val="0"/>
        <w:adjustRightInd w:val="0"/>
        <w:spacing w:before="240" w:after="240" w:line="240" w:lineRule="auto"/>
        <w:ind w:left="709"/>
        <w:jc w:val="both"/>
        <w:rPr>
          <w:rFonts w:ascii="Arial" w:hAnsi="Arial" w:cs="Arial"/>
          <w:sz w:val="24"/>
          <w:szCs w:val="24"/>
        </w:rPr>
      </w:pPr>
      <w:r w:rsidRPr="00FA4582">
        <w:rPr>
          <w:rFonts w:ascii="Arial" w:hAnsi="Arial" w:cs="Arial"/>
          <w:sz w:val="24"/>
          <w:szCs w:val="24"/>
        </w:rPr>
        <w:t>…”</w:t>
      </w:r>
    </w:p>
    <w:p w:rsidR="00116C2C" w:rsidRDefault="00116C2C" w:rsidP="00116C2C">
      <w:pPr>
        <w:autoSpaceDE w:val="0"/>
        <w:autoSpaceDN w:val="0"/>
        <w:adjustRightInd w:val="0"/>
        <w:spacing w:before="240"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Del artículo anteriormente transcrito se desprenden las siguientes </w:t>
      </w:r>
      <w:r w:rsidRPr="004853A9">
        <w:rPr>
          <w:rFonts w:ascii="Arial" w:eastAsia="Times New Roman" w:hAnsi="Arial" w:cs="Arial"/>
          <w:color w:val="000000"/>
          <w:sz w:val="28"/>
          <w:szCs w:val="28"/>
          <w:lang w:eastAsia="es-ES"/>
        </w:rPr>
        <w:t>consideraciones:</w:t>
      </w:r>
    </w:p>
    <w:p w:rsidR="00116C2C" w:rsidRPr="00E22804" w:rsidRDefault="00116C2C" w:rsidP="00116C2C">
      <w:pPr>
        <w:autoSpaceDE w:val="0"/>
        <w:autoSpaceDN w:val="0"/>
        <w:adjustRightInd w:val="0"/>
        <w:spacing w:before="240" w:after="240"/>
        <w:ind w:left="709" w:hanging="709"/>
        <w:jc w:val="both"/>
        <w:rPr>
          <w:rFonts w:ascii="Arial" w:eastAsia="Times New Roman" w:hAnsi="Arial" w:cs="Arial"/>
          <w:color w:val="000000"/>
          <w:sz w:val="24"/>
          <w:szCs w:val="28"/>
          <w:lang w:eastAsia="es-ES"/>
        </w:rPr>
      </w:pPr>
      <w:r w:rsidRPr="00E22804">
        <w:rPr>
          <w:rFonts w:ascii="Arial" w:eastAsia="Times New Roman" w:hAnsi="Arial" w:cs="Arial"/>
          <w:color w:val="000000"/>
          <w:sz w:val="24"/>
          <w:szCs w:val="28"/>
          <w:lang w:eastAsia="es-ES"/>
        </w:rPr>
        <w:t>(i)</w:t>
      </w:r>
      <w:r w:rsidRPr="004853A9">
        <w:rPr>
          <w:rFonts w:ascii="Arial" w:eastAsia="Times New Roman" w:hAnsi="Arial" w:cs="Arial"/>
          <w:b/>
          <w:color w:val="000000"/>
          <w:sz w:val="24"/>
          <w:szCs w:val="28"/>
          <w:lang w:eastAsia="es-ES"/>
        </w:rPr>
        <w:t xml:space="preserve"> </w:t>
      </w:r>
      <w:r>
        <w:rPr>
          <w:rFonts w:ascii="Arial" w:eastAsia="Times New Roman" w:hAnsi="Arial" w:cs="Arial"/>
          <w:b/>
          <w:color w:val="000000"/>
          <w:sz w:val="24"/>
          <w:szCs w:val="28"/>
          <w:lang w:eastAsia="es-ES"/>
        </w:rPr>
        <w:tab/>
      </w:r>
      <w:r w:rsidRPr="00E22804">
        <w:rPr>
          <w:rFonts w:ascii="Arial" w:eastAsia="Times New Roman" w:hAnsi="Arial" w:cs="Arial"/>
          <w:b/>
          <w:color w:val="000000"/>
          <w:sz w:val="24"/>
          <w:szCs w:val="28"/>
          <w:lang w:eastAsia="es-ES"/>
        </w:rPr>
        <w:t>El impuesto se causará</w:t>
      </w:r>
      <w:r w:rsidRPr="00E22804">
        <w:rPr>
          <w:rFonts w:ascii="Arial" w:eastAsia="Times New Roman" w:hAnsi="Arial" w:cs="Arial"/>
          <w:color w:val="000000"/>
          <w:sz w:val="24"/>
          <w:szCs w:val="28"/>
          <w:lang w:eastAsia="es-ES"/>
        </w:rPr>
        <w:t xml:space="preserve"> en el momento en que se efectúen las erogaciones por el trabajo personal</w:t>
      </w:r>
      <w:r>
        <w:rPr>
          <w:rFonts w:ascii="Arial" w:eastAsia="Times New Roman" w:hAnsi="Arial" w:cs="Arial"/>
          <w:color w:val="000000"/>
          <w:sz w:val="24"/>
          <w:szCs w:val="28"/>
          <w:lang w:eastAsia="es-ES"/>
        </w:rPr>
        <w:t>; y</w:t>
      </w:r>
      <w:r w:rsidRPr="00E22804">
        <w:rPr>
          <w:rFonts w:ascii="Arial" w:eastAsia="Times New Roman" w:hAnsi="Arial" w:cs="Arial"/>
          <w:color w:val="000000"/>
          <w:sz w:val="24"/>
          <w:szCs w:val="28"/>
          <w:lang w:eastAsia="es-ES"/>
        </w:rPr>
        <w:t xml:space="preserve">, </w:t>
      </w:r>
    </w:p>
    <w:p w:rsidR="00116C2C" w:rsidRPr="00E22804" w:rsidRDefault="00116C2C" w:rsidP="00116C2C">
      <w:pPr>
        <w:autoSpaceDE w:val="0"/>
        <w:autoSpaceDN w:val="0"/>
        <w:adjustRightInd w:val="0"/>
        <w:spacing w:before="240" w:after="240"/>
        <w:ind w:left="709" w:hanging="709"/>
        <w:jc w:val="both"/>
        <w:rPr>
          <w:rFonts w:ascii="Arial" w:eastAsia="Times New Roman" w:hAnsi="Arial" w:cs="Arial"/>
          <w:b/>
          <w:color w:val="000000"/>
          <w:sz w:val="24"/>
          <w:szCs w:val="28"/>
          <w:lang w:eastAsia="es-ES"/>
        </w:rPr>
      </w:pPr>
      <w:r>
        <w:rPr>
          <w:rFonts w:ascii="Arial" w:eastAsia="Times New Roman" w:hAnsi="Arial" w:cs="Arial"/>
          <w:color w:val="000000"/>
          <w:sz w:val="28"/>
          <w:szCs w:val="28"/>
          <w:lang w:eastAsia="es-ES"/>
        </w:rPr>
        <w:t xml:space="preserve">(ii) </w:t>
      </w:r>
      <w:r>
        <w:rPr>
          <w:rFonts w:ascii="Arial" w:eastAsia="Times New Roman" w:hAnsi="Arial" w:cs="Arial"/>
          <w:color w:val="000000"/>
          <w:sz w:val="28"/>
          <w:szCs w:val="28"/>
          <w:lang w:eastAsia="es-ES"/>
        </w:rPr>
        <w:tab/>
      </w:r>
      <w:r w:rsidRPr="00E22804">
        <w:rPr>
          <w:rFonts w:ascii="Arial" w:eastAsia="Times New Roman" w:hAnsi="Arial" w:cs="Arial"/>
          <w:color w:val="000000"/>
          <w:sz w:val="24"/>
          <w:szCs w:val="28"/>
          <w:lang w:eastAsia="es-ES"/>
        </w:rPr>
        <w:t xml:space="preserve">Que dicho impuesto </w:t>
      </w:r>
      <w:r w:rsidRPr="00E22804">
        <w:rPr>
          <w:rFonts w:ascii="Arial" w:eastAsia="Times New Roman" w:hAnsi="Arial" w:cs="Arial"/>
          <w:b/>
          <w:color w:val="000000"/>
          <w:sz w:val="24"/>
          <w:szCs w:val="28"/>
          <w:lang w:eastAsia="es-ES"/>
        </w:rPr>
        <w:t>deberá pagarse</w:t>
      </w:r>
      <w:r w:rsidRPr="00E22804">
        <w:rPr>
          <w:rFonts w:ascii="Arial" w:eastAsia="Times New Roman" w:hAnsi="Arial" w:cs="Arial"/>
          <w:color w:val="000000"/>
          <w:sz w:val="24"/>
          <w:szCs w:val="28"/>
          <w:lang w:eastAsia="es-ES"/>
        </w:rPr>
        <w:t xml:space="preserve"> mediante declaración mensual a más tardar el día quince del mes siguiente al de la </w:t>
      </w:r>
      <w:proofErr w:type="spellStart"/>
      <w:r w:rsidRPr="00E22804">
        <w:rPr>
          <w:rFonts w:ascii="Arial" w:eastAsia="Times New Roman" w:hAnsi="Arial" w:cs="Arial"/>
          <w:b/>
          <w:color w:val="000000"/>
          <w:sz w:val="24"/>
          <w:szCs w:val="28"/>
          <w:lang w:eastAsia="es-ES"/>
        </w:rPr>
        <w:t>causación</w:t>
      </w:r>
      <w:proofErr w:type="spellEnd"/>
      <w:r w:rsidRPr="00E22804">
        <w:rPr>
          <w:rFonts w:ascii="Arial" w:eastAsia="Times New Roman" w:hAnsi="Arial" w:cs="Arial"/>
          <w:b/>
          <w:color w:val="000000"/>
          <w:sz w:val="24"/>
          <w:szCs w:val="28"/>
          <w:lang w:eastAsia="es-ES"/>
        </w:rPr>
        <w:t xml:space="preserve"> del impuesto;</w:t>
      </w:r>
      <w:r w:rsidRPr="00E22804">
        <w:rPr>
          <w:rFonts w:ascii="Arial" w:eastAsia="Times New Roman" w:hAnsi="Arial" w:cs="Arial"/>
          <w:color w:val="000000"/>
          <w:sz w:val="24"/>
          <w:szCs w:val="28"/>
          <w:lang w:eastAsia="es-ES"/>
        </w:rPr>
        <w:t xml:space="preserve"> </w:t>
      </w:r>
      <w:r w:rsidRPr="00E22804">
        <w:rPr>
          <w:rFonts w:ascii="Arial" w:eastAsia="Times New Roman" w:hAnsi="Arial" w:cs="Arial"/>
          <w:b/>
          <w:color w:val="000000"/>
          <w:sz w:val="24"/>
          <w:szCs w:val="28"/>
          <w:lang w:eastAsia="es-ES"/>
        </w:rPr>
        <w:t>subsistiendo la obligación de presentar dicha declaración aun cuando no hubiese cantidad a cubrir</w:t>
      </w:r>
      <w:r>
        <w:rPr>
          <w:rFonts w:ascii="Arial" w:eastAsia="Times New Roman" w:hAnsi="Arial" w:cs="Arial"/>
          <w:b/>
          <w:color w:val="000000"/>
          <w:sz w:val="24"/>
          <w:szCs w:val="28"/>
          <w:lang w:eastAsia="es-ES"/>
        </w:rPr>
        <w:t>.</w:t>
      </w:r>
      <w:r w:rsidRPr="00E22804">
        <w:rPr>
          <w:rFonts w:ascii="Arial" w:eastAsia="Times New Roman" w:hAnsi="Arial" w:cs="Arial"/>
          <w:b/>
          <w:color w:val="000000"/>
          <w:sz w:val="24"/>
          <w:szCs w:val="28"/>
          <w:lang w:eastAsia="es-ES"/>
        </w:rPr>
        <w:t xml:space="preserve"> </w:t>
      </w:r>
    </w:p>
    <w:p w:rsidR="00116C2C" w:rsidRDefault="00116C2C" w:rsidP="00116C2C">
      <w:pPr>
        <w:autoSpaceDE w:val="0"/>
        <w:autoSpaceDN w:val="0"/>
        <w:adjustRightInd w:val="0"/>
        <w:spacing w:before="240" w:after="240" w:line="360" w:lineRule="auto"/>
        <w:ind w:firstLine="708"/>
        <w:jc w:val="both"/>
        <w:rPr>
          <w:rFonts w:ascii="Arial" w:eastAsia="Times New Roman" w:hAnsi="Arial" w:cs="Arial"/>
          <w:color w:val="000000"/>
          <w:sz w:val="28"/>
          <w:szCs w:val="28"/>
          <w:lang w:eastAsia="es-ES"/>
        </w:rPr>
      </w:pPr>
      <w:r>
        <w:rPr>
          <w:rFonts w:ascii="Arial" w:eastAsia="Times New Roman" w:hAnsi="Arial" w:cs="Arial"/>
          <w:color w:val="000000"/>
          <w:sz w:val="28"/>
          <w:szCs w:val="28"/>
          <w:lang w:eastAsia="es-ES"/>
        </w:rPr>
        <w:t xml:space="preserve">De este conjunto de consideraciones, se desprende claramente que es obligación del contribuyente la de presentar la declaración del Impuesto </w:t>
      </w:r>
      <w:r w:rsidRPr="00B35017">
        <w:rPr>
          <w:rFonts w:ascii="Arial" w:eastAsia="Times New Roman" w:hAnsi="Arial" w:cs="Arial"/>
          <w:color w:val="000000"/>
          <w:sz w:val="28"/>
          <w:szCs w:val="28"/>
          <w:lang w:eastAsia="es-ES"/>
        </w:rPr>
        <w:t>sobre Erogaciones por Remuneraciones al Trabajo Personal</w:t>
      </w:r>
      <w:r>
        <w:rPr>
          <w:rFonts w:ascii="Arial" w:eastAsia="Times New Roman" w:hAnsi="Arial" w:cs="Arial"/>
          <w:color w:val="000000"/>
          <w:sz w:val="28"/>
          <w:szCs w:val="28"/>
          <w:lang w:eastAsia="es-ES"/>
        </w:rPr>
        <w:t xml:space="preserve"> a más tardar el día quince del mes siguiente al de la </w:t>
      </w:r>
      <w:proofErr w:type="spellStart"/>
      <w:r>
        <w:rPr>
          <w:rFonts w:ascii="Arial" w:eastAsia="Times New Roman" w:hAnsi="Arial" w:cs="Arial"/>
          <w:color w:val="000000"/>
          <w:sz w:val="28"/>
          <w:szCs w:val="28"/>
          <w:lang w:eastAsia="es-ES"/>
        </w:rPr>
        <w:t>causación</w:t>
      </w:r>
      <w:proofErr w:type="spellEnd"/>
      <w:r>
        <w:rPr>
          <w:rFonts w:ascii="Arial" w:eastAsia="Times New Roman" w:hAnsi="Arial" w:cs="Arial"/>
          <w:color w:val="000000"/>
          <w:sz w:val="28"/>
          <w:szCs w:val="28"/>
          <w:lang w:eastAsia="es-ES"/>
        </w:rPr>
        <w:t xml:space="preserve"> del impuesto, es decir, de cuando se efectúen las erogaciones al trabajo personal, la cual subsiste aun cuando no hubiese cantidad a cubrir.</w:t>
      </w:r>
    </w:p>
    <w:p w:rsidR="00116C2C" w:rsidRDefault="00116C2C" w:rsidP="00116C2C">
      <w:pPr>
        <w:autoSpaceDE w:val="0"/>
        <w:autoSpaceDN w:val="0"/>
        <w:adjustRightInd w:val="0"/>
        <w:spacing w:after="0" w:line="360" w:lineRule="auto"/>
        <w:ind w:firstLine="708"/>
        <w:jc w:val="both"/>
        <w:rPr>
          <w:rFonts w:ascii="Arial" w:eastAsia="Times New Roman" w:hAnsi="Arial" w:cs="Arial"/>
          <w:b/>
          <w:color w:val="000000"/>
          <w:sz w:val="28"/>
          <w:szCs w:val="28"/>
          <w:lang w:eastAsia="es-ES"/>
        </w:rPr>
      </w:pPr>
      <w:r w:rsidRPr="00B35017">
        <w:rPr>
          <w:rFonts w:ascii="Arial" w:eastAsia="Times New Roman" w:hAnsi="Arial" w:cs="Arial"/>
          <w:color w:val="000000"/>
          <w:sz w:val="28"/>
          <w:szCs w:val="28"/>
          <w:lang w:eastAsia="es-ES"/>
        </w:rPr>
        <w:t xml:space="preserve"> </w:t>
      </w:r>
      <w:r>
        <w:rPr>
          <w:rFonts w:ascii="Arial" w:eastAsia="Times New Roman" w:hAnsi="Arial" w:cs="Arial"/>
          <w:color w:val="000000"/>
          <w:sz w:val="28"/>
          <w:szCs w:val="28"/>
          <w:lang w:eastAsia="es-ES"/>
        </w:rPr>
        <w:t xml:space="preserve">Por lo que es de concluirse que la autoridad demandada motiva la multa impuesta a la parte actora </w:t>
      </w:r>
      <w:r w:rsidRPr="00C7714D">
        <w:rPr>
          <w:rFonts w:ascii="Arial" w:eastAsia="Times New Roman" w:hAnsi="Arial" w:cs="Arial"/>
          <w:b/>
          <w:color w:val="000000"/>
          <w:sz w:val="28"/>
          <w:szCs w:val="28"/>
          <w:lang w:eastAsia="es-ES"/>
        </w:rPr>
        <w:t>por haber presentado la declaración del Impuesto sobre Erogaciones por Remuneraciones al Trabajo Personal</w:t>
      </w:r>
      <w:r>
        <w:rPr>
          <w:rFonts w:ascii="Arial" w:eastAsia="Times New Roman" w:hAnsi="Arial" w:cs="Arial"/>
          <w:b/>
          <w:color w:val="000000"/>
          <w:sz w:val="28"/>
          <w:szCs w:val="28"/>
          <w:lang w:eastAsia="es-ES"/>
        </w:rPr>
        <w:t>, del período que precisa</w:t>
      </w:r>
      <w:r>
        <w:rPr>
          <w:rFonts w:ascii="Arial" w:eastAsia="Times New Roman" w:hAnsi="Arial" w:cs="Arial"/>
          <w:color w:val="000000"/>
          <w:sz w:val="28"/>
          <w:szCs w:val="28"/>
          <w:lang w:eastAsia="es-ES"/>
        </w:rPr>
        <w:t xml:space="preserve"> (</w:t>
      </w:r>
      <w:r w:rsidR="00E34CE6">
        <w:rPr>
          <w:rFonts w:ascii="Arial" w:hAnsi="Arial" w:cs="Arial"/>
          <w:b/>
          <w:bCs/>
        </w:rPr>
        <w:t>**********</w:t>
      </w:r>
      <w:r>
        <w:rPr>
          <w:rFonts w:ascii="Arial" w:eastAsia="Times New Roman" w:hAnsi="Arial" w:cs="Arial"/>
          <w:color w:val="000000"/>
          <w:sz w:val="28"/>
          <w:szCs w:val="28"/>
          <w:lang w:eastAsia="es-ES"/>
        </w:rPr>
        <w:t xml:space="preserve">) </w:t>
      </w:r>
      <w:r w:rsidRPr="00CC40FC">
        <w:rPr>
          <w:rFonts w:ascii="Arial" w:eastAsia="Times New Roman" w:hAnsi="Arial" w:cs="Arial"/>
          <w:b/>
          <w:color w:val="000000"/>
          <w:sz w:val="28"/>
          <w:szCs w:val="28"/>
          <w:lang w:eastAsia="es-ES"/>
        </w:rPr>
        <w:t>después del día quince del mes siguiente de su causación, es decir,</w:t>
      </w:r>
      <w:r>
        <w:rPr>
          <w:rFonts w:ascii="Arial" w:eastAsia="Times New Roman" w:hAnsi="Arial" w:cs="Arial"/>
          <w:b/>
          <w:color w:val="000000"/>
          <w:sz w:val="28"/>
          <w:szCs w:val="28"/>
          <w:lang w:eastAsia="es-ES"/>
        </w:rPr>
        <w:t xml:space="preserve"> por haberla presentado </w:t>
      </w:r>
      <w:r w:rsidRPr="00CC40FC">
        <w:rPr>
          <w:rFonts w:ascii="Arial" w:eastAsia="Times New Roman" w:hAnsi="Arial" w:cs="Arial"/>
          <w:b/>
          <w:color w:val="000000"/>
          <w:sz w:val="28"/>
          <w:szCs w:val="28"/>
          <w:lang w:eastAsia="es-ES"/>
        </w:rPr>
        <w:t xml:space="preserve"> extemporáneamente</w:t>
      </w:r>
      <w:r>
        <w:rPr>
          <w:rFonts w:ascii="Arial" w:eastAsia="Times New Roman" w:hAnsi="Arial" w:cs="Arial"/>
          <w:b/>
          <w:color w:val="000000"/>
          <w:sz w:val="28"/>
          <w:szCs w:val="28"/>
          <w:lang w:eastAsia="es-ES"/>
        </w:rPr>
        <w:t xml:space="preserve"> y a requerimiento de autoridad.</w:t>
      </w:r>
    </w:p>
    <w:p w:rsidR="001C4AA4" w:rsidRDefault="001C4AA4" w:rsidP="00116C2C">
      <w:pPr>
        <w:autoSpaceDE w:val="0"/>
        <w:autoSpaceDN w:val="0"/>
        <w:adjustRightInd w:val="0"/>
        <w:spacing w:after="0" w:line="360" w:lineRule="auto"/>
        <w:ind w:firstLine="708"/>
        <w:jc w:val="both"/>
        <w:rPr>
          <w:rFonts w:ascii="Arial" w:eastAsia="Times New Roman" w:hAnsi="Arial" w:cs="Arial"/>
          <w:b/>
          <w:color w:val="000000"/>
          <w:sz w:val="28"/>
          <w:szCs w:val="28"/>
          <w:lang w:eastAsia="es-ES"/>
        </w:rPr>
      </w:pPr>
    </w:p>
    <w:p w:rsidR="001C4AA4" w:rsidRPr="00CC7794" w:rsidRDefault="001C4AA4" w:rsidP="001C4AA4">
      <w:pPr>
        <w:autoSpaceDE w:val="0"/>
        <w:autoSpaceDN w:val="0"/>
        <w:adjustRightInd w:val="0"/>
        <w:spacing w:after="0" w:line="360" w:lineRule="auto"/>
        <w:ind w:firstLine="709"/>
        <w:jc w:val="both"/>
        <w:rPr>
          <w:rFonts w:ascii="Arial" w:hAnsi="Arial" w:cs="Arial"/>
          <w:sz w:val="28"/>
          <w:szCs w:val="28"/>
        </w:rPr>
      </w:pPr>
      <w:r w:rsidRPr="001C4AA4">
        <w:rPr>
          <w:rFonts w:ascii="Arial" w:eastAsia="Times New Roman" w:hAnsi="Arial" w:cs="Arial"/>
          <w:color w:val="000000"/>
          <w:sz w:val="28"/>
          <w:szCs w:val="28"/>
          <w:lang w:eastAsia="es-ES"/>
        </w:rPr>
        <w:t>En tal virtud,</w:t>
      </w:r>
      <w:r>
        <w:rPr>
          <w:rFonts w:ascii="Arial" w:eastAsia="Times New Roman" w:hAnsi="Arial" w:cs="Arial"/>
          <w:b/>
          <w:color w:val="000000"/>
          <w:sz w:val="28"/>
          <w:szCs w:val="28"/>
          <w:lang w:eastAsia="es-ES"/>
        </w:rPr>
        <w:t xml:space="preserve"> </w:t>
      </w:r>
      <w:r w:rsidRPr="001C4AA4">
        <w:rPr>
          <w:rFonts w:ascii="Arial" w:eastAsia="Times New Roman" w:hAnsi="Arial" w:cs="Arial"/>
          <w:color w:val="000000"/>
          <w:sz w:val="28"/>
          <w:szCs w:val="28"/>
          <w:lang w:eastAsia="es-ES"/>
        </w:rPr>
        <w:t>si</w:t>
      </w:r>
      <w:r>
        <w:rPr>
          <w:rFonts w:ascii="Arial" w:eastAsia="Times New Roman" w:hAnsi="Arial" w:cs="Arial"/>
          <w:b/>
          <w:color w:val="000000"/>
          <w:sz w:val="28"/>
          <w:szCs w:val="28"/>
          <w:lang w:eastAsia="es-ES"/>
        </w:rPr>
        <w:t xml:space="preserve"> </w:t>
      </w:r>
      <w:r w:rsidRPr="00CC7794">
        <w:rPr>
          <w:rFonts w:ascii="Arial" w:hAnsi="Arial" w:cs="Arial"/>
          <w:sz w:val="28"/>
          <w:szCs w:val="28"/>
        </w:rPr>
        <w:t xml:space="preserve">la autoridad demandada invoca como precepto legal en que sustenta la infracción, el artículo 153 </w:t>
      </w:r>
      <w:proofErr w:type="gramStart"/>
      <w:r w:rsidRPr="00CC7794">
        <w:rPr>
          <w:rFonts w:ascii="Arial" w:hAnsi="Arial" w:cs="Arial"/>
          <w:sz w:val="28"/>
          <w:szCs w:val="28"/>
        </w:rPr>
        <w:t>fracción</w:t>
      </w:r>
      <w:proofErr w:type="gramEnd"/>
      <w:r w:rsidRPr="00CC7794">
        <w:rPr>
          <w:rFonts w:ascii="Arial" w:hAnsi="Arial" w:cs="Arial"/>
          <w:sz w:val="28"/>
          <w:szCs w:val="28"/>
        </w:rPr>
        <w:t xml:space="preserve"> I, del Código Fiscal del Estado, que a la letra dispone lo siguiente:</w:t>
      </w:r>
    </w:p>
    <w:p w:rsidR="001C4AA4" w:rsidRPr="00DD59CB" w:rsidRDefault="001C4AA4" w:rsidP="001C4AA4">
      <w:pPr>
        <w:autoSpaceDE w:val="0"/>
        <w:autoSpaceDN w:val="0"/>
        <w:adjustRightInd w:val="0"/>
        <w:spacing w:after="0" w:line="360" w:lineRule="auto"/>
        <w:ind w:firstLine="709"/>
        <w:jc w:val="both"/>
        <w:rPr>
          <w:rFonts w:ascii="Arial Narrow" w:hAnsi="Arial Narrow" w:cs="Arial"/>
          <w:sz w:val="28"/>
          <w:szCs w:val="28"/>
        </w:rPr>
      </w:pPr>
    </w:p>
    <w:p w:rsidR="001C4AA4" w:rsidRPr="00FF0AFE" w:rsidRDefault="001C4AA4" w:rsidP="001C4AA4">
      <w:pPr>
        <w:autoSpaceDE w:val="0"/>
        <w:autoSpaceDN w:val="0"/>
        <w:adjustRightInd w:val="0"/>
        <w:spacing w:after="0" w:line="240" w:lineRule="auto"/>
        <w:ind w:left="709"/>
        <w:jc w:val="both"/>
        <w:rPr>
          <w:rFonts w:ascii="Arial" w:hAnsi="Arial" w:cs="Arial"/>
          <w:i/>
          <w:sz w:val="24"/>
          <w:szCs w:val="24"/>
        </w:rPr>
      </w:pPr>
      <w:r w:rsidRPr="00FF0AFE">
        <w:rPr>
          <w:rFonts w:ascii="Arial" w:hAnsi="Arial" w:cs="Arial"/>
          <w:b/>
          <w:i/>
          <w:sz w:val="24"/>
          <w:szCs w:val="24"/>
        </w:rPr>
        <w:t>“ARTICULO 153.-</w:t>
      </w:r>
      <w:r w:rsidRPr="00FF0AFE">
        <w:rPr>
          <w:rFonts w:ascii="Arial" w:hAnsi="Arial" w:cs="Arial"/>
          <w:i/>
          <w:sz w:val="24"/>
          <w:szCs w:val="24"/>
        </w:rPr>
        <w:t xml:space="preserve"> Son infracciones relacionadas con el pago de contribuciones, las siguientes: </w:t>
      </w:r>
    </w:p>
    <w:p w:rsidR="001C4AA4" w:rsidRDefault="001C4AA4" w:rsidP="001C4AA4">
      <w:pPr>
        <w:autoSpaceDE w:val="0"/>
        <w:autoSpaceDN w:val="0"/>
        <w:adjustRightInd w:val="0"/>
        <w:spacing w:after="0" w:line="240" w:lineRule="auto"/>
        <w:ind w:left="709"/>
        <w:jc w:val="both"/>
      </w:pPr>
    </w:p>
    <w:p w:rsidR="001C4AA4" w:rsidRPr="00FF0AFE" w:rsidRDefault="001C4AA4" w:rsidP="001C4AA4">
      <w:pPr>
        <w:autoSpaceDE w:val="0"/>
        <w:autoSpaceDN w:val="0"/>
        <w:adjustRightInd w:val="0"/>
        <w:spacing w:after="0" w:line="240" w:lineRule="auto"/>
        <w:ind w:left="709"/>
        <w:jc w:val="both"/>
        <w:rPr>
          <w:rFonts w:ascii="Arial" w:hAnsi="Arial" w:cs="Arial"/>
          <w:i/>
          <w:sz w:val="24"/>
          <w:szCs w:val="24"/>
        </w:rPr>
      </w:pPr>
      <w:r w:rsidRPr="00FF0AFE">
        <w:rPr>
          <w:rFonts w:ascii="Arial" w:hAnsi="Arial" w:cs="Arial"/>
          <w:sz w:val="24"/>
          <w:szCs w:val="24"/>
        </w:rPr>
        <w:t>I. No presentar las declaraciones, comprobantes fiscales digitales por internet o formularios de pago a que estén obligados conforme a las disposiciones fiscales, o presentarlos extemporáneamente, o incompletos o con errores;</w:t>
      </w:r>
      <w:r>
        <w:rPr>
          <w:rFonts w:ascii="Arial" w:hAnsi="Arial" w:cs="Arial"/>
          <w:sz w:val="24"/>
          <w:szCs w:val="24"/>
        </w:rPr>
        <w:t>..."</w:t>
      </w:r>
    </w:p>
    <w:p w:rsidR="001C4AA4" w:rsidRPr="00DD59CB" w:rsidRDefault="001C4AA4" w:rsidP="001C4AA4">
      <w:pPr>
        <w:autoSpaceDE w:val="0"/>
        <w:autoSpaceDN w:val="0"/>
        <w:adjustRightInd w:val="0"/>
        <w:spacing w:after="0" w:line="360" w:lineRule="auto"/>
        <w:ind w:firstLine="708"/>
        <w:jc w:val="both"/>
        <w:rPr>
          <w:rFonts w:ascii="Arial Narrow" w:hAnsi="Arial Narrow" w:cs="Arial"/>
          <w:i/>
          <w:sz w:val="28"/>
          <w:szCs w:val="28"/>
        </w:rPr>
      </w:pPr>
    </w:p>
    <w:p w:rsidR="001C4AA4" w:rsidRDefault="001C4AA4" w:rsidP="001C4AA4">
      <w:pPr>
        <w:autoSpaceDE w:val="0"/>
        <w:autoSpaceDN w:val="0"/>
        <w:adjustRightInd w:val="0"/>
        <w:spacing w:after="0" w:line="360" w:lineRule="auto"/>
        <w:ind w:firstLine="708"/>
        <w:jc w:val="both"/>
        <w:rPr>
          <w:rFonts w:ascii="Arial" w:hAnsi="Arial" w:cs="Arial"/>
          <w:sz w:val="28"/>
          <w:szCs w:val="28"/>
        </w:rPr>
      </w:pPr>
      <w:r w:rsidRPr="00191FB1">
        <w:rPr>
          <w:rFonts w:ascii="Arial" w:hAnsi="Arial" w:cs="Arial"/>
          <w:sz w:val="28"/>
          <w:szCs w:val="28"/>
        </w:rPr>
        <w:t>Ahora bien, del precepto legal que</w:t>
      </w:r>
      <w:r>
        <w:rPr>
          <w:rFonts w:ascii="Arial" w:hAnsi="Arial" w:cs="Arial"/>
          <w:sz w:val="28"/>
          <w:szCs w:val="28"/>
        </w:rPr>
        <w:t xml:space="preserve"> establece las conductas sancionables</w:t>
      </w:r>
      <w:r w:rsidRPr="00191FB1">
        <w:rPr>
          <w:rFonts w:ascii="Arial" w:hAnsi="Arial" w:cs="Arial"/>
          <w:sz w:val="28"/>
          <w:szCs w:val="28"/>
        </w:rPr>
        <w:t xml:space="preserve">, se desprende medularmente que son infracciones relacionadas con el pago de contribuciones, </w:t>
      </w:r>
      <w:r>
        <w:rPr>
          <w:rFonts w:ascii="Arial" w:hAnsi="Arial" w:cs="Arial"/>
          <w:sz w:val="28"/>
          <w:szCs w:val="28"/>
        </w:rPr>
        <w:t xml:space="preserve">la de no presentar las declaraciones en el plazo previsto en la ley, situación que se configura cuando la declaración no es presentada o es presentada extemporáneamente, incompleta o con errores. </w:t>
      </w:r>
    </w:p>
    <w:p w:rsidR="001C4AA4" w:rsidRDefault="001C4AA4" w:rsidP="001C4AA4">
      <w:pPr>
        <w:autoSpaceDE w:val="0"/>
        <w:autoSpaceDN w:val="0"/>
        <w:adjustRightInd w:val="0"/>
        <w:spacing w:after="0" w:line="360" w:lineRule="auto"/>
        <w:ind w:firstLine="708"/>
        <w:jc w:val="both"/>
        <w:rPr>
          <w:rFonts w:ascii="Arial" w:hAnsi="Arial" w:cs="Arial"/>
          <w:sz w:val="28"/>
          <w:szCs w:val="28"/>
        </w:rPr>
      </w:pPr>
    </w:p>
    <w:p w:rsidR="008F454F" w:rsidRDefault="001C4AA4" w:rsidP="001C4AA4">
      <w:pPr>
        <w:autoSpaceDE w:val="0"/>
        <w:autoSpaceDN w:val="0"/>
        <w:adjustRightInd w:val="0"/>
        <w:spacing w:after="0" w:line="360" w:lineRule="auto"/>
        <w:ind w:firstLine="708"/>
        <w:jc w:val="both"/>
        <w:rPr>
          <w:rFonts w:ascii="Arial" w:hAnsi="Arial" w:cs="Arial"/>
          <w:sz w:val="28"/>
          <w:szCs w:val="28"/>
        </w:rPr>
      </w:pPr>
      <w:r w:rsidRPr="00AE7BCF">
        <w:rPr>
          <w:rFonts w:ascii="Arial" w:hAnsi="Arial" w:cs="Arial"/>
          <w:sz w:val="28"/>
          <w:szCs w:val="28"/>
        </w:rPr>
        <w:t>Por lo que</w:t>
      </w:r>
      <w:r>
        <w:rPr>
          <w:rFonts w:ascii="Arial" w:hAnsi="Arial" w:cs="Arial"/>
          <w:sz w:val="28"/>
          <w:szCs w:val="28"/>
        </w:rPr>
        <w:t>,</w:t>
      </w:r>
      <w:r w:rsidRPr="00AE7BCF">
        <w:rPr>
          <w:rFonts w:ascii="Arial" w:hAnsi="Arial" w:cs="Arial"/>
          <w:sz w:val="28"/>
          <w:szCs w:val="28"/>
        </w:rPr>
        <w:t xml:space="preserve"> tomando en cuenta los motivos y fundamentos antes expuestos, la autoridad demandada determinó imponer a la parte actora una sanción de multa, respecto del período que se contiene</w:t>
      </w:r>
      <w:r>
        <w:rPr>
          <w:rFonts w:ascii="Arial" w:hAnsi="Arial" w:cs="Arial"/>
          <w:sz w:val="28"/>
          <w:szCs w:val="28"/>
        </w:rPr>
        <w:t>n</w:t>
      </w:r>
      <w:r w:rsidRPr="00AE7BCF">
        <w:rPr>
          <w:rFonts w:ascii="Arial" w:hAnsi="Arial" w:cs="Arial"/>
          <w:sz w:val="28"/>
          <w:szCs w:val="28"/>
        </w:rPr>
        <w:t xml:space="preserve"> en </w:t>
      </w:r>
      <w:r>
        <w:rPr>
          <w:rFonts w:ascii="Arial" w:hAnsi="Arial" w:cs="Arial"/>
          <w:sz w:val="28"/>
          <w:szCs w:val="28"/>
        </w:rPr>
        <w:t xml:space="preserve">la resolución determinante del </w:t>
      </w:r>
      <w:r w:rsidRPr="00AE7BCF">
        <w:rPr>
          <w:rFonts w:ascii="Arial" w:hAnsi="Arial" w:cs="Arial"/>
          <w:sz w:val="28"/>
          <w:szCs w:val="28"/>
        </w:rPr>
        <w:t>crédito</w:t>
      </w:r>
      <w:r>
        <w:rPr>
          <w:rFonts w:ascii="Arial" w:hAnsi="Arial" w:cs="Arial"/>
          <w:sz w:val="28"/>
          <w:szCs w:val="28"/>
        </w:rPr>
        <w:t xml:space="preserve"> fiscal</w:t>
      </w:r>
      <w:r w:rsidRPr="00AE7BCF">
        <w:rPr>
          <w:rFonts w:ascii="Arial" w:hAnsi="Arial" w:cs="Arial"/>
          <w:sz w:val="28"/>
          <w:szCs w:val="28"/>
        </w:rPr>
        <w:t>, precisando al efecto en la Motivación, que la</w:t>
      </w:r>
      <w:r>
        <w:rPr>
          <w:rFonts w:ascii="Arial" w:hAnsi="Arial" w:cs="Arial"/>
          <w:sz w:val="28"/>
          <w:szCs w:val="28"/>
        </w:rPr>
        <w:t xml:space="preserve"> infracción </w:t>
      </w:r>
      <w:r w:rsidRPr="00AE7BCF">
        <w:rPr>
          <w:rFonts w:ascii="Arial" w:hAnsi="Arial" w:cs="Arial"/>
          <w:sz w:val="28"/>
          <w:szCs w:val="28"/>
        </w:rPr>
        <w:t>se determin</w:t>
      </w:r>
      <w:r>
        <w:rPr>
          <w:rFonts w:ascii="Arial" w:hAnsi="Arial" w:cs="Arial"/>
          <w:sz w:val="28"/>
          <w:szCs w:val="28"/>
        </w:rPr>
        <w:t xml:space="preserve">ó </w:t>
      </w:r>
      <w:r w:rsidRPr="00AE7BCF">
        <w:rPr>
          <w:rFonts w:ascii="Arial" w:hAnsi="Arial" w:cs="Arial"/>
          <w:sz w:val="28"/>
          <w:szCs w:val="28"/>
        </w:rPr>
        <w:t xml:space="preserve">por </w:t>
      </w:r>
      <w:r w:rsidRPr="00AE7BCF">
        <w:rPr>
          <w:rFonts w:ascii="Arial" w:hAnsi="Arial" w:cs="Arial"/>
          <w:b/>
          <w:sz w:val="28"/>
          <w:szCs w:val="28"/>
        </w:rPr>
        <w:t>presentar extemporáneamente la declaración y formulario de pago</w:t>
      </w:r>
      <w:r w:rsidRPr="00AE7BCF">
        <w:rPr>
          <w:rFonts w:ascii="Arial" w:hAnsi="Arial" w:cs="Arial"/>
          <w:sz w:val="28"/>
          <w:szCs w:val="28"/>
        </w:rPr>
        <w:t xml:space="preserve"> </w:t>
      </w:r>
      <w:r>
        <w:rPr>
          <w:rFonts w:ascii="Arial" w:hAnsi="Arial" w:cs="Arial"/>
          <w:sz w:val="28"/>
          <w:szCs w:val="28"/>
        </w:rPr>
        <w:t xml:space="preserve">conforme el artículo 153 fracción I del Código Fiscal del Estado, en relación </w:t>
      </w:r>
      <w:r w:rsidRPr="00AE7BCF">
        <w:rPr>
          <w:rFonts w:ascii="Arial" w:hAnsi="Arial" w:cs="Arial"/>
          <w:sz w:val="28"/>
          <w:szCs w:val="28"/>
        </w:rPr>
        <w:t>a que est</w:t>
      </w:r>
      <w:r>
        <w:rPr>
          <w:rFonts w:ascii="Arial" w:hAnsi="Arial" w:cs="Arial"/>
          <w:sz w:val="28"/>
          <w:szCs w:val="28"/>
        </w:rPr>
        <w:t xml:space="preserve">aba </w:t>
      </w:r>
      <w:r w:rsidRPr="00AE7BCF">
        <w:rPr>
          <w:rFonts w:ascii="Arial" w:hAnsi="Arial" w:cs="Arial"/>
          <w:sz w:val="28"/>
          <w:szCs w:val="28"/>
        </w:rPr>
        <w:t>obligado, de conformidad con el artículo 24 de la Ley de Hacienda para el Estado de San Luis Potosí</w:t>
      </w:r>
      <w:r>
        <w:rPr>
          <w:rFonts w:ascii="Arial" w:hAnsi="Arial" w:cs="Arial"/>
          <w:sz w:val="28"/>
          <w:szCs w:val="28"/>
        </w:rPr>
        <w:t>, situación que es acreditada por parte de la Autoridad demandada al haber realizado el requerimiento de obligaciones anteriormente citado</w:t>
      </w:r>
      <w:r w:rsidR="008F454F">
        <w:rPr>
          <w:rFonts w:ascii="Arial" w:hAnsi="Arial" w:cs="Arial"/>
          <w:sz w:val="28"/>
          <w:szCs w:val="28"/>
        </w:rPr>
        <w:t>.</w:t>
      </w:r>
    </w:p>
    <w:p w:rsidR="00756312" w:rsidRDefault="00756312" w:rsidP="001C4AA4">
      <w:pPr>
        <w:autoSpaceDE w:val="0"/>
        <w:autoSpaceDN w:val="0"/>
        <w:adjustRightInd w:val="0"/>
        <w:spacing w:after="0" w:line="360" w:lineRule="auto"/>
        <w:ind w:firstLine="708"/>
        <w:jc w:val="both"/>
        <w:rPr>
          <w:rFonts w:ascii="Arial" w:hAnsi="Arial" w:cs="Arial"/>
          <w:sz w:val="28"/>
          <w:szCs w:val="28"/>
        </w:rPr>
      </w:pPr>
    </w:p>
    <w:p w:rsidR="00756312" w:rsidRDefault="00756312" w:rsidP="00756312">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 xml:space="preserve">En este contexto, una vez configurada la infracción  conforme a lo establecido en el artículo 153 fracción I del Código Fiscal del Estado, esta es susceptible de sancionarse con las </w:t>
      </w:r>
      <w:r>
        <w:rPr>
          <w:rFonts w:ascii="Arial" w:hAnsi="Arial" w:cs="Arial"/>
          <w:sz w:val="28"/>
          <w:szCs w:val="28"/>
        </w:rPr>
        <w:lastRenderedPageBreak/>
        <w:t>multas establecidas en el artículo 154 fracción I del Código Fiscal del Estado, aplicado por la autoridad en la determinación de crédito fiscal que nos ocupa, mismo que dispone lo siguiente:</w:t>
      </w:r>
    </w:p>
    <w:p w:rsidR="00756312" w:rsidRDefault="00756312" w:rsidP="00756312">
      <w:pPr>
        <w:autoSpaceDE w:val="0"/>
        <w:autoSpaceDN w:val="0"/>
        <w:adjustRightInd w:val="0"/>
        <w:spacing w:after="0" w:line="360" w:lineRule="auto"/>
        <w:ind w:firstLine="708"/>
        <w:jc w:val="both"/>
        <w:rPr>
          <w:rFonts w:ascii="Arial" w:hAnsi="Arial" w:cs="Arial"/>
          <w:sz w:val="28"/>
          <w:szCs w:val="28"/>
        </w:rPr>
      </w:pPr>
    </w:p>
    <w:p w:rsidR="00756312" w:rsidRPr="001A7B91" w:rsidRDefault="00756312" w:rsidP="000F01FD">
      <w:pPr>
        <w:autoSpaceDE w:val="0"/>
        <w:autoSpaceDN w:val="0"/>
        <w:adjustRightInd w:val="0"/>
        <w:spacing w:after="0" w:line="240" w:lineRule="auto"/>
        <w:ind w:left="709"/>
        <w:jc w:val="both"/>
        <w:rPr>
          <w:rFonts w:ascii="Arial" w:hAnsi="Arial" w:cs="Arial"/>
          <w:sz w:val="24"/>
          <w:szCs w:val="24"/>
        </w:rPr>
      </w:pPr>
      <w:r>
        <w:rPr>
          <w:rFonts w:ascii="Arial" w:hAnsi="Arial" w:cs="Arial"/>
          <w:sz w:val="24"/>
          <w:szCs w:val="24"/>
        </w:rPr>
        <w:t>“</w:t>
      </w:r>
      <w:r w:rsidRPr="001A7B91">
        <w:rPr>
          <w:rFonts w:ascii="Arial" w:hAnsi="Arial" w:cs="Arial"/>
          <w:sz w:val="24"/>
          <w:szCs w:val="24"/>
        </w:rPr>
        <w:t xml:space="preserve">ARTICULO 154.- Se impondrán las siguientes sanciones a quien cometa las infracciones señaladas en el artículo anterior: </w:t>
      </w:r>
    </w:p>
    <w:p w:rsidR="00756312" w:rsidRDefault="00756312" w:rsidP="000F01FD">
      <w:pPr>
        <w:autoSpaceDE w:val="0"/>
        <w:autoSpaceDN w:val="0"/>
        <w:adjustRightInd w:val="0"/>
        <w:spacing w:after="0" w:line="240" w:lineRule="auto"/>
        <w:ind w:left="709"/>
        <w:jc w:val="both"/>
        <w:rPr>
          <w:rFonts w:ascii="Arial" w:hAnsi="Arial" w:cs="Arial"/>
          <w:sz w:val="24"/>
          <w:szCs w:val="24"/>
        </w:rPr>
      </w:pPr>
      <w:r w:rsidRPr="001A7B91">
        <w:rPr>
          <w:rFonts w:ascii="Arial" w:hAnsi="Arial" w:cs="Arial"/>
          <w:sz w:val="24"/>
          <w:szCs w:val="24"/>
        </w:rPr>
        <w:t>I. Multa de quince a cuarenta y cinco días de salario, por cada obligación omitida a las previstas en las fracciones I y II.</w:t>
      </w:r>
    </w:p>
    <w:p w:rsidR="00756312" w:rsidRPr="001A7B91" w:rsidRDefault="00756312" w:rsidP="000F01FD">
      <w:pPr>
        <w:autoSpaceDE w:val="0"/>
        <w:autoSpaceDN w:val="0"/>
        <w:adjustRightInd w:val="0"/>
        <w:spacing w:after="0" w:line="240" w:lineRule="auto"/>
        <w:ind w:left="709"/>
        <w:jc w:val="both"/>
        <w:rPr>
          <w:rFonts w:ascii="Arial" w:hAnsi="Arial" w:cs="Arial"/>
          <w:sz w:val="24"/>
          <w:szCs w:val="24"/>
        </w:rPr>
      </w:pPr>
      <w:r>
        <w:rPr>
          <w:rFonts w:ascii="Arial" w:hAnsi="Arial" w:cs="Arial"/>
          <w:sz w:val="24"/>
          <w:szCs w:val="24"/>
        </w:rPr>
        <w:t>…”</w:t>
      </w:r>
    </w:p>
    <w:p w:rsidR="00756312" w:rsidRDefault="00756312" w:rsidP="00756312">
      <w:pPr>
        <w:autoSpaceDE w:val="0"/>
        <w:autoSpaceDN w:val="0"/>
        <w:adjustRightInd w:val="0"/>
        <w:spacing w:after="0" w:line="360" w:lineRule="auto"/>
        <w:ind w:firstLine="708"/>
        <w:jc w:val="both"/>
        <w:rPr>
          <w:rFonts w:ascii="Arial" w:hAnsi="Arial" w:cs="Arial"/>
          <w:sz w:val="28"/>
          <w:szCs w:val="28"/>
        </w:rPr>
      </w:pPr>
    </w:p>
    <w:p w:rsidR="00756312" w:rsidRDefault="00756312" w:rsidP="00756312">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Precepto legal que dispone que tratándose de la hipótesis de infracciones establecidas en el artículo 153 fracción I del Código Fiscal del Estado, vinculadas al incumplimiento de presentar declaraciones en el plazo establecido; incluyendo en su caso la presentación extemporánea de la misma en los términos previamente señalados, o bien, con errores o incompletas, se impondrán multa de quince a cuarenta y cinco días de salario, por cada obligación omitida que haya dado lugar, incluso a su presentación extemporánea cuando haya sido requerida por autoridad.</w:t>
      </w:r>
    </w:p>
    <w:p w:rsidR="004431E0" w:rsidRDefault="004431E0" w:rsidP="00756312">
      <w:pPr>
        <w:autoSpaceDE w:val="0"/>
        <w:autoSpaceDN w:val="0"/>
        <w:adjustRightInd w:val="0"/>
        <w:spacing w:after="0" w:line="360" w:lineRule="auto"/>
        <w:ind w:firstLine="708"/>
        <w:jc w:val="both"/>
        <w:rPr>
          <w:rFonts w:ascii="Arial" w:hAnsi="Arial" w:cs="Arial"/>
          <w:sz w:val="28"/>
          <w:szCs w:val="28"/>
        </w:rPr>
      </w:pPr>
    </w:p>
    <w:p w:rsidR="004431E0" w:rsidRDefault="004431E0" w:rsidP="004431E0">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Por lo que es dable concluir, que el precepto legal establecido en el artículo 154 fracción I del Código Fiscal del Estado tiene por objeto establecer los parámetros de sanción consistentes en los días de salarios mínimos que la autoridad debe de considerar en la aplicación de la sanción económica tomando como base aquella obligación que haya sido omitida en los periodos previstos en la norma sustantiva –</w:t>
      </w:r>
      <w:r>
        <w:rPr>
          <w:rFonts w:ascii="Arial" w:hAnsi="Arial" w:cs="Arial"/>
          <w:sz w:val="24"/>
          <w:szCs w:val="24"/>
        </w:rPr>
        <w:t>artículo 24 de la ley de Hacienda del Estado</w:t>
      </w:r>
      <w:r>
        <w:rPr>
          <w:rFonts w:ascii="Arial" w:hAnsi="Arial" w:cs="Arial"/>
          <w:sz w:val="28"/>
          <w:szCs w:val="28"/>
        </w:rPr>
        <w:t>-; bien sea porque persista una omisión en su presentación, se haya presentado de manera espontánea a requerimiento de autoridad, o con errores o incompletas, tal y como se establece textualmente en el artículo 153 fracción I del Código Fiscal del Estado.</w:t>
      </w:r>
    </w:p>
    <w:p w:rsidR="003979CA" w:rsidRDefault="003979CA" w:rsidP="003979CA">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lastRenderedPageBreak/>
        <w:t xml:space="preserve">En este orden de ideas los argumentos vertidos por la actora resultan infundados, ello en razón de que el actor pretende considerar que el artículo 154 fracción I del Código Fiscal del Estado contempla un supuesto sancionador ante una omisión o incumplimiento, lo cual resulta desacertado, toda vez que la imposición de sanciones que contempla, es respecto a los supuestos de infracción establecidos en el artículo 153 fracción I del Código Fiscal del Estado, de tal forma que aún y cuando haya presentado su declaración extemporáneamente habiendo mediado requerimiento de autoridad, es por lo cual le resulta aplicable la sanción prevista en el numeral 154 fracción I del Código Fiscal del Estado. </w:t>
      </w:r>
    </w:p>
    <w:p w:rsidR="00857FF1" w:rsidRDefault="00857FF1" w:rsidP="00857FF1">
      <w:pPr>
        <w:spacing w:after="0" w:line="360" w:lineRule="auto"/>
        <w:ind w:firstLine="709"/>
        <w:jc w:val="both"/>
        <w:rPr>
          <w:rFonts w:ascii="Arial" w:hAnsi="Arial" w:cs="Arial"/>
          <w:b/>
          <w:i/>
          <w:sz w:val="28"/>
          <w:szCs w:val="28"/>
        </w:rPr>
      </w:pPr>
      <w:r>
        <w:rPr>
          <w:rFonts w:ascii="Arial" w:eastAsia="Times New Roman" w:hAnsi="Arial" w:cs="Arial"/>
          <w:color w:val="000000"/>
          <w:sz w:val="28"/>
          <w:szCs w:val="28"/>
          <w:lang w:val="es-ES" w:eastAsia="es-ES"/>
        </w:rPr>
        <w:t>Lo anterior aunado a que la autoridad demandada acredito debidamente que la declaración se efectuó</w:t>
      </w:r>
      <w:r w:rsidR="00E34CE6">
        <w:rPr>
          <w:rFonts w:ascii="Arial" w:hAnsi="Arial" w:cs="Arial"/>
          <w:b/>
          <w:bCs/>
        </w:rPr>
        <w:t>**********</w:t>
      </w:r>
      <w:r>
        <w:rPr>
          <w:rFonts w:ascii="Arial" w:eastAsia="Times New Roman" w:hAnsi="Arial" w:cs="Arial"/>
          <w:color w:val="000000"/>
          <w:sz w:val="28"/>
          <w:szCs w:val="28"/>
          <w:lang w:val="es-ES" w:eastAsia="es-ES"/>
        </w:rPr>
        <w:t>, conforme a la documental que obra a fojas 60 del presente expediente, en la que se hace constar la declaración del período requerido, lo cual justifica debidamente que la declaración se realizó con posterioridad a la notificación del requerimiento, que lo fue</w:t>
      </w:r>
      <w:r w:rsidR="00E34CE6">
        <w:rPr>
          <w:rFonts w:ascii="Arial" w:hAnsi="Arial" w:cs="Arial"/>
          <w:b/>
          <w:bCs/>
        </w:rPr>
        <w:t>**********</w:t>
      </w:r>
      <w:r w:rsidRPr="001E13AC">
        <w:rPr>
          <w:rFonts w:ascii="Arial" w:eastAsia="Times New Roman" w:hAnsi="Arial" w:cs="Arial"/>
          <w:b/>
          <w:i/>
          <w:color w:val="000000"/>
          <w:sz w:val="28"/>
          <w:szCs w:val="28"/>
          <w:lang w:val="es-ES" w:eastAsia="es-ES"/>
        </w:rPr>
        <w:t>,</w:t>
      </w:r>
      <w:r>
        <w:rPr>
          <w:rFonts w:ascii="Arial" w:eastAsia="Times New Roman" w:hAnsi="Arial" w:cs="Arial"/>
          <w:color w:val="000000"/>
          <w:sz w:val="28"/>
          <w:szCs w:val="28"/>
          <w:lang w:val="es-ES" w:eastAsia="es-ES"/>
        </w:rPr>
        <w:t xml:space="preserve"> por lo cual resulta evidente su presentación extemporánea, y en consecuencia se actualiza la hipótesis legal en que sustenta la emisora la infracción, es decir en el numeral </w:t>
      </w:r>
      <w:r w:rsidRPr="00AE7BCF">
        <w:rPr>
          <w:rFonts w:ascii="Arial" w:hAnsi="Arial" w:cs="Arial"/>
          <w:sz w:val="28"/>
          <w:szCs w:val="28"/>
        </w:rPr>
        <w:t>153 fracción I, del Código Fiscal del Estado</w:t>
      </w:r>
      <w:r>
        <w:rPr>
          <w:rFonts w:ascii="Arial" w:hAnsi="Arial" w:cs="Arial"/>
          <w:sz w:val="28"/>
          <w:szCs w:val="28"/>
        </w:rPr>
        <w:t xml:space="preserve">, que comprende entre otros supuestos </w:t>
      </w:r>
      <w:r w:rsidRPr="0034285F">
        <w:rPr>
          <w:rFonts w:ascii="Arial" w:hAnsi="Arial" w:cs="Arial"/>
          <w:b/>
          <w:i/>
          <w:sz w:val="28"/>
          <w:szCs w:val="28"/>
        </w:rPr>
        <w:t>"por presentar extemporáneamente la declaración y formulario de pago"</w:t>
      </w:r>
      <w:r>
        <w:rPr>
          <w:rFonts w:ascii="Arial" w:hAnsi="Arial" w:cs="Arial"/>
          <w:b/>
          <w:i/>
          <w:sz w:val="28"/>
          <w:szCs w:val="28"/>
        </w:rPr>
        <w:t>.</w:t>
      </w:r>
    </w:p>
    <w:p w:rsidR="008017DC" w:rsidRDefault="008017DC" w:rsidP="00857FF1">
      <w:pPr>
        <w:spacing w:after="0" w:line="360" w:lineRule="auto"/>
        <w:ind w:firstLine="709"/>
        <w:jc w:val="both"/>
        <w:rPr>
          <w:rFonts w:ascii="Arial" w:hAnsi="Arial" w:cs="Arial"/>
          <w:b/>
          <w:i/>
          <w:sz w:val="28"/>
          <w:szCs w:val="28"/>
        </w:rPr>
      </w:pPr>
    </w:p>
    <w:p w:rsidR="008017DC" w:rsidRPr="0050374E" w:rsidRDefault="008017DC" w:rsidP="008017DC">
      <w:pPr>
        <w:autoSpaceDE w:val="0"/>
        <w:autoSpaceDN w:val="0"/>
        <w:adjustRightInd w:val="0"/>
        <w:spacing w:after="0" w:line="360" w:lineRule="auto"/>
        <w:ind w:firstLine="709"/>
        <w:jc w:val="both"/>
        <w:rPr>
          <w:rFonts w:ascii="Arial" w:hAnsi="Arial" w:cs="Arial"/>
          <w:sz w:val="28"/>
          <w:szCs w:val="28"/>
        </w:rPr>
      </w:pPr>
      <w:r w:rsidRPr="0050374E">
        <w:rPr>
          <w:rFonts w:ascii="Arial" w:hAnsi="Arial" w:cs="Arial"/>
          <w:sz w:val="28"/>
          <w:szCs w:val="28"/>
        </w:rPr>
        <w:t xml:space="preserve">Aunado a lo anterior, </w:t>
      </w:r>
      <w:r>
        <w:rPr>
          <w:rFonts w:ascii="Arial" w:hAnsi="Arial" w:cs="Arial"/>
          <w:sz w:val="28"/>
          <w:szCs w:val="28"/>
        </w:rPr>
        <w:t>como lo consideró la Segunda Sala de la Suprema Corte de Justicia de la Nación el requerimiento de la autoridad hacendaria supone la omisión por parte del contribuyente y si ésta es subsanada después de la existencia de ese requerimiento, no permite que se considere que fue cumplida en tiempo, sino de manera extemporánea y esa extemporaneidad se encuentra sancionada por lo dispuesto en</w:t>
      </w:r>
      <w:r w:rsidRPr="008E4A35">
        <w:rPr>
          <w:rFonts w:ascii="Arial" w:eastAsia="Times New Roman" w:hAnsi="Arial" w:cs="Arial"/>
          <w:color w:val="000000"/>
          <w:sz w:val="28"/>
          <w:szCs w:val="28"/>
          <w:lang w:eastAsia="es-ES"/>
        </w:rPr>
        <w:t xml:space="preserve"> </w:t>
      </w:r>
      <w:r w:rsidRPr="00AE7BCF">
        <w:rPr>
          <w:rFonts w:ascii="Arial" w:eastAsia="Times New Roman" w:hAnsi="Arial" w:cs="Arial"/>
          <w:color w:val="000000"/>
          <w:sz w:val="28"/>
          <w:szCs w:val="28"/>
          <w:lang w:eastAsia="es-ES"/>
        </w:rPr>
        <w:t>la fracción I del artículo 15</w:t>
      </w:r>
      <w:r>
        <w:rPr>
          <w:rFonts w:ascii="Arial" w:eastAsia="Times New Roman" w:hAnsi="Arial" w:cs="Arial"/>
          <w:color w:val="000000"/>
          <w:sz w:val="28"/>
          <w:szCs w:val="28"/>
          <w:lang w:eastAsia="es-ES"/>
        </w:rPr>
        <w:t>4 del Código Fiscal del Estado. De ahí que los motivos de disenso en estudio resulten ineficaces.</w:t>
      </w:r>
    </w:p>
    <w:p w:rsidR="008017DC" w:rsidRDefault="008017DC" w:rsidP="008017DC">
      <w:pPr>
        <w:autoSpaceDE w:val="0"/>
        <w:autoSpaceDN w:val="0"/>
        <w:adjustRightInd w:val="0"/>
        <w:spacing w:after="0" w:line="360" w:lineRule="auto"/>
        <w:ind w:firstLine="708"/>
        <w:jc w:val="both"/>
        <w:rPr>
          <w:rFonts w:ascii="Arial" w:hAnsi="Arial" w:cs="Arial"/>
          <w:sz w:val="28"/>
          <w:szCs w:val="28"/>
        </w:rPr>
      </w:pPr>
    </w:p>
    <w:p w:rsidR="008017DC" w:rsidRPr="00AE7BCF" w:rsidRDefault="008017DC" w:rsidP="008017DC">
      <w:pPr>
        <w:autoSpaceDE w:val="0"/>
        <w:autoSpaceDN w:val="0"/>
        <w:adjustRightInd w:val="0"/>
        <w:spacing w:after="0" w:line="360" w:lineRule="auto"/>
        <w:ind w:firstLine="708"/>
        <w:jc w:val="both"/>
        <w:rPr>
          <w:rFonts w:ascii="Arial" w:hAnsi="Arial" w:cs="Arial"/>
          <w:sz w:val="28"/>
          <w:szCs w:val="28"/>
        </w:rPr>
      </w:pPr>
      <w:r w:rsidRPr="00321C99">
        <w:rPr>
          <w:rFonts w:ascii="Arial" w:hAnsi="Arial" w:cs="Arial"/>
          <w:sz w:val="28"/>
          <w:szCs w:val="28"/>
        </w:rPr>
        <w:t xml:space="preserve">Sirve de sustento a lo anterior, la </w:t>
      </w:r>
      <w:r w:rsidRPr="00321C99">
        <w:rPr>
          <w:rFonts w:ascii="Arial" w:hAnsi="Arial" w:cs="Arial"/>
          <w:color w:val="000000"/>
          <w:sz w:val="28"/>
          <w:szCs w:val="28"/>
          <w:shd w:val="clear" w:color="auto" w:fill="FFFFFF"/>
        </w:rPr>
        <w:t>sustitución de la jurisprudencia 2a</w:t>
      </w:r>
      <w:proofErr w:type="gramStart"/>
      <w:r w:rsidRPr="00321C99">
        <w:rPr>
          <w:rFonts w:ascii="Arial" w:hAnsi="Arial" w:cs="Arial"/>
          <w:color w:val="000000"/>
          <w:sz w:val="28"/>
          <w:szCs w:val="28"/>
          <w:shd w:val="clear" w:color="auto" w:fill="FFFFFF"/>
        </w:rPr>
        <w:t>./</w:t>
      </w:r>
      <w:proofErr w:type="gramEnd"/>
      <w:r w:rsidRPr="00321C99">
        <w:rPr>
          <w:rFonts w:ascii="Arial" w:hAnsi="Arial" w:cs="Arial"/>
          <w:color w:val="000000"/>
          <w:sz w:val="28"/>
          <w:szCs w:val="28"/>
          <w:shd w:val="clear" w:color="auto" w:fill="FFFFFF"/>
        </w:rPr>
        <w:t>J. 206/2010)</w:t>
      </w:r>
      <w:r w:rsidRPr="00AE7BCF">
        <w:rPr>
          <w:rFonts w:ascii="Arial" w:hAnsi="Arial" w:cs="Arial"/>
          <w:sz w:val="28"/>
          <w:szCs w:val="28"/>
        </w:rPr>
        <w:t>,</w:t>
      </w:r>
      <w:r>
        <w:rPr>
          <w:rFonts w:ascii="Arial" w:hAnsi="Arial" w:cs="Arial"/>
          <w:sz w:val="28"/>
          <w:szCs w:val="28"/>
        </w:rPr>
        <w:t xml:space="preserve"> que a continuación se transcribe:</w:t>
      </w:r>
      <w:r w:rsidRPr="00AE7BCF">
        <w:rPr>
          <w:rFonts w:ascii="Arial" w:hAnsi="Arial" w:cs="Arial"/>
          <w:sz w:val="28"/>
          <w:szCs w:val="28"/>
        </w:rPr>
        <w:t xml:space="preserve"> </w:t>
      </w:r>
    </w:p>
    <w:p w:rsidR="008017DC" w:rsidRDefault="008017DC" w:rsidP="008017DC">
      <w:pPr>
        <w:autoSpaceDE w:val="0"/>
        <w:autoSpaceDN w:val="0"/>
        <w:adjustRightInd w:val="0"/>
        <w:spacing w:after="0" w:line="240" w:lineRule="auto"/>
        <w:ind w:firstLine="709"/>
        <w:jc w:val="both"/>
        <w:rPr>
          <w:rFonts w:ascii="Arial" w:hAnsi="Arial" w:cs="Arial"/>
          <w:i/>
          <w:sz w:val="24"/>
          <w:szCs w:val="24"/>
        </w:rPr>
      </w:pPr>
    </w:p>
    <w:p w:rsidR="008017DC" w:rsidRPr="00321C99" w:rsidRDefault="008017DC" w:rsidP="008017DC">
      <w:pPr>
        <w:autoSpaceDE w:val="0"/>
        <w:autoSpaceDN w:val="0"/>
        <w:adjustRightInd w:val="0"/>
        <w:spacing w:after="0" w:line="360" w:lineRule="auto"/>
        <w:ind w:firstLine="709"/>
        <w:jc w:val="both"/>
        <w:rPr>
          <w:rFonts w:ascii="Arial" w:hAnsi="Arial" w:cs="Arial"/>
          <w:sz w:val="28"/>
          <w:szCs w:val="28"/>
        </w:rPr>
      </w:pPr>
      <w:r w:rsidRPr="00321C99">
        <w:rPr>
          <w:rFonts w:ascii="Arial" w:hAnsi="Arial" w:cs="Arial"/>
          <w:sz w:val="28"/>
          <w:szCs w:val="28"/>
        </w:rPr>
        <w:t>Época: Décima Época</w:t>
      </w:r>
      <w:r>
        <w:rPr>
          <w:rFonts w:ascii="Arial" w:hAnsi="Arial" w:cs="Arial"/>
          <w:sz w:val="28"/>
          <w:szCs w:val="28"/>
        </w:rPr>
        <w:t xml:space="preserve">, </w:t>
      </w:r>
      <w:r w:rsidRPr="00321C99">
        <w:rPr>
          <w:rFonts w:ascii="Arial" w:hAnsi="Arial" w:cs="Arial"/>
          <w:sz w:val="28"/>
          <w:szCs w:val="28"/>
        </w:rPr>
        <w:t>Registro: 2014808</w:t>
      </w:r>
      <w:r>
        <w:rPr>
          <w:rFonts w:ascii="Arial" w:hAnsi="Arial" w:cs="Arial"/>
          <w:sz w:val="28"/>
          <w:szCs w:val="28"/>
        </w:rPr>
        <w:t xml:space="preserve">, </w:t>
      </w:r>
      <w:r w:rsidRPr="00321C99">
        <w:rPr>
          <w:rFonts w:ascii="Arial" w:hAnsi="Arial" w:cs="Arial"/>
          <w:sz w:val="28"/>
          <w:szCs w:val="28"/>
        </w:rPr>
        <w:t>Instancia: Segunda Sala</w:t>
      </w:r>
      <w:r>
        <w:rPr>
          <w:rFonts w:ascii="Arial" w:hAnsi="Arial" w:cs="Arial"/>
          <w:sz w:val="28"/>
          <w:szCs w:val="28"/>
        </w:rPr>
        <w:t xml:space="preserve">, </w:t>
      </w:r>
      <w:r w:rsidRPr="00321C99">
        <w:rPr>
          <w:rFonts w:ascii="Arial" w:hAnsi="Arial" w:cs="Arial"/>
          <w:sz w:val="28"/>
          <w:szCs w:val="28"/>
        </w:rPr>
        <w:t>Tipo de Tesis: Jurisprudencia</w:t>
      </w:r>
      <w:r>
        <w:rPr>
          <w:rFonts w:ascii="Arial" w:hAnsi="Arial" w:cs="Arial"/>
          <w:sz w:val="28"/>
          <w:szCs w:val="28"/>
        </w:rPr>
        <w:t xml:space="preserve">, </w:t>
      </w:r>
      <w:r w:rsidRPr="00321C99">
        <w:rPr>
          <w:rFonts w:ascii="Arial" w:hAnsi="Arial" w:cs="Arial"/>
          <w:sz w:val="28"/>
          <w:szCs w:val="28"/>
        </w:rPr>
        <w:t>Fuente: Gaceta del Semanario Judicial de la Federación</w:t>
      </w:r>
      <w:r>
        <w:rPr>
          <w:rFonts w:ascii="Arial" w:hAnsi="Arial" w:cs="Arial"/>
          <w:sz w:val="28"/>
          <w:szCs w:val="28"/>
        </w:rPr>
        <w:t xml:space="preserve">, </w:t>
      </w:r>
      <w:r w:rsidRPr="00321C99">
        <w:rPr>
          <w:rFonts w:ascii="Arial" w:hAnsi="Arial" w:cs="Arial"/>
          <w:sz w:val="28"/>
          <w:szCs w:val="28"/>
        </w:rPr>
        <w:t>Libro 45, Agosto de 2017, Tomo II</w:t>
      </w:r>
      <w:r>
        <w:rPr>
          <w:rFonts w:ascii="Arial" w:hAnsi="Arial" w:cs="Arial"/>
          <w:sz w:val="28"/>
          <w:szCs w:val="28"/>
        </w:rPr>
        <w:t xml:space="preserve">, </w:t>
      </w:r>
      <w:r w:rsidRPr="00321C99">
        <w:rPr>
          <w:rFonts w:ascii="Arial" w:hAnsi="Arial" w:cs="Arial"/>
          <w:sz w:val="28"/>
          <w:szCs w:val="28"/>
        </w:rPr>
        <w:t>Materia(s): Administrativa</w:t>
      </w:r>
      <w:r>
        <w:rPr>
          <w:rFonts w:ascii="Arial" w:hAnsi="Arial" w:cs="Arial"/>
          <w:sz w:val="28"/>
          <w:szCs w:val="28"/>
        </w:rPr>
        <w:t xml:space="preserve">, </w:t>
      </w:r>
      <w:r w:rsidRPr="00321C99">
        <w:rPr>
          <w:rFonts w:ascii="Arial" w:hAnsi="Arial" w:cs="Arial"/>
          <w:sz w:val="28"/>
          <w:szCs w:val="28"/>
        </w:rPr>
        <w:t>Tesis: 2a</w:t>
      </w:r>
      <w:proofErr w:type="gramStart"/>
      <w:r w:rsidRPr="00321C99">
        <w:rPr>
          <w:rFonts w:ascii="Arial" w:hAnsi="Arial" w:cs="Arial"/>
          <w:sz w:val="28"/>
          <w:szCs w:val="28"/>
        </w:rPr>
        <w:t>./</w:t>
      </w:r>
      <w:proofErr w:type="gramEnd"/>
      <w:r w:rsidRPr="00321C99">
        <w:rPr>
          <w:rFonts w:ascii="Arial" w:hAnsi="Arial" w:cs="Arial"/>
          <w:sz w:val="28"/>
          <w:szCs w:val="28"/>
        </w:rPr>
        <w:t xml:space="preserve">J. 100/2017 (10a.) Página: 1234 </w:t>
      </w:r>
    </w:p>
    <w:p w:rsidR="008017DC" w:rsidRPr="00321C99" w:rsidRDefault="008017DC" w:rsidP="008017DC">
      <w:pPr>
        <w:autoSpaceDE w:val="0"/>
        <w:autoSpaceDN w:val="0"/>
        <w:adjustRightInd w:val="0"/>
        <w:spacing w:after="0"/>
        <w:ind w:firstLine="709"/>
        <w:jc w:val="both"/>
        <w:rPr>
          <w:rFonts w:ascii="Arial" w:hAnsi="Arial" w:cs="Arial"/>
          <w:sz w:val="24"/>
          <w:szCs w:val="24"/>
        </w:rPr>
      </w:pPr>
    </w:p>
    <w:p w:rsidR="008017DC" w:rsidRDefault="008017DC" w:rsidP="000F01FD">
      <w:pPr>
        <w:autoSpaceDE w:val="0"/>
        <w:autoSpaceDN w:val="0"/>
        <w:adjustRightInd w:val="0"/>
        <w:spacing w:after="0" w:line="240" w:lineRule="auto"/>
        <w:ind w:firstLine="709"/>
        <w:jc w:val="both"/>
        <w:rPr>
          <w:rFonts w:ascii="Arial" w:hAnsi="Arial" w:cs="Arial"/>
          <w:sz w:val="24"/>
          <w:szCs w:val="24"/>
        </w:rPr>
      </w:pPr>
      <w:r w:rsidRPr="00321C99">
        <w:rPr>
          <w:rFonts w:ascii="Arial" w:hAnsi="Arial" w:cs="Arial"/>
          <w:b/>
          <w:sz w:val="24"/>
          <w:szCs w:val="24"/>
        </w:rPr>
        <w:t>MULTA POR OMISIÓN DE CUMPLIMIENTO DE OBLIGACIONES FISCALES CUANDO MEDIÓ REQUERIMIENTO DE LA AUTORIDAD FISCAL. SU FUNDAMENTACIÓN (SUSTITUCIÓN DE LA JURISPRUDENCIA 2a</w:t>
      </w:r>
      <w:proofErr w:type="gramStart"/>
      <w:r w:rsidRPr="00321C99">
        <w:rPr>
          <w:rFonts w:ascii="Arial" w:hAnsi="Arial" w:cs="Arial"/>
          <w:b/>
          <w:sz w:val="24"/>
          <w:szCs w:val="24"/>
        </w:rPr>
        <w:t>./</w:t>
      </w:r>
      <w:proofErr w:type="gramEnd"/>
      <w:r w:rsidRPr="00321C99">
        <w:rPr>
          <w:rFonts w:ascii="Arial" w:hAnsi="Arial" w:cs="Arial"/>
          <w:b/>
          <w:sz w:val="24"/>
          <w:szCs w:val="24"/>
        </w:rPr>
        <w:t>J. 206/2010).</w:t>
      </w:r>
      <w:r>
        <w:rPr>
          <w:rFonts w:ascii="Arial" w:hAnsi="Arial" w:cs="Arial"/>
          <w:sz w:val="24"/>
          <w:szCs w:val="24"/>
        </w:rPr>
        <w:t xml:space="preserve"> </w:t>
      </w:r>
      <w:r w:rsidRPr="00321C99">
        <w:rPr>
          <w:rFonts w:ascii="Arial" w:hAnsi="Arial" w:cs="Arial"/>
          <w:sz w:val="24"/>
          <w:szCs w:val="24"/>
        </w:rPr>
        <w:t>Conforme al artículo 73 del Código Fiscal de la Federación, el contribuyente que incurra en alguna de las infracciones tipificadas por el artículo 81, fracción I, de dicho ordenamiento, por haber omitido el cumplimiento de alguna de las obligaciones fiscales, no podrá ser sancionado en tanto cumpla voluntariamente con dicha obligación; esto es, para que el cumplimiento sea voluntario no debe mediar requerimiento de la autoridad exactora, pues éste tiene como efecto eliminar toda posibilidad de cumplir voluntariamente la obligación omitida y de concretar la exigencia de cumplimiento dentro del plazo en él establecido. Por tanto, si la autoridad requiere al contribuyente para que dentro de un plazo perentorio cumpla con la obligación omitida, ello no impide que imponga la multa correspondiente, con fundamento en el artículo 82, fracción I, inciso a) -tratándose de declaraciones que no deban presentarse por medios electrónicos- o inciso d) -en el caso de declaraciones que sí deben presentarse por esos medios- pues lo que se sanciona es una omisión ya configurada por no haber presentado oportunamente la declaración relativa. De ahí que, de la interpretación sistemática de los preceptos relativos, se concluye que si la autoridad exactora impone la multa señalando que lo hace por haber mediado requerimiento, ello significa que el cumplimiento de la obligación no fue voluntario y en tal supuesto la multa impuesta tiene, por ese motivo, la debida fundamentación legal.</w:t>
      </w:r>
    </w:p>
    <w:p w:rsidR="002A5B9E" w:rsidRPr="00321C99" w:rsidRDefault="002A5B9E" w:rsidP="008017DC">
      <w:pPr>
        <w:autoSpaceDE w:val="0"/>
        <w:autoSpaceDN w:val="0"/>
        <w:adjustRightInd w:val="0"/>
        <w:spacing w:after="0"/>
        <w:ind w:firstLine="709"/>
        <w:jc w:val="both"/>
        <w:rPr>
          <w:rFonts w:ascii="Arial" w:hAnsi="Arial" w:cs="Arial"/>
          <w:sz w:val="24"/>
          <w:szCs w:val="24"/>
        </w:rPr>
      </w:pPr>
    </w:p>
    <w:p w:rsidR="00DD2D52" w:rsidRDefault="002A5B9E" w:rsidP="00DD2D52">
      <w:pPr>
        <w:autoSpaceDE w:val="0"/>
        <w:autoSpaceDN w:val="0"/>
        <w:adjustRightInd w:val="0"/>
        <w:spacing w:after="0" w:line="360" w:lineRule="auto"/>
        <w:ind w:firstLine="708"/>
        <w:jc w:val="both"/>
        <w:rPr>
          <w:rFonts w:ascii="Arial" w:hAnsi="Arial" w:cs="Arial"/>
          <w:bCs/>
          <w:sz w:val="28"/>
          <w:szCs w:val="28"/>
        </w:rPr>
      </w:pPr>
      <w:r w:rsidRPr="000C29D9">
        <w:rPr>
          <w:rFonts w:ascii="Arial" w:eastAsia="Times New Roman" w:hAnsi="Arial" w:cs="Arial"/>
          <w:color w:val="000000"/>
          <w:sz w:val="28"/>
          <w:szCs w:val="28"/>
          <w:lang w:eastAsia="es-ES"/>
        </w:rPr>
        <w:t xml:space="preserve">Con base en lo expuesto, esta </w:t>
      </w:r>
      <w:r>
        <w:rPr>
          <w:rFonts w:ascii="Arial" w:eastAsia="Times New Roman" w:hAnsi="Arial" w:cs="Arial"/>
          <w:color w:val="000000"/>
          <w:sz w:val="28"/>
          <w:szCs w:val="28"/>
          <w:lang w:eastAsia="es-ES"/>
        </w:rPr>
        <w:t xml:space="preserve">Primera </w:t>
      </w:r>
      <w:r w:rsidRPr="000C29D9">
        <w:rPr>
          <w:rFonts w:ascii="Arial" w:eastAsia="Times New Roman" w:hAnsi="Arial" w:cs="Arial"/>
          <w:color w:val="000000"/>
          <w:sz w:val="28"/>
          <w:szCs w:val="28"/>
          <w:lang w:eastAsia="es-ES"/>
        </w:rPr>
        <w:t xml:space="preserve">Sala Unitaria resuelve decretar la </w:t>
      </w:r>
      <w:r w:rsidRPr="000C29D9">
        <w:rPr>
          <w:rFonts w:ascii="Arial" w:eastAsia="Times New Roman" w:hAnsi="Arial" w:cs="Arial"/>
          <w:b/>
          <w:color w:val="000000"/>
          <w:sz w:val="28"/>
          <w:szCs w:val="28"/>
          <w:lang w:eastAsia="es-ES"/>
        </w:rPr>
        <w:t xml:space="preserve">LEGALIDAD </w:t>
      </w:r>
      <w:r w:rsidRPr="000C29D9">
        <w:rPr>
          <w:rFonts w:ascii="Arial" w:eastAsia="Times New Roman" w:hAnsi="Arial" w:cs="Arial"/>
          <w:color w:val="000000"/>
          <w:sz w:val="28"/>
          <w:szCs w:val="28"/>
          <w:lang w:eastAsia="es-ES"/>
        </w:rPr>
        <w:t xml:space="preserve">y </w:t>
      </w:r>
      <w:r w:rsidRPr="000C29D9">
        <w:rPr>
          <w:rFonts w:ascii="Arial" w:eastAsia="Times New Roman" w:hAnsi="Arial" w:cs="Arial"/>
          <w:b/>
          <w:color w:val="000000"/>
          <w:sz w:val="28"/>
          <w:szCs w:val="28"/>
          <w:lang w:eastAsia="es-ES"/>
        </w:rPr>
        <w:t>VALIDEZ</w:t>
      </w:r>
      <w:r w:rsidRPr="000C29D9">
        <w:rPr>
          <w:rFonts w:ascii="Arial" w:eastAsia="Times New Roman" w:hAnsi="Arial" w:cs="Arial"/>
          <w:color w:val="000000"/>
          <w:sz w:val="28"/>
          <w:szCs w:val="28"/>
          <w:lang w:eastAsia="es-ES"/>
        </w:rPr>
        <w:t xml:space="preserve"> del acto impugnado, consistente en </w:t>
      </w:r>
      <w:r w:rsidRPr="000C29D9">
        <w:rPr>
          <w:rFonts w:ascii="Arial" w:hAnsi="Arial" w:cs="Arial"/>
          <w:bCs/>
          <w:sz w:val="28"/>
          <w:szCs w:val="28"/>
        </w:rPr>
        <w:t xml:space="preserve">la </w:t>
      </w:r>
      <w:r w:rsidR="00DD2D52">
        <w:rPr>
          <w:rFonts w:ascii="Arial" w:hAnsi="Arial" w:cs="Arial"/>
          <w:bCs/>
          <w:color w:val="000000"/>
          <w:sz w:val="28"/>
          <w:szCs w:val="28"/>
        </w:rPr>
        <w:t xml:space="preserve">resolución que resuelve el recurso de revocación, </w:t>
      </w:r>
      <w:r w:rsidR="00DD2D52" w:rsidRPr="006F0035">
        <w:rPr>
          <w:rFonts w:ascii="Arial" w:hAnsi="Arial" w:cs="Arial"/>
          <w:bCs/>
          <w:sz w:val="28"/>
          <w:szCs w:val="28"/>
        </w:rPr>
        <w:t>así como</w:t>
      </w:r>
      <w:r w:rsidR="00DD2D52">
        <w:rPr>
          <w:rFonts w:ascii="Arial" w:hAnsi="Arial" w:cs="Arial"/>
          <w:bCs/>
          <w:color w:val="000000"/>
          <w:sz w:val="28"/>
          <w:szCs w:val="28"/>
        </w:rPr>
        <w:t xml:space="preserve"> la resolución originalmente recurrida consistente en la determinación del crédito fiscal</w:t>
      </w:r>
      <w:r w:rsidR="00E34CE6">
        <w:rPr>
          <w:rFonts w:ascii="Arial" w:hAnsi="Arial" w:cs="Arial"/>
          <w:b/>
          <w:bCs/>
        </w:rPr>
        <w:t>**********</w:t>
      </w:r>
      <w:r w:rsidR="00DD2D52" w:rsidRPr="00072219">
        <w:rPr>
          <w:rFonts w:ascii="Arial" w:hAnsi="Arial" w:cs="Arial"/>
          <w:sz w:val="28"/>
          <w:szCs w:val="28"/>
        </w:rPr>
        <w:t>, por las razones y motivos expuestos con anterioridad,</w:t>
      </w:r>
    </w:p>
    <w:p w:rsidR="002A5B9E" w:rsidRDefault="002A5B9E" w:rsidP="0052102E">
      <w:pPr>
        <w:spacing w:after="0" w:line="360" w:lineRule="auto"/>
        <w:jc w:val="both"/>
        <w:rPr>
          <w:rFonts w:ascii="Arial Narrow" w:eastAsia="Times New Roman" w:hAnsi="Arial Narrow" w:cs="Arial"/>
          <w:color w:val="000000"/>
          <w:sz w:val="28"/>
          <w:szCs w:val="28"/>
          <w:lang w:eastAsia="es-ES"/>
        </w:rPr>
      </w:pPr>
    </w:p>
    <w:p w:rsidR="002A5B9E" w:rsidRPr="000C29D9" w:rsidRDefault="002A5B9E" w:rsidP="002A5B9E">
      <w:pPr>
        <w:spacing w:after="0" w:line="360" w:lineRule="auto"/>
        <w:ind w:firstLine="708"/>
        <w:jc w:val="both"/>
        <w:rPr>
          <w:rFonts w:ascii="Arial" w:hAnsi="Arial" w:cs="Arial"/>
          <w:sz w:val="28"/>
          <w:szCs w:val="28"/>
        </w:rPr>
      </w:pPr>
      <w:r w:rsidRPr="000C29D9">
        <w:rPr>
          <w:rFonts w:ascii="Arial" w:hAnsi="Arial" w:cs="Arial"/>
          <w:sz w:val="28"/>
          <w:szCs w:val="28"/>
        </w:rPr>
        <w:lastRenderedPageBreak/>
        <w:t xml:space="preserve">Por lo expuesto, fundado </w:t>
      </w:r>
      <w:r w:rsidRPr="000C29D9">
        <w:rPr>
          <w:rFonts w:ascii="Arial" w:eastAsia="Times New Roman" w:hAnsi="Arial" w:cs="Arial"/>
          <w:sz w:val="28"/>
          <w:szCs w:val="28"/>
          <w:lang w:eastAsia="es-ES"/>
        </w:rPr>
        <w:t xml:space="preserve">en términos de los artículos 123 de la Constitución Política del Estado de San Luis Potosí, y 7º, 9º fracción III, 28  </w:t>
      </w:r>
      <w:r w:rsidRPr="000C29D9">
        <w:rPr>
          <w:rFonts w:ascii="Arial" w:hAnsi="Arial" w:cs="Arial"/>
          <w:sz w:val="28"/>
          <w:szCs w:val="28"/>
        </w:rPr>
        <w:t>de la Ley Orgánica del Tribunal Estatal de Justicia Administrativa de San Luis Potosí, y  de los numerales  249 y 251 del Código Procesal Administrativo para el Estado, es de resolverse y se,</w:t>
      </w:r>
    </w:p>
    <w:p w:rsidR="002A5B9E" w:rsidRPr="000C29D9" w:rsidRDefault="002A5B9E" w:rsidP="002A5B9E">
      <w:pPr>
        <w:spacing w:after="0" w:line="360" w:lineRule="auto"/>
        <w:jc w:val="center"/>
        <w:rPr>
          <w:rFonts w:ascii="Arial" w:hAnsi="Arial" w:cs="Arial"/>
          <w:b/>
          <w:sz w:val="28"/>
          <w:szCs w:val="28"/>
        </w:rPr>
      </w:pPr>
    </w:p>
    <w:p w:rsidR="002A5B9E" w:rsidRPr="000C29D9" w:rsidRDefault="002A5B9E" w:rsidP="002A5B9E">
      <w:pPr>
        <w:spacing w:after="0" w:line="360" w:lineRule="auto"/>
        <w:jc w:val="center"/>
        <w:rPr>
          <w:rFonts w:ascii="Arial" w:hAnsi="Arial" w:cs="Arial"/>
          <w:b/>
          <w:sz w:val="28"/>
          <w:szCs w:val="28"/>
        </w:rPr>
      </w:pPr>
      <w:r w:rsidRPr="000C29D9">
        <w:rPr>
          <w:rFonts w:ascii="Arial" w:hAnsi="Arial" w:cs="Arial"/>
          <w:b/>
          <w:sz w:val="28"/>
          <w:szCs w:val="28"/>
        </w:rPr>
        <w:t>R  E  S  U  E  L  V  E</w:t>
      </w:r>
    </w:p>
    <w:p w:rsidR="002A5B9E" w:rsidRPr="000C29D9" w:rsidRDefault="002A5B9E" w:rsidP="002A5B9E">
      <w:pPr>
        <w:spacing w:after="0" w:line="360" w:lineRule="auto"/>
        <w:jc w:val="center"/>
        <w:rPr>
          <w:rFonts w:ascii="Arial" w:hAnsi="Arial" w:cs="Arial"/>
          <w:b/>
          <w:sz w:val="28"/>
          <w:szCs w:val="28"/>
        </w:rPr>
      </w:pPr>
    </w:p>
    <w:p w:rsidR="002A5B9E" w:rsidRPr="000F01FD" w:rsidRDefault="002A5B9E" w:rsidP="000F01FD">
      <w:pPr>
        <w:spacing w:after="0" w:line="360" w:lineRule="auto"/>
        <w:ind w:firstLine="709"/>
        <w:jc w:val="both"/>
        <w:rPr>
          <w:rFonts w:ascii="Arial" w:hAnsi="Arial" w:cs="Arial"/>
          <w:sz w:val="28"/>
          <w:szCs w:val="28"/>
        </w:rPr>
      </w:pPr>
      <w:r w:rsidRPr="000C29D9">
        <w:rPr>
          <w:rFonts w:ascii="Arial" w:hAnsi="Arial" w:cs="Arial"/>
          <w:b/>
          <w:sz w:val="28"/>
          <w:szCs w:val="28"/>
        </w:rPr>
        <w:t>PRIMERO.-</w:t>
      </w:r>
      <w:r w:rsidRPr="000C29D9">
        <w:rPr>
          <w:rFonts w:ascii="Arial" w:hAnsi="Arial" w:cs="Arial"/>
          <w:sz w:val="28"/>
          <w:szCs w:val="28"/>
        </w:rPr>
        <w:t xml:space="preserve"> Esta </w:t>
      </w:r>
      <w:r>
        <w:rPr>
          <w:rFonts w:ascii="Arial" w:hAnsi="Arial" w:cs="Arial"/>
          <w:sz w:val="28"/>
          <w:szCs w:val="28"/>
        </w:rPr>
        <w:t xml:space="preserve">Primera </w:t>
      </w:r>
      <w:r w:rsidRPr="000C29D9">
        <w:rPr>
          <w:rFonts w:ascii="Arial" w:hAnsi="Arial" w:cs="Arial"/>
          <w:sz w:val="28"/>
          <w:szCs w:val="28"/>
        </w:rPr>
        <w:t>Sala Unitaria del Tribunal Estatal de Justicia Administrativa, resultó competente para conocer y resolver el presente juicio.</w:t>
      </w:r>
    </w:p>
    <w:p w:rsidR="002A5B9E" w:rsidRPr="000C29D9" w:rsidRDefault="002A5B9E" w:rsidP="000F01FD">
      <w:pPr>
        <w:pStyle w:val="Sinespaciado"/>
        <w:spacing w:line="360" w:lineRule="auto"/>
        <w:ind w:firstLine="709"/>
        <w:jc w:val="both"/>
        <w:rPr>
          <w:rFonts w:ascii="Arial" w:hAnsi="Arial" w:cs="Arial"/>
          <w:sz w:val="28"/>
          <w:szCs w:val="28"/>
        </w:rPr>
      </w:pPr>
      <w:r w:rsidRPr="000C29D9">
        <w:rPr>
          <w:rFonts w:ascii="Arial" w:hAnsi="Arial" w:cs="Arial"/>
          <w:b/>
          <w:sz w:val="28"/>
          <w:szCs w:val="28"/>
        </w:rPr>
        <w:t>SEGUNDO</w:t>
      </w:r>
      <w:r w:rsidRPr="000C29D9">
        <w:rPr>
          <w:rFonts w:ascii="Arial" w:hAnsi="Arial" w:cs="Arial"/>
          <w:sz w:val="28"/>
          <w:szCs w:val="28"/>
        </w:rPr>
        <w:t xml:space="preserve">.- Se declara la </w:t>
      </w:r>
      <w:r w:rsidRPr="000C29D9">
        <w:rPr>
          <w:rFonts w:ascii="Arial" w:hAnsi="Arial" w:cs="Arial"/>
          <w:b/>
          <w:sz w:val="28"/>
          <w:szCs w:val="28"/>
        </w:rPr>
        <w:t>LEGALIDAD y VALIDEZ</w:t>
      </w:r>
      <w:r w:rsidRPr="000C29D9">
        <w:rPr>
          <w:rFonts w:ascii="Arial" w:hAnsi="Arial" w:cs="Arial"/>
          <w:sz w:val="28"/>
          <w:szCs w:val="28"/>
        </w:rPr>
        <w:t xml:space="preserve"> del acto impugnado, de acuerdo a los razonamientos precisados  en el considerando Sexto de la presente sentencia.</w:t>
      </w:r>
    </w:p>
    <w:p w:rsidR="002A5B9E" w:rsidRPr="000F01FD" w:rsidRDefault="002A5B9E" w:rsidP="000F01FD">
      <w:pPr>
        <w:autoSpaceDE w:val="0"/>
        <w:autoSpaceDN w:val="0"/>
        <w:adjustRightInd w:val="0"/>
        <w:spacing w:line="360" w:lineRule="auto"/>
        <w:ind w:firstLine="708"/>
        <w:jc w:val="both"/>
        <w:rPr>
          <w:rFonts w:ascii="Arial" w:hAnsi="Arial" w:cs="Arial"/>
          <w:color w:val="000000"/>
          <w:sz w:val="28"/>
          <w:szCs w:val="28"/>
        </w:rPr>
      </w:pPr>
      <w:r w:rsidRPr="00863A48">
        <w:rPr>
          <w:rFonts w:ascii="Arial" w:hAnsi="Arial" w:cs="Arial"/>
          <w:b/>
          <w:bCs/>
          <w:color w:val="000000"/>
          <w:sz w:val="28"/>
          <w:szCs w:val="28"/>
        </w:rPr>
        <w:t>TERCERO.-</w:t>
      </w:r>
      <w:r w:rsidRPr="00863A48">
        <w:rPr>
          <w:rFonts w:ascii="Arial" w:hAnsi="Arial" w:cs="Arial"/>
          <w:color w:val="000000"/>
          <w:sz w:val="28"/>
          <w:szCs w:val="28"/>
        </w:rPr>
        <w:t xml:space="preserve"> Notifíquese personalmente a la Parte Actora y mediante oficio a las Autoridades Demandadas. </w:t>
      </w:r>
    </w:p>
    <w:p w:rsidR="00980998" w:rsidRPr="008263A6" w:rsidRDefault="002A5B9E" w:rsidP="00980998">
      <w:pPr>
        <w:spacing w:after="0" w:line="360" w:lineRule="auto"/>
        <w:ind w:firstLine="709"/>
        <w:jc w:val="both"/>
        <w:rPr>
          <w:rFonts w:ascii="Arial Narrow" w:hAnsi="Arial Narrow" w:cs="Arial"/>
          <w:sz w:val="28"/>
          <w:szCs w:val="28"/>
        </w:rPr>
      </w:pPr>
      <w:r w:rsidRPr="00863A48">
        <w:rPr>
          <w:rFonts w:ascii="Arial" w:hAnsi="Arial" w:cs="Arial"/>
          <w:sz w:val="28"/>
          <w:szCs w:val="28"/>
        </w:rPr>
        <w:t xml:space="preserve">Así lo resolvió y firma, la Magistrada Titular de la Primera Sala Unitaria del Tribunal Estatal de Justicia Administrativa, </w:t>
      </w:r>
      <w:r w:rsidRPr="00863A48">
        <w:rPr>
          <w:rFonts w:ascii="Arial" w:hAnsi="Arial" w:cs="Arial"/>
          <w:b/>
          <w:sz w:val="28"/>
          <w:szCs w:val="28"/>
        </w:rPr>
        <w:t xml:space="preserve">Licenciada Ma. Eugenia Reyna </w:t>
      </w:r>
      <w:proofErr w:type="spellStart"/>
      <w:r w:rsidRPr="00863A48">
        <w:rPr>
          <w:rFonts w:ascii="Arial" w:hAnsi="Arial" w:cs="Arial"/>
          <w:b/>
          <w:sz w:val="28"/>
          <w:szCs w:val="28"/>
        </w:rPr>
        <w:t>Mascorro</w:t>
      </w:r>
      <w:proofErr w:type="spellEnd"/>
      <w:r w:rsidRPr="00863A48">
        <w:rPr>
          <w:rFonts w:ascii="Arial" w:hAnsi="Arial" w:cs="Arial"/>
          <w:b/>
          <w:sz w:val="28"/>
          <w:szCs w:val="28"/>
        </w:rPr>
        <w:t>,</w:t>
      </w:r>
      <w:r w:rsidRPr="00863A48">
        <w:rPr>
          <w:rFonts w:ascii="Arial" w:hAnsi="Arial" w:cs="Arial"/>
          <w:sz w:val="28"/>
          <w:szCs w:val="28"/>
        </w:rPr>
        <w:t xml:space="preserve"> quien actúa con Secretario de Acuerdos, </w:t>
      </w:r>
      <w:r w:rsidRPr="00863A48">
        <w:rPr>
          <w:rFonts w:ascii="Arial" w:hAnsi="Arial" w:cs="Arial"/>
          <w:b/>
          <w:sz w:val="28"/>
          <w:szCs w:val="28"/>
        </w:rPr>
        <w:t>Licenciado Antonio Martínez Portillo,</w:t>
      </w:r>
      <w:r w:rsidRPr="00863A48">
        <w:rPr>
          <w:rFonts w:ascii="Arial" w:hAnsi="Arial" w:cs="Arial"/>
          <w:sz w:val="28"/>
          <w:szCs w:val="28"/>
        </w:rPr>
        <w:t xml:space="preserve"> que autoriza y da fe.-</w:t>
      </w:r>
      <w:r w:rsidR="00980998" w:rsidRPr="00980998">
        <w:rPr>
          <w:rFonts w:ascii="Arial Narrow" w:hAnsi="Arial Narrow" w:cs="Arial"/>
          <w:sz w:val="28"/>
          <w:szCs w:val="28"/>
        </w:rPr>
        <w:t xml:space="preserve"> </w:t>
      </w:r>
      <w:r w:rsidR="00980998" w:rsidRPr="008263A6">
        <w:rPr>
          <w:rFonts w:ascii="Arial Narrow" w:hAnsi="Arial Narrow" w:cs="Arial"/>
          <w:sz w:val="28"/>
          <w:szCs w:val="28"/>
        </w:rPr>
        <w:t>(rúbricas)</w:t>
      </w:r>
    </w:p>
    <w:p w:rsidR="00980998" w:rsidRDefault="00980998" w:rsidP="00980998">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2A5B9E" w:rsidRPr="00863A48" w:rsidRDefault="002A5B9E" w:rsidP="002A5B9E">
      <w:pPr>
        <w:spacing w:line="360" w:lineRule="auto"/>
        <w:ind w:firstLine="709"/>
        <w:jc w:val="both"/>
        <w:rPr>
          <w:rFonts w:ascii="Arial" w:hAnsi="Arial" w:cs="Arial"/>
          <w:sz w:val="28"/>
          <w:szCs w:val="28"/>
        </w:rPr>
      </w:pPr>
      <w:bookmarkStart w:id="0" w:name="_GoBack"/>
      <w:bookmarkEnd w:id="0"/>
    </w:p>
    <w:sectPr w:rsidR="002A5B9E" w:rsidRPr="00863A48"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3ED0" w:rsidRDefault="00BA3ED0">
      <w:r>
        <w:separator/>
      </w:r>
    </w:p>
  </w:endnote>
  <w:endnote w:type="continuationSeparator" w:id="0">
    <w:p w:rsidR="00BA3ED0" w:rsidRDefault="00BA3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3ED0" w:rsidRDefault="00BA3ED0">
      <w:r>
        <w:separator/>
      </w:r>
    </w:p>
  </w:footnote>
  <w:footnote w:type="continuationSeparator" w:id="0">
    <w:p w:rsidR="00BA3ED0" w:rsidRDefault="00BA3E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DD4D21">
      <w:rPr>
        <w:rStyle w:val="Nmerodepgina"/>
        <w:noProof/>
        <w:color w:val="FFFFFF"/>
      </w:rPr>
      <w:t>13</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DD4D21">
      <w:rPr>
        <w:rFonts w:ascii="Arial Narrow" w:hAnsi="Arial Narrow"/>
        <w:noProof/>
      </w:rPr>
      <w:t>7</w:t>
    </w:r>
    <w:r w:rsidRPr="00364AFE">
      <w:rPr>
        <w:rFonts w:ascii="Arial Narrow" w:hAnsi="Arial Narrow"/>
      </w:rPr>
      <w:fldChar w:fldCharType="end"/>
    </w:r>
  </w:p>
  <w:p w:rsidR="00604FDC" w:rsidRPr="00364AFE" w:rsidRDefault="00BA3ED0"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873808" w:rsidRDefault="005F34A1"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74.15pt;height:74.15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r w:rsidR="002F12AC">
      <w:rPr>
        <w:rFonts w:ascii="Arial Narrow" w:hAnsi="Arial Narrow"/>
      </w:rPr>
      <w:t>Exp.</w:t>
    </w:r>
    <w:r w:rsidR="00604FDC" w:rsidRPr="00364AFE">
      <w:rPr>
        <w:rFonts w:ascii="Arial Narrow" w:hAnsi="Arial Narrow"/>
      </w:rPr>
      <w:t xml:space="preserve"> </w:t>
    </w:r>
    <w:r w:rsidR="00F2251C">
      <w:rPr>
        <w:rFonts w:ascii="Arial Narrow" w:hAnsi="Arial Narrow"/>
      </w:rPr>
      <w:t>4</w:t>
    </w:r>
    <w:r w:rsidR="00D2447A">
      <w:rPr>
        <w:rFonts w:ascii="Arial Narrow" w:hAnsi="Arial Narrow"/>
      </w:rPr>
      <w:t>3</w:t>
    </w:r>
    <w:r w:rsidR="0050664C" w:rsidRPr="00364AFE">
      <w:rPr>
        <w:rFonts w:ascii="Arial Narrow" w:hAnsi="Arial Narrow"/>
      </w:rPr>
      <w:t>/201</w:t>
    </w:r>
    <w:r w:rsidR="00D2447A">
      <w:rPr>
        <w:rFonts w:ascii="Arial Narrow" w:hAnsi="Arial Narrow"/>
      </w:rPr>
      <w:t>9</w:t>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BA3ED0"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873808" w:rsidRDefault="00BA3ED0"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Descripción: escudo_mexico" style="width:81.15pt;height:81.15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1B76CD"/>
    <w:multiLevelType w:val="hybridMultilevel"/>
    <w:tmpl w:val="2B18A7D0"/>
    <w:lvl w:ilvl="0" w:tplc="5B60ED50">
      <w:start w:val="1"/>
      <w:numFmt w:val="upperRoman"/>
      <w:lvlText w:val="%1."/>
      <w:lvlJc w:val="right"/>
      <w:pPr>
        <w:ind w:left="1080" w:hanging="360"/>
      </w:pPr>
      <w:rPr>
        <w:b w:val="0"/>
        <w:sz w:val="22"/>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56C461E7"/>
    <w:multiLevelType w:val="hybridMultilevel"/>
    <w:tmpl w:val="20D4B4D6"/>
    <w:lvl w:ilvl="0" w:tplc="023286B6">
      <w:start w:val="1"/>
      <w:numFmt w:val="upperRoman"/>
      <w:lvlText w:val="%1."/>
      <w:lvlJc w:val="right"/>
      <w:pPr>
        <w:ind w:left="1080" w:hanging="360"/>
      </w:pPr>
      <w:rPr>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6">
    <w:nsid w:val="6A307308"/>
    <w:multiLevelType w:val="hybridMultilevel"/>
    <w:tmpl w:val="B598340A"/>
    <w:lvl w:ilvl="0" w:tplc="080A0013">
      <w:start w:val="1"/>
      <w:numFmt w:val="upperRoman"/>
      <w:lvlText w:val="%1."/>
      <w:lvlJc w:val="right"/>
      <w:pPr>
        <w:ind w:left="789" w:hanging="360"/>
      </w:pPr>
    </w:lvl>
    <w:lvl w:ilvl="1" w:tplc="080A0019" w:tentative="1">
      <w:start w:val="1"/>
      <w:numFmt w:val="lowerLetter"/>
      <w:lvlText w:val="%2."/>
      <w:lvlJc w:val="left"/>
      <w:pPr>
        <w:ind w:left="1509" w:hanging="360"/>
      </w:pPr>
    </w:lvl>
    <w:lvl w:ilvl="2" w:tplc="080A001B" w:tentative="1">
      <w:start w:val="1"/>
      <w:numFmt w:val="lowerRoman"/>
      <w:lvlText w:val="%3."/>
      <w:lvlJc w:val="right"/>
      <w:pPr>
        <w:ind w:left="2229" w:hanging="180"/>
      </w:pPr>
    </w:lvl>
    <w:lvl w:ilvl="3" w:tplc="080A000F" w:tentative="1">
      <w:start w:val="1"/>
      <w:numFmt w:val="decimal"/>
      <w:lvlText w:val="%4."/>
      <w:lvlJc w:val="left"/>
      <w:pPr>
        <w:ind w:left="2949" w:hanging="360"/>
      </w:pPr>
    </w:lvl>
    <w:lvl w:ilvl="4" w:tplc="080A0019" w:tentative="1">
      <w:start w:val="1"/>
      <w:numFmt w:val="lowerLetter"/>
      <w:lvlText w:val="%5."/>
      <w:lvlJc w:val="left"/>
      <w:pPr>
        <w:ind w:left="3669" w:hanging="360"/>
      </w:pPr>
    </w:lvl>
    <w:lvl w:ilvl="5" w:tplc="080A001B" w:tentative="1">
      <w:start w:val="1"/>
      <w:numFmt w:val="lowerRoman"/>
      <w:lvlText w:val="%6."/>
      <w:lvlJc w:val="right"/>
      <w:pPr>
        <w:ind w:left="4389" w:hanging="180"/>
      </w:pPr>
    </w:lvl>
    <w:lvl w:ilvl="6" w:tplc="080A000F" w:tentative="1">
      <w:start w:val="1"/>
      <w:numFmt w:val="decimal"/>
      <w:lvlText w:val="%7."/>
      <w:lvlJc w:val="left"/>
      <w:pPr>
        <w:ind w:left="5109" w:hanging="360"/>
      </w:pPr>
    </w:lvl>
    <w:lvl w:ilvl="7" w:tplc="080A0019" w:tentative="1">
      <w:start w:val="1"/>
      <w:numFmt w:val="lowerLetter"/>
      <w:lvlText w:val="%8."/>
      <w:lvlJc w:val="left"/>
      <w:pPr>
        <w:ind w:left="5829" w:hanging="360"/>
      </w:pPr>
    </w:lvl>
    <w:lvl w:ilvl="8" w:tplc="080A001B" w:tentative="1">
      <w:start w:val="1"/>
      <w:numFmt w:val="lowerRoman"/>
      <w:lvlText w:val="%9."/>
      <w:lvlJc w:val="right"/>
      <w:pPr>
        <w:ind w:left="6549" w:hanging="180"/>
      </w:pPr>
    </w:lvl>
  </w:abstractNum>
  <w:abstractNum w:abstractNumId="7">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9">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8"/>
  </w:num>
  <w:num w:numId="2">
    <w:abstractNumId w:val="5"/>
  </w:num>
  <w:num w:numId="3">
    <w:abstractNumId w:val="0"/>
  </w:num>
  <w:num w:numId="4">
    <w:abstractNumId w:val="9"/>
  </w:num>
  <w:num w:numId="5">
    <w:abstractNumId w:val="7"/>
  </w:num>
  <w:num w:numId="6">
    <w:abstractNumId w:val="3"/>
  </w:num>
  <w:num w:numId="7">
    <w:abstractNumId w:val="1"/>
  </w:num>
  <w:num w:numId="8">
    <w:abstractNumId w:val="6"/>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4351"/>
    <w:rsid w:val="00004FB9"/>
    <w:rsid w:val="00005995"/>
    <w:rsid w:val="00005C80"/>
    <w:rsid w:val="00006143"/>
    <w:rsid w:val="00007067"/>
    <w:rsid w:val="00007148"/>
    <w:rsid w:val="00007599"/>
    <w:rsid w:val="00007A53"/>
    <w:rsid w:val="00007CBB"/>
    <w:rsid w:val="00010072"/>
    <w:rsid w:val="00011063"/>
    <w:rsid w:val="000120A3"/>
    <w:rsid w:val="0001251D"/>
    <w:rsid w:val="000132BE"/>
    <w:rsid w:val="00013642"/>
    <w:rsid w:val="0001425C"/>
    <w:rsid w:val="00015848"/>
    <w:rsid w:val="0001596E"/>
    <w:rsid w:val="000159F3"/>
    <w:rsid w:val="000169D8"/>
    <w:rsid w:val="00016CA8"/>
    <w:rsid w:val="00016D12"/>
    <w:rsid w:val="000170AB"/>
    <w:rsid w:val="0002011B"/>
    <w:rsid w:val="000208C1"/>
    <w:rsid w:val="00021355"/>
    <w:rsid w:val="00021EAA"/>
    <w:rsid w:val="00022D8A"/>
    <w:rsid w:val="000234F2"/>
    <w:rsid w:val="00023F31"/>
    <w:rsid w:val="00024377"/>
    <w:rsid w:val="000245FD"/>
    <w:rsid w:val="000246BC"/>
    <w:rsid w:val="000248D0"/>
    <w:rsid w:val="00024BF7"/>
    <w:rsid w:val="000250D1"/>
    <w:rsid w:val="000253E9"/>
    <w:rsid w:val="00026D20"/>
    <w:rsid w:val="000274A1"/>
    <w:rsid w:val="00027DA4"/>
    <w:rsid w:val="00027DEF"/>
    <w:rsid w:val="00027F7C"/>
    <w:rsid w:val="00030BFD"/>
    <w:rsid w:val="00030EDF"/>
    <w:rsid w:val="00030F44"/>
    <w:rsid w:val="0003217C"/>
    <w:rsid w:val="00032403"/>
    <w:rsid w:val="000332AB"/>
    <w:rsid w:val="0003339D"/>
    <w:rsid w:val="000354A9"/>
    <w:rsid w:val="000361ED"/>
    <w:rsid w:val="00037065"/>
    <w:rsid w:val="000371C8"/>
    <w:rsid w:val="000371DE"/>
    <w:rsid w:val="00037971"/>
    <w:rsid w:val="00037B36"/>
    <w:rsid w:val="00037E42"/>
    <w:rsid w:val="00040007"/>
    <w:rsid w:val="00040338"/>
    <w:rsid w:val="00040982"/>
    <w:rsid w:val="00041144"/>
    <w:rsid w:val="00043699"/>
    <w:rsid w:val="00043D36"/>
    <w:rsid w:val="00044CE4"/>
    <w:rsid w:val="00045086"/>
    <w:rsid w:val="0004540E"/>
    <w:rsid w:val="0004596C"/>
    <w:rsid w:val="000462FD"/>
    <w:rsid w:val="00046322"/>
    <w:rsid w:val="00046563"/>
    <w:rsid w:val="000476AC"/>
    <w:rsid w:val="00047AAB"/>
    <w:rsid w:val="000506C4"/>
    <w:rsid w:val="000509A2"/>
    <w:rsid w:val="00050C14"/>
    <w:rsid w:val="00050CFE"/>
    <w:rsid w:val="00050F3C"/>
    <w:rsid w:val="00050FE7"/>
    <w:rsid w:val="00052061"/>
    <w:rsid w:val="00052192"/>
    <w:rsid w:val="000522EF"/>
    <w:rsid w:val="00052922"/>
    <w:rsid w:val="000529BF"/>
    <w:rsid w:val="00053041"/>
    <w:rsid w:val="0005381F"/>
    <w:rsid w:val="000544A2"/>
    <w:rsid w:val="000546F5"/>
    <w:rsid w:val="0005487F"/>
    <w:rsid w:val="00054D75"/>
    <w:rsid w:val="00055C7F"/>
    <w:rsid w:val="00055CC0"/>
    <w:rsid w:val="00055D96"/>
    <w:rsid w:val="00056581"/>
    <w:rsid w:val="0005669A"/>
    <w:rsid w:val="00057609"/>
    <w:rsid w:val="00057622"/>
    <w:rsid w:val="00060489"/>
    <w:rsid w:val="000613BF"/>
    <w:rsid w:val="000627B6"/>
    <w:rsid w:val="00062A61"/>
    <w:rsid w:val="00062D06"/>
    <w:rsid w:val="0006322F"/>
    <w:rsid w:val="00063CAD"/>
    <w:rsid w:val="00063FA5"/>
    <w:rsid w:val="00064707"/>
    <w:rsid w:val="000647ED"/>
    <w:rsid w:val="000651D6"/>
    <w:rsid w:val="000660AF"/>
    <w:rsid w:val="000668D2"/>
    <w:rsid w:val="00067641"/>
    <w:rsid w:val="00067CAE"/>
    <w:rsid w:val="00070E99"/>
    <w:rsid w:val="00070F88"/>
    <w:rsid w:val="00071118"/>
    <w:rsid w:val="00071243"/>
    <w:rsid w:val="00072103"/>
    <w:rsid w:val="0007226A"/>
    <w:rsid w:val="000724F1"/>
    <w:rsid w:val="0007260E"/>
    <w:rsid w:val="00072972"/>
    <w:rsid w:val="00072A59"/>
    <w:rsid w:val="00072F9B"/>
    <w:rsid w:val="00072FDD"/>
    <w:rsid w:val="000733B3"/>
    <w:rsid w:val="00073A57"/>
    <w:rsid w:val="00074467"/>
    <w:rsid w:val="0007449B"/>
    <w:rsid w:val="000746C8"/>
    <w:rsid w:val="00074B6B"/>
    <w:rsid w:val="00074B83"/>
    <w:rsid w:val="000755F3"/>
    <w:rsid w:val="00075A3D"/>
    <w:rsid w:val="00075ABA"/>
    <w:rsid w:val="00076101"/>
    <w:rsid w:val="00076147"/>
    <w:rsid w:val="00076160"/>
    <w:rsid w:val="000762DC"/>
    <w:rsid w:val="000772D2"/>
    <w:rsid w:val="00077484"/>
    <w:rsid w:val="00077A8A"/>
    <w:rsid w:val="00080974"/>
    <w:rsid w:val="00081077"/>
    <w:rsid w:val="00081A82"/>
    <w:rsid w:val="00082076"/>
    <w:rsid w:val="0008260E"/>
    <w:rsid w:val="0008273C"/>
    <w:rsid w:val="0008289C"/>
    <w:rsid w:val="000829D9"/>
    <w:rsid w:val="00083909"/>
    <w:rsid w:val="000844C6"/>
    <w:rsid w:val="00084AEA"/>
    <w:rsid w:val="0008503E"/>
    <w:rsid w:val="000851E8"/>
    <w:rsid w:val="00085217"/>
    <w:rsid w:val="00085396"/>
    <w:rsid w:val="0008554B"/>
    <w:rsid w:val="00085BF4"/>
    <w:rsid w:val="00085E2A"/>
    <w:rsid w:val="00086087"/>
    <w:rsid w:val="00086E3B"/>
    <w:rsid w:val="00086F10"/>
    <w:rsid w:val="000873B1"/>
    <w:rsid w:val="00087B61"/>
    <w:rsid w:val="000904F5"/>
    <w:rsid w:val="00090650"/>
    <w:rsid w:val="000915C6"/>
    <w:rsid w:val="00091949"/>
    <w:rsid w:val="000942D0"/>
    <w:rsid w:val="0009519D"/>
    <w:rsid w:val="00095243"/>
    <w:rsid w:val="00095355"/>
    <w:rsid w:val="0009541A"/>
    <w:rsid w:val="000954FC"/>
    <w:rsid w:val="000957D4"/>
    <w:rsid w:val="00095ECA"/>
    <w:rsid w:val="00096206"/>
    <w:rsid w:val="0009663D"/>
    <w:rsid w:val="000A03F3"/>
    <w:rsid w:val="000A1047"/>
    <w:rsid w:val="000A10B5"/>
    <w:rsid w:val="000A115D"/>
    <w:rsid w:val="000A26B9"/>
    <w:rsid w:val="000A2BC9"/>
    <w:rsid w:val="000A30BB"/>
    <w:rsid w:val="000A367D"/>
    <w:rsid w:val="000A41F5"/>
    <w:rsid w:val="000A4759"/>
    <w:rsid w:val="000A5813"/>
    <w:rsid w:val="000A5FBC"/>
    <w:rsid w:val="000A6E35"/>
    <w:rsid w:val="000A7115"/>
    <w:rsid w:val="000A7E42"/>
    <w:rsid w:val="000B0400"/>
    <w:rsid w:val="000B0BBA"/>
    <w:rsid w:val="000B118C"/>
    <w:rsid w:val="000B175C"/>
    <w:rsid w:val="000B24C7"/>
    <w:rsid w:val="000B261A"/>
    <w:rsid w:val="000B3A41"/>
    <w:rsid w:val="000B46B0"/>
    <w:rsid w:val="000B4814"/>
    <w:rsid w:val="000B641E"/>
    <w:rsid w:val="000B6697"/>
    <w:rsid w:val="000B7652"/>
    <w:rsid w:val="000C071B"/>
    <w:rsid w:val="000C07DA"/>
    <w:rsid w:val="000C29D9"/>
    <w:rsid w:val="000C29F7"/>
    <w:rsid w:val="000C374F"/>
    <w:rsid w:val="000C3D8C"/>
    <w:rsid w:val="000C46E5"/>
    <w:rsid w:val="000C48F7"/>
    <w:rsid w:val="000C518C"/>
    <w:rsid w:val="000C637B"/>
    <w:rsid w:val="000C6E07"/>
    <w:rsid w:val="000C730D"/>
    <w:rsid w:val="000C7D7E"/>
    <w:rsid w:val="000D001A"/>
    <w:rsid w:val="000D042C"/>
    <w:rsid w:val="000D1024"/>
    <w:rsid w:val="000D116B"/>
    <w:rsid w:val="000D1D02"/>
    <w:rsid w:val="000D1E0B"/>
    <w:rsid w:val="000D2155"/>
    <w:rsid w:val="000D3206"/>
    <w:rsid w:val="000D3AE6"/>
    <w:rsid w:val="000D436B"/>
    <w:rsid w:val="000D5253"/>
    <w:rsid w:val="000D52A0"/>
    <w:rsid w:val="000D5A58"/>
    <w:rsid w:val="000D6401"/>
    <w:rsid w:val="000D6B3B"/>
    <w:rsid w:val="000E0155"/>
    <w:rsid w:val="000E05AD"/>
    <w:rsid w:val="000E0B13"/>
    <w:rsid w:val="000E1D29"/>
    <w:rsid w:val="000E2177"/>
    <w:rsid w:val="000E2989"/>
    <w:rsid w:val="000E29DD"/>
    <w:rsid w:val="000E34E9"/>
    <w:rsid w:val="000E3AA3"/>
    <w:rsid w:val="000E3BBE"/>
    <w:rsid w:val="000E45FF"/>
    <w:rsid w:val="000E4AA9"/>
    <w:rsid w:val="000E4E67"/>
    <w:rsid w:val="000E61B1"/>
    <w:rsid w:val="000E62EE"/>
    <w:rsid w:val="000E678D"/>
    <w:rsid w:val="000E6D56"/>
    <w:rsid w:val="000E6F19"/>
    <w:rsid w:val="000E76EF"/>
    <w:rsid w:val="000E77DF"/>
    <w:rsid w:val="000E7A89"/>
    <w:rsid w:val="000E7D5F"/>
    <w:rsid w:val="000E7E70"/>
    <w:rsid w:val="000F01FD"/>
    <w:rsid w:val="000F0403"/>
    <w:rsid w:val="000F0687"/>
    <w:rsid w:val="000F06DD"/>
    <w:rsid w:val="000F07C6"/>
    <w:rsid w:val="000F2621"/>
    <w:rsid w:val="000F3B17"/>
    <w:rsid w:val="000F5385"/>
    <w:rsid w:val="000F5C03"/>
    <w:rsid w:val="000F5E9F"/>
    <w:rsid w:val="000F7F8D"/>
    <w:rsid w:val="001007BE"/>
    <w:rsid w:val="0010089A"/>
    <w:rsid w:val="00100BB4"/>
    <w:rsid w:val="00101639"/>
    <w:rsid w:val="00101C22"/>
    <w:rsid w:val="00102B64"/>
    <w:rsid w:val="00102F74"/>
    <w:rsid w:val="0010347D"/>
    <w:rsid w:val="0010478E"/>
    <w:rsid w:val="001063A7"/>
    <w:rsid w:val="00106837"/>
    <w:rsid w:val="00107A93"/>
    <w:rsid w:val="00107CEA"/>
    <w:rsid w:val="00110169"/>
    <w:rsid w:val="00111A79"/>
    <w:rsid w:val="00111C54"/>
    <w:rsid w:val="00111CF6"/>
    <w:rsid w:val="00111D62"/>
    <w:rsid w:val="00112589"/>
    <w:rsid w:val="00112A48"/>
    <w:rsid w:val="00112A66"/>
    <w:rsid w:val="001138EA"/>
    <w:rsid w:val="001144DD"/>
    <w:rsid w:val="00114748"/>
    <w:rsid w:val="0011603E"/>
    <w:rsid w:val="00116725"/>
    <w:rsid w:val="00116C2C"/>
    <w:rsid w:val="00116D19"/>
    <w:rsid w:val="001172EE"/>
    <w:rsid w:val="00117778"/>
    <w:rsid w:val="00117A27"/>
    <w:rsid w:val="00120362"/>
    <w:rsid w:val="00120495"/>
    <w:rsid w:val="00120C06"/>
    <w:rsid w:val="00121236"/>
    <w:rsid w:val="00121392"/>
    <w:rsid w:val="001217A7"/>
    <w:rsid w:val="00122367"/>
    <w:rsid w:val="00122446"/>
    <w:rsid w:val="001228AB"/>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FC4"/>
    <w:rsid w:val="00130885"/>
    <w:rsid w:val="00130981"/>
    <w:rsid w:val="001319ED"/>
    <w:rsid w:val="00132251"/>
    <w:rsid w:val="00132B40"/>
    <w:rsid w:val="001334B4"/>
    <w:rsid w:val="00133B7A"/>
    <w:rsid w:val="00133C80"/>
    <w:rsid w:val="00134222"/>
    <w:rsid w:val="00134830"/>
    <w:rsid w:val="00134D41"/>
    <w:rsid w:val="001357A3"/>
    <w:rsid w:val="001360F8"/>
    <w:rsid w:val="001377CF"/>
    <w:rsid w:val="00137DE8"/>
    <w:rsid w:val="00137E1D"/>
    <w:rsid w:val="00137F2C"/>
    <w:rsid w:val="00140331"/>
    <w:rsid w:val="0014083F"/>
    <w:rsid w:val="00140FB7"/>
    <w:rsid w:val="001410E8"/>
    <w:rsid w:val="00141301"/>
    <w:rsid w:val="00141754"/>
    <w:rsid w:val="00141AD2"/>
    <w:rsid w:val="001424CD"/>
    <w:rsid w:val="0014259A"/>
    <w:rsid w:val="00143142"/>
    <w:rsid w:val="00143233"/>
    <w:rsid w:val="00144C27"/>
    <w:rsid w:val="00144D68"/>
    <w:rsid w:val="001456BA"/>
    <w:rsid w:val="00145AA2"/>
    <w:rsid w:val="00145AF2"/>
    <w:rsid w:val="00146434"/>
    <w:rsid w:val="00146CC5"/>
    <w:rsid w:val="00146D88"/>
    <w:rsid w:val="0014734E"/>
    <w:rsid w:val="00147369"/>
    <w:rsid w:val="00147E5B"/>
    <w:rsid w:val="001500B4"/>
    <w:rsid w:val="00151664"/>
    <w:rsid w:val="00151C2E"/>
    <w:rsid w:val="00151FD9"/>
    <w:rsid w:val="00152186"/>
    <w:rsid w:val="00152216"/>
    <w:rsid w:val="00152377"/>
    <w:rsid w:val="001523B4"/>
    <w:rsid w:val="00152BF3"/>
    <w:rsid w:val="00153BA1"/>
    <w:rsid w:val="00153F72"/>
    <w:rsid w:val="0015432A"/>
    <w:rsid w:val="0015447A"/>
    <w:rsid w:val="00155617"/>
    <w:rsid w:val="0015569A"/>
    <w:rsid w:val="0015627C"/>
    <w:rsid w:val="0015715B"/>
    <w:rsid w:val="001573B7"/>
    <w:rsid w:val="001578C3"/>
    <w:rsid w:val="001579DB"/>
    <w:rsid w:val="00157D19"/>
    <w:rsid w:val="001606AF"/>
    <w:rsid w:val="00161A59"/>
    <w:rsid w:val="00161BC8"/>
    <w:rsid w:val="001623B7"/>
    <w:rsid w:val="0016264F"/>
    <w:rsid w:val="00163113"/>
    <w:rsid w:val="0016354A"/>
    <w:rsid w:val="001636EB"/>
    <w:rsid w:val="001638EE"/>
    <w:rsid w:val="00163F78"/>
    <w:rsid w:val="001641B9"/>
    <w:rsid w:val="00164DF4"/>
    <w:rsid w:val="00164E4A"/>
    <w:rsid w:val="00165C04"/>
    <w:rsid w:val="00165C77"/>
    <w:rsid w:val="001661DD"/>
    <w:rsid w:val="0016643A"/>
    <w:rsid w:val="00166485"/>
    <w:rsid w:val="00166642"/>
    <w:rsid w:val="001668C3"/>
    <w:rsid w:val="001668EA"/>
    <w:rsid w:val="0016695B"/>
    <w:rsid w:val="00166CCE"/>
    <w:rsid w:val="00166E45"/>
    <w:rsid w:val="00167322"/>
    <w:rsid w:val="00167843"/>
    <w:rsid w:val="00167D54"/>
    <w:rsid w:val="0017031B"/>
    <w:rsid w:val="001713F4"/>
    <w:rsid w:val="001724D4"/>
    <w:rsid w:val="0017255C"/>
    <w:rsid w:val="001731C9"/>
    <w:rsid w:val="001731CE"/>
    <w:rsid w:val="00173A38"/>
    <w:rsid w:val="0017474C"/>
    <w:rsid w:val="00174E96"/>
    <w:rsid w:val="00175F80"/>
    <w:rsid w:val="001761B8"/>
    <w:rsid w:val="0017653F"/>
    <w:rsid w:val="001769CB"/>
    <w:rsid w:val="00176A9D"/>
    <w:rsid w:val="00176D5F"/>
    <w:rsid w:val="00176DF1"/>
    <w:rsid w:val="00176F09"/>
    <w:rsid w:val="00177438"/>
    <w:rsid w:val="00177688"/>
    <w:rsid w:val="0017783E"/>
    <w:rsid w:val="00177B2C"/>
    <w:rsid w:val="00177F30"/>
    <w:rsid w:val="00180420"/>
    <w:rsid w:val="00180669"/>
    <w:rsid w:val="0018070F"/>
    <w:rsid w:val="00180997"/>
    <w:rsid w:val="00180D09"/>
    <w:rsid w:val="00181836"/>
    <w:rsid w:val="00181C2B"/>
    <w:rsid w:val="00181E74"/>
    <w:rsid w:val="001824DF"/>
    <w:rsid w:val="001828CB"/>
    <w:rsid w:val="00182AA2"/>
    <w:rsid w:val="00182F9A"/>
    <w:rsid w:val="0018352D"/>
    <w:rsid w:val="00183767"/>
    <w:rsid w:val="00183C41"/>
    <w:rsid w:val="00183D04"/>
    <w:rsid w:val="00183FAF"/>
    <w:rsid w:val="001842AB"/>
    <w:rsid w:val="00185F6C"/>
    <w:rsid w:val="001863BC"/>
    <w:rsid w:val="00186C7D"/>
    <w:rsid w:val="00187173"/>
    <w:rsid w:val="001875D2"/>
    <w:rsid w:val="00190199"/>
    <w:rsid w:val="001904F3"/>
    <w:rsid w:val="001907D0"/>
    <w:rsid w:val="00191D05"/>
    <w:rsid w:val="00191FB1"/>
    <w:rsid w:val="001931D9"/>
    <w:rsid w:val="0019326D"/>
    <w:rsid w:val="001933CD"/>
    <w:rsid w:val="00193F5A"/>
    <w:rsid w:val="00194A7F"/>
    <w:rsid w:val="00194B9D"/>
    <w:rsid w:val="001950B0"/>
    <w:rsid w:val="00195314"/>
    <w:rsid w:val="0019579D"/>
    <w:rsid w:val="00195933"/>
    <w:rsid w:val="00196337"/>
    <w:rsid w:val="0019654A"/>
    <w:rsid w:val="001966BC"/>
    <w:rsid w:val="00197428"/>
    <w:rsid w:val="0019765F"/>
    <w:rsid w:val="001A003A"/>
    <w:rsid w:val="001A0724"/>
    <w:rsid w:val="001A17C2"/>
    <w:rsid w:val="001A1B31"/>
    <w:rsid w:val="001A25DD"/>
    <w:rsid w:val="001A3078"/>
    <w:rsid w:val="001A44FD"/>
    <w:rsid w:val="001A4EF4"/>
    <w:rsid w:val="001A5182"/>
    <w:rsid w:val="001A5679"/>
    <w:rsid w:val="001A581C"/>
    <w:rsid w:val="001A5AEE"/>
    <w:rsid w:val="001A6184"/>
    <w:rsid w:val="001A623C"/>
    <w:rsid w:val="001A62BF"/>
    <w:rsid w:val="001A69CE"/>
    <w:rsid w:val="001A6B56"/>
    <w:rsid w:val="001A70F1"/>
    <w:rsid w:val="001A71B8"/>
    <w:rsid w:val="001A7817"/>
    <w:rsid w:val="001A7CA4"/>
    <w:rsid w:val="001B0F9F"/>
    <w:rsid w:val="001B23DF"/>
    <w:rsid w:val="001B2B55"/>
    <w:rsid w:val="001B2BED"/>
    <w:rsid w:val="001B2E3B"/>
    <w:rsid w:val="001B3954"/>
    <w:rsid w:val="001B39A7"/>
    <w:rsid w:val="001B3CAF"/>
    <w:rsid w:val="001B4703"/>
    <w:rsid w:val="001B5911"/>
    <w:rsid w:val="001B5A31"/>
    <w:rsid w:val="001B6787"/>
    <w:rsid w:val="001B7875"/>
    <w:rsid w:val="001B7F4C"/>
    <w:rsid w:val="001C00AD"/>
    <w:rsid w:val="001C1E44"/>
    <w:rsid w:val="001C310A"/>
    <w:rsid w:val="001C3273"/>
    <w:rsid w:val="001C349A"/>
    <w:rsid w:val="001C3596"/>
    <w:rsid w:val="001C3B32"/>
    <w:rsid w:val="001C4AA4"/>
    <w:rsid w:val="001C4BB0"/>
    <w:rsid w:val="001C5692"/>
    <w:rsid w:val="001C696F"/>
    <w:rsid w:val="001C6D56"/>
    <w:rsid w:val="001C6E02"/>
    <w:rsid w:val="001C7524"/>
    <w:rsid w:val="001C7786"/>
    <w:rsid w:val="001C7BAE"/>
    <w:rsid w:val="001D00DA"/>
    <w:rsid w:val="001D0C43"/>
    <w:rsid w:val="001D15A0"/>
    <w:rsid w:val="001D1D1C"/>
    <w:rsid w:val="001D4DC7"/>
    <w:rsid w:val="001D54B8"/>
    <w:rsid w:val="001D555D"/>
    <w:rsid w:val="001D55A5"/>
    <w:rsid w:val="001D5D2D"/>
    <w:rsid w:val="001D6399"/>
    <w:rsid w:val="001D7266"/>
    <w:rsid w:val="001D7339"/>
    <w:rsid w:val="001D751A"/>
    <w:rsid w:val="001D7674"/>
    <w:rsid w:val="001D7691"/>
    <w:rsid w:val="001D78F1"/>
    <w:rsid w:val="001D79EC"/>
    <w:rsid w:val="001E0034"/>
    <w:rsid w:val="001E0429"/>
    <w:rsid w:val="001E18D4"/>
    <w:rsid w:val="001E2438"/>
    <w:rsid w:val="001E2660"/>
    <w:rsid w:val="001E271C"/>
    <w:rsid w:val="001E2BD9"/>
    <w:rsid w:val="001E2FF6"/>
    <w:rsid w:val="001E3120"/>
    <w:rsid w:val="001E31AB"/>
    <w:rsid w:val="001E3A3E"/>
    <w:rsid w:val="001E470E"/>
    <w:rsid w:val="001E4726"/>
    <w:rsid w:val="001E4A21"/>
    <w:rsid w:val="001E4B82"/>
    <w:rsid w:val="001E4CFD"/>
    <w:rsid w:val="001E4D6E"/>
    <w:rsid w:val="001E4F10"/>
    <w:rsid w:val="001E56B3"/>
    <w:rsid w:val="001E5854"/>
    <w:rsid w:val="001E61E9"/>
    <w:rsid w:val="001E68EB"/>
    <w:rsid w:val="001E6B46"/>
    <w:rsid w:val="001E724E"/>
    <w:rsid w:val="001E7280"/>
    <w:rsid w:val="001E73C1"/>
    <w:rsid w:val="001E7589"/>
    <w:rsid w:val="001F018D"/>
    <w:rsid w:val="001F0C8F"/>
    <w:rsid w:val="001F0D30"/>
    <w:rsid w:val="001F22D3"/>
    <w:rsid w:val="001F268C"/>
    <w:rsid w:val="001F2E04"/>
    <w:rsid w:val="001F3EF0"/>
    <w:rsid w:val="001F4B04"/>
    <w:rsid w:val="001F4C00"/>
    <w:rsid w:val="001F4C79"/>
    <w:rsid w:val="001F597A"/>
    <w:rsid w:val="001F6B6B"/>
    <w:rsid w:val="00200425"/>
    <w:rsid w:val="00200AAC"/>
    <w:rsid w:val="0020164A"/>
    <w:rsid w:val="00201A84"/>
    <w:rsid w:val="00201C9C"/>
    <w:rsid w:val="00202E74"/>
    <w:rsid w:val="00203D58"/>
    <w:rsid w:val="0020421F"/>
    <w:rsid w:val="0020481D"/>
    <w:rsid w:val="00204A7F"/>
    <w:rsid w:val="00204AD7"/>
    <w:rsid w:val="00204C52"/>
    <w:rsid w:val="00204F45"/>
    <w:rsid w:val="00205153"/>
    <w:rsid w:val="002063CE"/>
    <w:rsid w:val="002075DF"/>
    <w:rsid w:val="002077A9"/>
    <w:rsid w:val="00207B4F"/>
    <w:rsid w:val="00207D26"/>
    <w:rsid w:val="0021001E"/>
    <w:rsid w:val="002100CC"/>
    <w:rsid w:val="00210308"/>
    <w:rsid w:val="00210456"/>
    <w:rsid w:val="00210B24"/>
    <w:rsid w:val="00210ED9"/>
    <w:rsid w:val="0021252F"/>
    <w:rsid w:val="00212598"/>
    <w:rsid w:val="0021292C"/>
    <w:rsid w:val="00212A48"/>
    <w:rsid w:val="00213070"/>
    <w:rsid w:val="002131F0"/>
    <w:rsid w:val="002139E0"/>
    <w:rsid w:val="0021446D"/>
    <w:rsid w:val="002147AD"/>
    <w:rsid w:val="00214AE2"/>
    <w:rsid w:val="002159D6"/>
    <w:rsid w:val="00215DF0"/>
    <w:rsid w:val="002162F9"/>
    <w:rsid w:val="00216F6C"/>
    <w:rsid w:val="002170E8"/>
    <w:rsid w:val="002177F0"/>
    <w:rsid w:val="00220248"/>
    <w:rsid w:val="00220B65"/>
    <w:rsid w:val="00220FDF"/>
    <w:rsid w:val="0022104E"/>
    <w:rsid w:val="00221575"/>
    <w:rsid w:val="00221EBE"/>
    <w:rsid w:val="00222056"/>
    <w:rsid w:val="00222163"/>
    <w:rsid w:val="00223CB5"/>
    <w:rsid w:val="00224A3B"/>
    <w:rsid w:val="00224C1D"/>
    <w:rsid w:val="00224C8B"/>
    <w:rsid w:val="00225EC8"/>
    <w:rsid w:val="0022692A"/>
    <w:rsid w:val="00227844"/>
    <w:rsid w:val="00227995"/>
    <w:rsid w:val="00227D92"/>
    <w:rsid w:val="0023267C"/>
    <w:rsid w:val="00233108"/>
    <w:rsid w:val="0023365C"/>
    <w:rsid w:val="00233F0C"/>
    <w:rsid w:val="0023437B"/>
    <w:rsid w:val="002353EB"/>
    <w:rsid w:val="002353FE"/>
    <w:rsid w:val="00235DC4"/>
    <w:rsid w:val="00236096"/>
    <w:rsid w:val="00236A11"/>
    <w:rsid w:val="00236AEA"/>
    <w:rsid w:val="002400AB"/>
    <w:rsid w:val="0024037D"/>
    <w:rsid w:val="002403EE"/>
    <w:rsid w:val="002408A9"/>
    <w:rsid w:val="00240BE1"/>
    <w:rsid w:val="00241730"/>
    <w:rsid w:val="002418B8"/>
    <w:rsid w:val="00241B5D"/>
    <w:rsid w:val="0024209A"/>
    <w:rsid w:val="00242680"/>
    <w:rsid w:val="00243198"/>
    <w:rsid w:val="00243375"/>
    <w:rsid w:val="002437D5"/>
    <w:rsid w:val="00243C07"/>
    <w:rsid w:val="0024436C"/>
    <w:rsid w:val="00244797"/>
    <w:rsid w:val="00244BB5"/>
    <w:rsid w:val="00244BC5"/>
    <w:rsid w:val="00245984"/>
    <w:rsid w:val="00245EAC"/>
    <w:rsid w:val="002460FD"/>
    <w:rsid w:val="002461B3"/>
    <w:rsid w:val="0024620D"/>
    <w:rsid w:val="0024638E"/>
    <w:rsid w:val="002507DF"/>
    <w:rsid w:val="00251982"/>
    <w:rsid w:val="002519CD"/>
    <w:rsid w:val="00251EEF"/>
    <w:rsid w:val="0025283E"/>
    <w:rsid w:val="002537EB"/>
    <w:rsid w:val="0025470A"/>
    <w:rsid w:val="00254A32"/>
    <w:rsid w:val="00254C6E"/>
    <w:rsid w:val="00254F14"/>
    <w:rsid w:val="00255765"/>
    <w:rsid w:val="00255D57"/>
    <w:rsid w:val="00256111"/>
    <w:rsid w:val="0025660D"/>
    <w:rsid w:val="0025688F"/>
    <w:rsid w:val="00256B93"/>
    <w:rsid w:val="00256D9E"/>
    <w:rsid w:val="00257091"/>
    <w:rsid w:val="00257340"/>
    <w:rsid w:val="002576CF"/>
    <w:rsid w:val="00257B88"/>
    <w:rsid w:val="00260440"/>
    <w:rsid w:val="002610C0"/>
    <w:rsid w:val="00261415"/>
    <w:rsid w:val="002621A7"/>
    <w:rsid w:val="00262326"/>
    <w:rsid w:val="00262947"/>
    <w:rsid w:val="00263D1D"/>
    <w:rsid w:val="00263E79"/>
    <w:rsid w:val="002645D6"/>
    <w:rsid w:val="002659C3"/>
    <w:rsid w:val="00266D50"/>
    <w:rsid w:val="00266D89"/>
    <w:rsid w:val="002671A5"/>
    <w:rsid w:val="00267BE3"/>
    <w:rsid w:val="00267F03"/>
    <w:rsid w:val="00267F3C"/>
    <w:rsid w:val="00267FA1"/>
    <w:rsid w:val="0027006F"/>
    <w:rsid w:val="00271C95"/>
    <w:rsid w:val="00273295"/>
    <w:rsid w:val="002733AF"/>
    <w:rsid w:val="0027398D"/>
    <w:rsid w:val="00273B2D"/>
    <w:rsid w:val="00275032"/>
    <w:rsid w:val="002753BB"/>
    <w:rsid w:val="0027540B"/>
    <w:rsid w:val="00275DB0"/>
    <w:rsid w:val="00277E03"/>
    <w:rsid w:val="002804D4"/>
    <w:rsid w:val="00280D34"/>
    <w:rsid w:val="00281C62"/>
    <w:rsid w:val="002820B8"/>
    <w:rsid w:val="00282CFF"/>
    <w:rsid w:val="00282EED"/>
    <w:rsid w:val="00283480"/>
    <w:rsid w:val="00283F5C"/>
    <w:rsid w:val="00284110"/>
    <w:rsid w:val="00284329"/>
    <w:rsid w:val="00284DB5"/>
    <w:rsid w:val="00284FFC"/>
    <w:rsid w:val="00285579"/>
    <w:rsid w:val="00285C2D"/>
    <w:rsid w:val="00285E5F"/>
    <w:rsid w:val="002860CC"/>
    <w:rsid w:val="00286D99"/>
    <w:rsid w:val="00286FA6"/>
    <w:rsid w:val="00287036"/>
    <w:rsid w:val="002870C8"/>
    <w:rsid w:val="002876EC"/>
    <w:rsid w:val="00287760"/>
    <w:rsid w:val="00287A0A"/>
    <w:rsid w:val="002908F9"/>
    <w:rsid w:val="00290B67"/>
    <w:rsid w:val="002911BF"/>
    <w:rsid w:val="002914F8"/>
    <w:rsid w:val="00292003"/>
    <w:rsid w:val="002920E1"/>
    <w:rsid w:val="002921A1"/>
    <w:rsid w:val="00293190"/>
    <w:rsid w:val="0029368A"/>
    <w:rsid w:val="0029422F"/>
    <w:rsid w:val="002943D5"/>
    <w:rsid w:val="00294414"/>
    <w:rsid w:val="00294478"/>
    <w:rsid w:val="002945BE"/>
    <w:rsid w:val="00295405"/>
    <w:rsid w:val="00296061"/>
    <w:rsid w:val="0029693A"/>
    <w:rsid w:val="00296A4E"/>
    <w:rsid w:val="00297879"/>
    <w:rsid w:val="00297999"/>
    <w:rsid w:val="002A008E"/>
    <w:rsid w:val="002A08D3"/>
    <w:rsid w:val="002A1C8C"/>
    <w:rsid w:val="002A1EFA"/>
    <w:rsid w:val="002A251C"/>
    <w:rsid w:val="002A25E4"/>
    <w:rsid w:val="002A346F"/>
    <w:rsid w:val="002A3575"/>
    <w:rsid w:val="002A3A15"/>
    <w:rsid w:val="002A4BDA"/>
    <w:rsid w:val="002A530F"/>
    <w:rsid w:val="002A56AC"/>
    <w:rsid w:val="002A5B9E"/>
    <w:rsid w:val="002A6737"/>
    <w:rsid w:val="002A6A73"/>
    <w:rsid w:val="002A7C7C"/>
    <w:rsid w:val="002B02AC"/>
    <w:rsid w:val="002B043D"/>
    <w:rsid w:val="002B071A"/>
    <w:rsid w:val="002B0AB4"/>
    <w:rsid w:val="002B15EE"/>
    <w:rsid w:val="002B1C6D"/>
    <w:rsid w:val="002B294F"/>
    <w:rsid w:val="002B3005"/>
    <w:rsid w:val="002B4A1D"/>
    <w:rsid w:val="002B4A42"/>
    <w:rsid w:val="002B4CFE"/>
    <w:rsid w:val="002B5363"/>
    <w:rsid w:val="002B54CB"/>
    <w:rsid w:val="002B6283"/>
    <w:rsid w:val="002B6965"/>
    <w:rsid w:val="002B6E2E"/>
    <w:rsid w:val="002B705F"/>
    <w:rsid w:val="002B757D"/>
    <w:rsid w:val="002C10B9"/>
    <w:rsid w:val="002C11EA"/>
    <w:rsid w:val="002C154F"/>
    <w:rsid w:val="002C162F"/>
    <w:rsid w:val="002C19EA"/>
    <w:rsid w:val="002C1A44"/>
    <w:rsid w:val="002C1A83"/>
    <w:rsid w:val="002C25E7"/>
    <w:rsid w:val="002C310F"/>
    <w:rsid w:val="002C5F1C"/>
    <w:rsid w:val="002C68CD"/>
    <w:rsid w:val="002C73D9"/>
    <w:rsid w:val="002C771D"/>
    <w:rsid w:val="002C7A5B"/>
    <w:rsid w:val="002D0567"/>
    <w:rsid w:val="002D114B"/>
    <w:rsid w:val="002D146A"/>
    <w:rsid w:val="002D1EBB"/>
    <w:rsid w:val="002D23EB"/>
    <w:rsid w:val="002D26C3"/>
    <w:rsid w:val="002D2888"/>
    <w:rsid w:val="002D3C9B"/>
    <w:rsid w:val="002D3D24"/>
    <w:rsid w:val="002D464A"/>
    <w:rsid w:val="002D5736"/>
    <w:rsid w:val="002D5762"/>
    <w:rsid w:val="002D59B2"/>
    <w:rsid w:val="002D604B"/>
    <w:rsid w:val="002D6104"/>
    <w:rsid w:val="002D63AC"/>
    <w:rsid w:val="002D63E9"/>
    <w:rsid w:val="002D6567"/>
    <w:rsid w:val="002D7161"/>
    <w:rsid w:val="002D73CD"/>
    <w:rsid w:val="002D76BB"/>
    <w:rsid w:val="002D7848"/>
    <w:rsid w:val="002D78AF"/>
    <w:rsid w:val="002D7F1F"/>
    <w:rsid w:val="002D7F40"/>
    <w:rsid w:val="002E0E4C"/>
    <w:rsid w:val="002E10DC"/>
    <w:rsid w:val="002E160D"/>
    <w:rsid w:val="002E1DCB"/>
    <w:rsid w:val="002E2643"/>
    <w:rsid w:val="002E27A5"/>
    <w:rsid w:val="002E2A3F"/>
    <w:rsid w:val="002E3546"/>
    <w:rsid w:val="002E3A71"/>
    <w:rsid w:val="002E3B0F"/>
    <w:rsid w:val="002E3CEF"/>
    <w:rsid w:val="002E3E69"/>
    <w:rsid w:val="002E40B9"/>
    <w:rsid w:val="002E44BC"/>
    <w:rsid w:val="002E4FAB"/>
    <w:rsid w:val="002E50A4"/>
    <w:rsid w:val="002E5D21"/>
    <w:rsid w:val="002E60EE"/>
    <w:rsid w:val="002E69F7"/>
    <w:rsid w:val="002E74AA"/>
    <w:rsid w:val="002E7FE3"/>
    <w:rsid w:val="002F05E2"/>
    <w:rsid w:val="002F06E9"/>
    <w:rsid w:val="002F12AC"/>
    <w:rsid w:val="002F140E"/>
    <w:rsid w:val="002F16AC"/>
    <w:rsid w:val="002F504F"/>
    <w:rsid w:val="002F53C3"/>
    <w:rsid w:val="002F55D2"/>
    <w:rsid w:val="002F55FB"/>
    <w:rsid w:val="002F5DCA"/>
    <w:rsid w:val="002F5E67"/>
    <w:rsid w:val="002F7701"/>
    <w:rsid w:val="002F78DE"/>
    <w:rsid w:val="002F7CB5"/>
    <w:rsid w:val="002F7CE1"/>
    <w:rsid w:val="002F7E8E"/>
    <w:rsid w:val="00300160"/>
    <w:rsid w:val="00300367"/>
    <w:rsid w:val="003018A0"/>
    <w:rsid w:val="00301EA6"/>
    <w:rsid w:val="0030459B"/>
    <w:rsid w:val="00304D33"/>
    <w:rsid w:val="003052C6"/>
    <w:rsid w:val="003054C8"/>
    <w:rsid w:val="00306970"/>
    <w:rsid w:val="00306D4F"/>
    <w:rsid w:val="00306F45"/>
    <w:rsid w:val="00307295"/>
    <w:rsid w:val="00307966"/>
    <w:rsid w:val="00307FB0"/>
    <w:rsid w:val="00310037"/>
    <w:rsid w:val="0031015B"/>
    <w:rsid w:val="003102DC"/>
    <w:rsid w:val="0031182D"/>
    <w:rsid w:val="00311D9D"/>
    <w:rsid w:val="00311DA2"/>
    <w:rsid w:val="003120A2"/>
    <w:rsid w:val="003121AC"/>
    <w:rsid w:val="003133C5"/>
    <w:rsid w:val="00313561"/>
    <w:rsid w:val="0031357D"/>
    <w:rsid w:val="00313FF2"/>
    <w:rsid w:val="0031462D"/>
    <w:rsid w:val="00314B47"/>
    <w:rsid w:val="00315063"/>
    <w:rsid w:val="003159DB"/>
    <w:rsid w:val="0031614F"/>
    <w:rsid w:val="003166DD"/>
    <w:rsid w:val="00316772"/>
    <w:rsid w:val="00316B63"/>
    <w:rsid w:val="00316E4B"/>
    <w:rsid w:val="003172E3"/>
    <w:rsid w:val="0032019A"/>
    <w:rsid w:val="00320350"/>
    <w:rsid w:val="00320E31"/>
    <w:rsid w:val="00320E62"/>
    <w:rsid w:val="00320F4F"/>
    <w:rsid w:val="0032176F"/>
    <w:rsid w:val="00321E8C"/>
    <w:rsid w:val="00321F91"/>
    <w:rsid w:val="003220E4"/>
    <w:rsid w:val="00322F20"/>
    <w:rsid w:val="00323DB4"/>
    <w:rsid w:val="0032472D"/>
    <w:rsid w:val="003248ED"/>
    <w:rsid w:val="003249BC"/>
    <w:rsid w:val="00324A32"/>
    <w:rsid w:val="00324B21"/>
    <w:rsid w:val="00324B92"/>
    <w:rsid w:val="00324BF1"/>
    <w:rsid w:val="00324D3A"/>
    <w:rsid w:val="00324D97"/>
    <w:rsid w:val="00324DFB"/>
    <w:rsid w:val="00325208"/>
    <w:rsid w:val="003253DB"/>
    <w:rsid w:val="003257E0"/>
    <w:rsid w:val="003258ED"/>
    <w:rsid w:val="00326EC1"/>
    <w:rsid w:val="00327053"/>
    <w:rsid w:val="00327475"/>
    <w:rsid w:val="003279FE"/>
    <w:rsid w:val="00327A82"/>
    <w:rsid w:val="00327BF8"/>
    <w:rsid w:val="0033175C"/>
    <w:rsid w:val="00331A2C"/>
    <w:rsid w:val="00331BC0"/>
    <w:rsid w:val="0033346C"/>
    <w:rsid w:val="003335D8"/>
    <w:rsid w:val="0033366E"/>
    <w:rsid w:val="00333885"/>
    <w:rsid w:val="00333E47"/>
    <w:rsid w:val="003341C1"/>
    <w:rsid w:val="00334F56"/>
    <w:rsid w:val="003350F5"/>
    <w:rsid w:val="00335A92"/>
    <w:rsid w:val="00336407"/>
    <w:rsid w:val="00336741"/>
    <w:rsid w:val="0033674B"/>
    <w:rsid w:val="0033676E"/>
    <w:rsid w:val="00337250"/>
    <w:rsid w:val="00337410"/>
    <w:rsid w:val="00337A8E"/>
    <w:rsid w:val="0034096B"/>
    <w:rsid w:val="00340DAF"/>
    <w:rsid w:val="00341573"/>
    <w:rsid w:val="00342911"/>
    <w:rsid w:val="00342CB8"/>
    <w:rsid w:val="00343089"/>
    <w:rsid w:val="00343E10"/>
    <w:rsid w:val="00344C23"/>
    <w:rsid w:val="003452AE"/>
    <w:rsid w:val="003455EC"/>
    <w:rsid w:val="00345687"/>
    <w:rsid w:val="003457B4"/>
    <w:rsid w:val="003457CC"/>
    <w:rsid w:val="003459DA"/>
    <w:rsid w:val="003465A9"/>
    <w:rsid w:val="0034699B"/>
    <w:rsid w:val="00346CD3"/>
    <w:rsid w:val="00346D5E"/>
    <w:rsid w:val="00347F85"/>
    <w:rsid w:val="0035006C"/>
    <w:rsid w:val="00350633"/>
    <w:rsid w:val="00350802"/>
    <w:rsid w:val="00350A42"/>
    <w:rsid w:val="00350BD7"/>
    <w:rsid w:val="00350F06"/>
    <w:rsid w:val="00351572"/>
    <w:rsid w:val="003515DD"/>
    <w:rsid w:val="00351A9A"/>
    <w:rsid w:val="003520D1"/>
    <w:rsid w:val="00352438"/>
    <w:rsid w:val="0035267E"/>
    <w:rsid w:val="003535AF"/>
    <w:rsid w:val="003535BF"/>
    <w:rsid w:val="00353FD0"/>
    <w:rsid w:val="003541F8"/>
    <w:rsid w:val="00354561"/>
    <w:rsid w:val="003545B5"/>
    <w:rsid w:val="003550D9"/>
    <w:rsid w:val="00355147"/>
    <w:rsid w:val="00355557"/>
    <w:rsid w:val="00355ABD"/>
    <w:rsid w:val="00355C2B"/>
    <w:rsid w:val="00355EC3"/>
    <w:rsid w:val="00356530"/>
    <w:rsid w:val="00356CCA"/>
    <w:rsid w:val="003571D7"/>
    <w:rsid w:val="003571DB"/>
    <w:rsid w:val="0036072A"/>
    <w:rsid w:val="00360A22"/>
    <w:rsid w:val="0036188A"/>
    <w:rsid w:val="00361B1F"/>
    <w:rsid w:val="00362024"/>
    <w:rsid w:val="00362227"/>
    <w:rsid w:val="0036275A"/>
    <w:rsid w:val="00362828"/>
    <w:rsid w:val="00362BC0"/>
    <w:rsid w:val="00363DFE"/>
    <w:rsid w:val="00364AFE"/>
    <w:rsid w:val="00364C2F"/>
    <w:rsid w:val="00365499"/>
    <w:rsid w:val="00366804"/>
    <w:rsid w:val="00366A78"/>
    <w:rsid w:val="0036727D"/>
    <w:rsid w:val="00367C51"/>
    <w:rsid w:val="00370133"/>
    <w:rsid w:val="00371700"/>
    <w:rsid w:val="00371920"/>
    <w:rsid w:val="00372766"/>
    <w:rsid w:val="00372FF0"/>
    <w:rsid w:val="003741CB"/>
    <w:rsid w:val="00374F0D"/>
    <w:rsid w:val="003752CD"/>
    <w:rsid w:val="003755A4"/>
    <w:rsid w:val="00375836"/>
    <w:rsid w:val="00375A05"/>
    <w:rsid w:val="00375A0C"/>
    <w:rsid w:val="003760D5"/>
    <w:rsid w:val="00376B76"/>
    <w:rsid w:val="00376EF0"/>
    <w:rsid w:val="003774CA"/>
    <w:rsid w:val="00377693"/>
    <w:rsid w:val="00377805"/>
    <w:rsid w:val="00381B02"/>
    <w:rsid w:val="00381E5F"/>
    <w:rsid w:val="00382646"/>
    <w:rsid w:val="00382E7F"/>
    <w:rsid w:val="00382EA1"/>
    <w:rsid w:val="003833F1"/>
    <w:rsid w:val="00383F89"/>
    <w:rsid w:val="0038409B"/>
    <w:rsid w:val="0038419D"/>
    <w:rsid w:val="003842B9"/>
    <w:rsid w:val="003842E6"/>
    <w:rsid w:val="00384799"/>
    <w:rsid w:val="00385E60"/>
    <w:rsid w:val="003860C8"/>
    <w:rsid w:val="00386349"/>
    <w:rsid w:val="00386C1E"/>
    <w:rsid w:val="00386CF3"/>
    <w:rsid w:val="00387288"/>
    <w:rsid w:val="003876CA"/>
    <w:rsid w:val="003902E5"/>
    <w:rsid w:val="0039056F"/>
    <w:rsid w:val="0039090A"/>
    <w:rsid w:val="00390B10"/>
    <w:rsid w:val="003915CF"/>
    <w:rsid w:val="00391D57"/>
    <w:rsid w:val="00391F6F"/>
    <w:rsid w:val="00391F70"/>
    <w:rsid w:val="00392BB2"/>
    <w:rsid w:val="00393136"/>
    <w:rsid w:val="00393547"/>
    <w:rsid w:val="003937B1"/>
    <w:rsid w:val="00393CE3"/>
    <w:rsid w:val="00393E38"/>
    <w:rsid w:val="00394636"/>
    <w:rsid w:val="00395DCA"/>
    <w:rsid w:val="003960AC"/>
    <w:rsid w:val="003962FB"/>
    <w:rsid w:val="003979CA"/>
    <w:rsid w:val="00397BE0"/>
    <w:rsid w:val="003A19C8"/>
    <w:rsid w:val="003A1EDD"/>
    <w:rsid w:val="003A2320"/>
    <w:rsid w:val="003A2A0B"/>
    <w:rsid w:val="003A3C34"/>
    <w:rsid w:val="003A5473"/>
    <w:rsid w:val="003A56AE"/>
    <w:rsid w:val="003A571E"/>
    <w:rsid w:val="003A57F1"/>
    <w:rsid w:val="003A5942"/>
    <w:rsid w:val="003A5C61"/>
    <w:rsid w:val="003A5EF6"/>
    <w:rsid w:val="003A6E19"/>
    <w:rsid w:val="003B0571"/>
    <w:rsid w:val="003B2601"/>
    <w:rsid w:val="003B2AAA"/>
    <w:rsid w:val="003B2D74"/>
    <w:rsid w:val="003B2FE7"/>
    <w:rsid w:val="003B3531"/>
    <w:rsid w:val="003B35B4"/>
    <w:rsid w:val="003B4B9F"/>
    <w:rsid w:val="003B4E8C"/>
    <w:rsid w:val="003B4F24"/>
    <w:rsid w:val="003B5248"/>
    <w:rsid w:val="003B5C09"/>
    <w:rsid w:val="003B5C59"/>
    <w:rsid w:val="003B6C70"/>
    <w:rsid w:val="003B6CB9"/>
    <w:rsid w:val="003B6DF3"/>
    <w:rsid w:val="003B7472"/>
    <w:rsid w:val="003B7D98"/>
    <w:rsid w:val="003B7E2C"/>
    <w:rsid w:val="003C00E0"/>
    <w:rsid w:val="003C0145"/>
    <w:rsid w:val="003C0633"/>
    <w:rsid w:val="003C1D0B"/>
    <w:rsid w:val="003C2BA3"/>
    <w:rsid w:val="003C3D55"/>
    <w:rsid w:val="003C456A"/>
    <w:rsid w:val="003C5280"/>
    <w:rsid w:val="003C528C"/>
    <w:rsid w:val="003C562A"/>
    <w:rsid w:val="003C58BE"/>
    <w:rsid w:val="003C58BF"/>
    <w:rsid w:val="003C5CA7"/>
    <w:rsid w:val="003C5FE6"/>
    <w:rsid w:val="003C64E7"/>
    <w:rsid w:val="003C6E7C"/>
    <w:rsid w:val="003C77FE"/>
    <w:rsid w:val="003C7DF5"/>
    <w:rsid w:val="003D0204"/>
    <w:rsid w:val="003D06E8"/>
    <w:rsid w:val="003D07E6"/>
    <w:rsid w:val="003D0A90"/>
    <w:rsid w:val="003D12DE"/>
    <w:rsid w:val="003D282F"/>
    <w:rsid w:val="003D2EF2"/>
    <w:rsid w:val="003D3482"/>
    <w:rsid w:val="003D38E4"/>
    <w:rsid w:val="003D4158"/>
    <w:rsid w:val="003D4369"/>
    <w:rsid w:val="003D4585"/>
    <w:rsid w:val="003D5402"/>
    <w:rsid w:val="003D6541"/>
    <w:rsid w:val="003D68E1"/>
    <w:rsid w:val="003D6D0F"/>
    <w:rsid w:val="003D761F"/>
    <w:rsid w:val="003D7A02"/>
    <w:rsid w:val="003D7A60"/>
    <w:rsid w:val="003E0216"/>
    <w:rsid w:val="003E28D3"/>
    <w:rsid w:val="003E356F"/>
    <w:rsid w:val="003E4323"/>
    <w:rsid w:val="003E4508"/>
    <w:rsid w:val="003E45B5"/>
    <w:rsid w:val="003E4973"/>
    <w:rsid w:val="003E54B3"/>
    <w:rsid w:val="003E5817"/>
    <w:rsid w:val="003E5A5B"/>
    <w:rsid w:val="003E611D"/>
    <w:rsid w:val="003E6751"/>
    <w:rsid w:val="003E6E64"/>
    <w:rsid w:val="003E777A"/>
    <w:rsid w:val="003E778E"/>
    <w:rsid w:val="003E78A0"/>
    <w:rsid w:val="003F01F2"/>
    <w:rsid w:val="003F0822"/>
    <w:rsid w:val="003F083E"/>
    <w:rsid w:val="003F139B"/>
    <w:rsid w:val="003F18A6"/>
    <w:rsid w:val="003F1B00"/>
    <w:rsid w:val="003F1C7F"/>
    <w:rsid w:val="003F29B8"/>
    <w:rsid w:val="003F3D7C"/>
    <w:rsid w:val="003F42D6"/>
    <w:rsid w:val="003F4C3A"/>
    <w:rsid w:val="003F4F23"/>
    <w:rsid w:val="003F5601"/>
    <w:rsid w:val="003F621A"/>
    <w:rsid w:val="003F6228"/>
    <w:rsid w:val="003F622D"/>
    <w:rsid w:val="003F6F43"/>
    <w:rsid w:val="003F7057"/>
    <w:rsid w:val="003F72FE"/>
    <w:rsid w:val="003F7354"/>
    <w:rsid w:val="00400520"/>
    <w:rsid w:val="00400C1E"/>
    <w:rsid w:val="00400DF0"/>
    <w:rsid w:val="0040115D"/>
    <w:rsid w:val="00401B45"/>
    <w:rsid w:val="00403BCE"/>
    <w:rsid w:val="00403C06"/>
    <w:rsid w:val="00403DF9"/>
    <w:rsid w:val="00403E2A"/>
    <w:rsid w:val="00404827"/>
    <w:rsid w:val="00404D37"/>
    <w:rsid w:val="00404EF5"/>
    <w:rsid w:val="00405887"/>
    <w:rsid w:val="00405DB2"/>
    <w:rsid w:val="004069E0"/>
    <w:rsid w:val="00406A55"/>
    <w:rsid w:val="00406A74"/>
    <w:rsid w:val="00406AA7"/>
    <w:rsid w:val="004075CD"/>
    <w:rsid w:val="00407721"/>
    <w:rsid w:val="0040785B"/>
    <w:rsid w:val="00407996"/>
    <w:rsid w:val="00407CB8"/>
    <w:rsid w:val="00407E24"/>
    <w:rsid w:val="00407FCD"/>
    <w:rsid w:val="00411D34"/>
    <w:rsid w:val="00412844"/>
    <w:rsid w:val="00412B3B"/>
    <w:rsid w:val="00412CAB"/>
    <w:rsid w:val="0041360D"/>
    <w:rsid w:val="00413870"/>
    <w:rsid w:val="00413896"/>
    <w:rsid w:val="00413D12"/>
    <w:rsid w:val="004140CE"/>
    <w:rsid w:val="00414143"/>
    <w:rsid w:val="00414950"/>
    <w:rsid w:val="004149E0"/>
    <w:rsid w:val="0041509E"/>
    <w:rsid w:val="0041541C"/>
    <w:rsid w:val="004154E5"/>
    <w:rsid w:val="00415C8B"/>
    <w:rsid w:val="00415FF5"/>
    <w:rsid w:val="00416206"/>
    <w:rsid w:val="00416607"/>
    <w:rsid w:val="004166B1"/>
    <w:rsid w:val="004167B4"/>
    <w:rsid w:val="00416D52"/>
    <w:rsid w:val="004172D3"/>
    <w:rsid w:val="004178E4"/>
    <w:rsid w:val="00417A69"/>
    <w:rsid w:val="00417E92"/>
    <w:rsid w:val="00417F0D"/>
    <w:rsid w:val="00420E90"/>
    <w:rsid w:val="004211F0"/>
    <w:rsid w:val="00422028"/>
    <w:rsid w:val="00422140"/>
    <w:rsid w:val="00422267"/>
    <w:rsid w:val="0042278E"/>
    <w:rsid w:val="00422997"/>
    <w:rsid w:val="0042383B"/>
    <w:rsid w:val="004243AC"/>
    <w:rsid w:val="0042440E"/>
    <w:rsid w:val="00424587"/>
    <w:rsid w:val="004245CA"/>
    <w:rsid w:val="00424D02"/>
    <w:rsid w:val="00425049"/>
    <w:rsid w:val="00426863"/>
    <w:rsid w:val="004268DA"/>
    <w:rsid w:val="004269D5"/>
    <w:rsid w:val="00426B7A"/>
    <w:rsid w:val="00426CCF"/>
    <w:rsid w:val="00426F84"/>
    <w:rsid w:val="004271C9"/>
    <w:rsid w:val="00427D45"/>
    <w:rsid w:val="00431918"/>
    <w:rsid w:val="00433498"/>
    <w:rsid w:val="0043442F"/>
    <w:rsid w:val="00434759"/>
    <w:rsid w:val="004347A1"/>
    <w:rsid w:val="00434EB7"/>
    <w:rsid w:val="004359B4"/>
    <w:rsid w:val="00436179"/>
    <w:rsid w:val="004365C6"/>
    <w:rsid w:val="00436624"/>
    <w:rsid w:val="00436EE1"/>
    <w:rsid w:val="0044007D"/>
    <w:rsid w:val="00441BEB"/>
    <w:rsid w:val="00441D9F"/>
    <w:rsid w:val="00441F54"/>
    <w:rsid w:val="004420F4"/>
    <w:rsid w:val="00442B5D"/>
    <w:rsid w:val="00442B69"/>
    <w:rsid w:val="004431E0"/>
    <w:rsid w:val="004434D8"/>
    <w:rsid w:val="00443ACC"/>
    <w:rsid w:val="00443E89"/>
    <w:rsid w:val="004442C7"/>
    <w:rsid w:val="004445DA"/>
    <w:rsid w:val="004447CB"/>
    <w:rsid w:val="00444A88"/>
    <w:rsid w:val="00444BDE"/>
    <w:rsid w:val="00444FDF"/>
    <w:rsid w:val="00446C65"/>
    <w:rsid w:val="0044770D"/>
    <w:rsid w:val="00451D68"/>
    <w:rsid w:val="0045227E"/>
    <w:rsid w:val="00452488"/>
    <w:rsid w:val="00453764"/>
    <w:rsid w:val="004547EA"/>
    <w:rsid w:val="00455236"/>
    <w:rsid w:val="00455868"/>
    <w:rsid w:val="0045600D"/>
    <w:rsid w:val="004574C4"/>
    <w:rsid w:val="00457B78"/>
    <w:rsid w:val="00460BEF"/>
    <w:rsid w:val="00460C24"/>
    <w:rsid w:val="00461273"/>
    <w:rsid w:val="004614A4"/>
    <w:rsid w:val="00461512"/>
    <w:rsid w:val="00461753"/>
    <w:rsid w:val="00461822"/>
    <w:rsid w:val="00461B15"/>
    <w:rsid w:val="00461D5F"/>
    <w:rsid w:val="00463002"/>
    <w:rsid w:val="00463657"/>
    <w:rsid w:val="004637C1"/>
    <w:rsid w:val="00463EB9"/>
    <w:rsid w:val="00464410"/>
    <w:rsid w:val="00464E47"/>
    <w:rsid w:val="004651DC"/>
    <w:rsid w:val="00465A49"/>
    <w:rsid w:val="004662EE"/>
    <w:rsid w:val="00466663"/>
    <w:rsid w:val="0046687F"/>
    <w:rsid w:val="00466FD1"/>
    <w:rsid w:val="004673A3"/>
    <w:rsid w:val="00470669"/>
    <w:rsid w:val="004710F5"/>
    <w:rsid w:val="0047118B"/>
    <w:rsid w:val="004712C0"/>
    <w:rsid w:val="00471716"/>
    <w:rsid w:val="00471BE0"/>
    <w:rsid w:val="00471EAD"/>
    <w:rsid w:val="00472927"/>
    <w:rsid w:val="00472C3C"/>
    <w:rsid w:val="00473BB8"/>
    <w:rsid w:val="004742B1"/>
    <w:rsid w:val="00475BA0"/>
    <w:rsid w:val="00476181"/>
    <w:rsid w:val="0047658A"/>
    <w:rsid w:val="0047741F"/>
    <w:rsid w:val="00477498"/>
    <w:rsid w:val="00480182"/>
    <w:rsid w:val="00480427"/>
    <w:rsid w:val="004808A8"/>
    <w:rsid w:val="00481ADC"/>
    <w:rsid w:val="00482CC0"/>
    <w:rsid w:val="00482E16"/>
    <w:rsid w:val="00482F6F"/>
    <w:rsid w:val="00482F8C"/>
    <w:rsid w:val="004834FE"/>
    <w:rsid w:val="00483947"/>
    <w:rsid w:val="00483E68"/>
    <w:rsid w:val="004854BA"/>
    <w:rsid w:val="00485ACB"/>
    <w:rsid w:val="00486BCA"/>
    <w:rsid w:val="00486F86"/>
    <w:rsid w:val="00487152"/>
    <w:rsid w:val="004905FE"/>
    <w:rsid w:val="00490DDB"/>
    <w:rsid w:val="00490E33"/>
    <w:rsid w:val="00490FC0"/>
    <w:rsid w:val="004916B8"/>
    <w:rsid w:val="0049267F"/>
    <w:rsid w:val="00492690"/>
    <w:rsid w:val="0049303D"/>
    <w:rsid w:val="004944B2"/>
    <w:rsid w:val="00495233"/>
    <w:rsid w:val="00495605"/>
    <w:rsid w:val="0049586D"/>
    <w:rsid w:val="00495C12"/>
    <w:rsid w:val="0049675D"/>
    <w:rsid w:val="00496F9A"/>
    <w:rsid w:val="0049789F"/>
    <w:rsid w:val="004979CE"/>
    <w:rsid w:val="00497D4D"/>
    <w:rsid w:val="004A040B"/>
    <w:rsid w:val="004A109C"/>
    <w:rsid w:val="004A24CF"/>
    <w:rsid w:val="004A2B9D"/>
    <w:rsid w:val="004A2F65"/>
    <w:rsid w:val="004A3C2B"/>
    <w:rsid w:val="004A456E"/>
    <w:rsid w:val="004A510B"/>
    <w:rsid w:val="004A520A"/>
    <w:rsid w:val="004A5814"/>
    <w:rsid w:val="004A5BB5"/>
    <w:rsid w:val="004A64BF"/>
    <w:rsid w:val="004A6695"/>
    <w:rsid w:val="004A6850"/>
    <w:rsid w:val="004A6964"/>
    <w:rsid w:val="004A7607"/>
    <w:rsid w:val="004A7670"/>
    <w:rsid w:val="004A795B"/>
    <w:rsid w:val="004B088A"/>
    <w:rsid w:val="004B0F40"/>
    <w:rsid w:val="004B1242"/>
    <w:rsid w:val="004B24DF"/>
    <w:rsid w:val="004B39A3"/>
    <w:rsid w:val="004B4570"/>
    <w:rsid w:val="004B46D4"/>
    <w:rsid w:val="004B4F69"/>
    <w:rsid w:val="004B5995"/>
    <w:rsid w:val="004B601B"/>
    <w:rsid w:val="004B65FC"/>
    <w:rsid w:val="004B6691"/>
    <w:rsid w:val="004B6738"/>
    <w:rsid w:val="004B6808"/>
    <w:rsid w:val="004B6F92"/>
    <w:rsid w:val="004B735B"/>
    <w:rsid w:val="004B741F"/>
    <w:rsid w:val="004C0042"/>
    <w:rsid w:val="004C0163"/>
    <w:rsid w:val="004C05E9"/>
    <w:rsid w:val="004C082D"/>
    <w:rsid w:val="004C0BDC"/>
    <w:rsid w:val="004C0CB4"/>
    <w:rsid w:val="004C173F"/>
    <w:rsid w:val="004C1E1F"/>
    <w:rsid w:val="004C2810"/>
    <w:rsid w:val="004C330C"/>
    <w:rsid w:val="004C3B40"/>
    <w:rsid w:val="004C3F9D"/>
    <w:rsid w:val="004C5270"/>
    <w:rsid w:val="004C5E36"/>
    <w:rsid w:val="004C632A"/>
    <w:rsid w:val="004C6A32"/>
    <w:rsid w:val="004C6B99"/>
    <w:rsid w:val="004C6C01"/>
    <w:rsid w:val="004C6D68"/>
    <w:rsid w:val="004C7972"/>
    <w:rsid w:val="004C7A75"/>
    <w:rsid w:val="004C7C90"/>
    <w:rsid w:val="004D00D2"/>
    <w:rsid w:val="004D02B1"/>
    <w:rsid w:val="004D11EA"/>
    <w:rsid w:val="004D12A1"/>
    <w:rsid w:val="004D18C1"/>
    <w:rsid w:val="004D1CFC"/>
    <w:rsid w:val="004D30C9"/>
    <w:rsid w:val="004D31F6"/>
    <w:rsid w:val="004D3280"/>
    <w:rsid w:val="004D35B3"/>
    <w:rsid w:val="004D3D4B"/>
    <w:rsid w:val="004D5524"/>
    <w:rsid w:val="004D5FE0"/>
    <w:rsid w:val="004D64EE"/>
    <w:rsid w:val="004D7008"/>
    <w:rsid w:val="004D7106"/>
    <w:rsid w:val="004D71B2"/>
    <w:rsid w:val="004D71FB"/>
    <w:rsid w:val="004D7B60"/>
    <w:rsid w:val="004E01A5"/>
    <w:rsid w:val="004E0215"/>
    <w:rsid w:val="004E0E0C"/>
    <w:rsid w:val="004E0E4E"/>
    <w:rsid w:val="004E11D1"/>
    <w:rsid w:val="004E1E6B"/>
    <w:rsid w:val="004E30BE"/>
    <w:rsid w:val="004E3127"/>
    <w:rsid w:val="004E31E2"/>
    <w:rsid w:val="004E338A"/>
    <w:rsid w:val="004E34FF"/>
    <w:rsid w:val="004E394C"/>
    <w:rsid w:val="004E396E"/>
    <w:rsid w:val="004E3A3D"/>
    <w:rsid w:val="004E4453"/>
    <w:rsid w:val="004E4B5D"/>
    <w:rsid w:val="004E4C9A"/>
    <w:rsid w:val="004E4CFC"/>
    <w:rsid w:val="004E6298"/>
    <w:rsid w:val="004E6625"/>
    <w:rsid w:val="004E66E7"/>
    <w:rsid w:val="004E6E14"/>
    <w:rsid w:val="004E70F0"/>
    <w:rsid w:val="004E7B31"/>
    <w:rsid w:val="004F1491"/>
    <w:rsid w:val="004F18E4"/>
    <w:rsid w:val="004F1E45"/>
    <w:rsid w:val="004F1FC0"/>
    <w:rsid w:val="004F2084"/>
    <w:rsid w:val="004F23FB"/>
    <w:rsid w:val="004F2713"/>
    <w:rsid w:val="004F297D"/>
    <w:rsid w:val="004F2E92"/>
    <w:rsid w:val="004F30DB"/>
    <w:rsid w:val="004F3176"/>
    <w:rsid w:val="004F34AB"/>
    <w:rsid w:val="004F3743"/>
    <w:rsid w:val="004F47F0"/>
    <w:rsid w:val="004F489E"/>
    <w:rsid w:val="004F4A3A"/>
    <w:rsid w:val="004F5E2D"/>
    <w:rsid w:val="004F6243"/>
    <w:rsid w:val="004F6C0B"/>
    <w:rsid w:val="004F7A12"/>
    <w:rsid w:val="004F7BC3"/>
    <w:rsid w:val="0050031E"/>
    <w:rsid w:val="00500844"/>
    <w:rsid w:val="0050089B"/>
    <w:rsid w:val="00500A03"/>
    <w:rsid w:val="00501425"/>
    <w:rsid w:val="00501713"/>
    <w:rsid w:val="005019E1"/>
    <w:rsid w:val="00503221"/>
    <w:rsid w:val="00506183"/>
    <w:rsid w:val="00506633"/>
    <w:rsid w:val="0050664C"/>
    <w:rsid w:val="00507599"/>
    <w:rsid w:val="005077DF"/>
    <w:rsid w:val="00507D49"/>
    <w:rsid w:val="005109A7"/>
    <w:rsid w:val="00510EE5"/>
    <w:rsid w:val="00511E26"/>
    <w:rsid w:val="00511F40"/>
    <w:rsid w:val="00512A58"/>
    <w:rsid w:val="00512D97"/>
    <w:rsid w:val="005131C5"/>
    <w:rsid w:val="005136B9"/>
    <w:rsid w:val="00513811"/>
    <w:rsid w:val="00513DDF"/>
    <w:rsid w:val="005140A6"/>
    <w:rsid w:val="00514227"/>
    <w:rsid w:val="00514425"/>
    <w:rsid w:val="005148D4"/>
    <w:rsid w:val="00515FF2"/>
    <w:rsid w:val="005160EC"/>
    <w:rsid w:val="00516AB4"/>
    <w:rsid w:val="00516BF2"/>
    <w:rsid w:val="00517920"/>
    <w:rsid w:val="00517BB0"/>
    <w:rsid w:val="0052047A"/>
    <w:rsid w:val="00520BD7"/>
    <w:rsid w:val="0052102E"/>
    <w:rsid w:val="00521307"/>
    <w:rsid w:val="00521419"/>
    <w:rsid w:val="00521CFB"/>
    <w:rsid w:val="00522564"/>
    <w:rsid w:val="00522D15"/>
    <w:rsid w:val="005231FA"/>
    <w:rsid w:val="00523493"/>
    <w:rsid w:val="0052352A"/>
    <w:rsid w:val="00523785"/>
    <w:rsid w:val="005239E9"/>
    <w:rsid w:val="00524099"/>
    <w:rsid w:val="005245BC"/>
    <w:rsid w:val="005248CE"/>
    <w:rsid w:val="005253E9"/>
    <w:rsid w:val="0052614A"/>
    <w:rsid w:val="0052620E"/>
    <w:rsid w:val="00526C76"/>
    <w:rsid w:val="0052712B"/>
    <w:rsid w:val="00527647"/>
    <w:rsid w:val="005305DA"/>
    <w:rsid w:val="0053088F"/>
    <w:rsid w:val="00531024"/>
    <w:rsid w:val="00531856"/>
    <w:rsid w:val="005318FE"/>
    <w:rsid w:val="00531A95"/>
    <w:rsid w:val="00531B51"/>
    <w:rsid w:val="00531B84"/>
    <w:rsid w:val="005327B3"/>
    <w:rsid w:val="0053280B"/>
    <w:rsid w:val="005345FD"/>
    <w:rsid w:val="005346D5"/>
    <w:rsid w:val="00535B47"/>
    <w:rsid w:val="00535E1F"/>
    <w:rsid w:val="0053687E"/>
    <w:rsid w:val="005369A5"/>
    <w:rsid w:val="00537B44"/>
    <w:rsid w:val="00537E6D"/>
    <w:rsid w:val="00540008"/>
    <w:rsid w:val="005408AB"/>
    <w:rsid w:val="00540EA8"/>
    <w:rsid w:val="00541148"/>
    <w:rsid w:val="00541394"/>
    <w:rsid w:val="0054162A"/>
    <w:rsid w:val="00541A81"/>
    <w:rsid w:val="0054223E"/>
    <w:rsid w:val="00542703"/>
    <w:rsid w:val="00542973"/>
    <w:rsid w:val="005432D6"/>
    <w:rsid w:val="00543F2F"/>
    <w:rsid w:val="00544D1C"/>
    <w:rsid w:val="00544EAC"/>
    <w:rsid w:val="0054599B"/>
    <w:rsid w:val="00546E95"/>
    <w:rsid w:val="00547972"/>
    <w:rsid w:val="00547A77"/>
    <w:rsid w:val="00547DF3"/>
    <w:rsid w:val="00550B03"/>
    <w:rsid w:val="00551117"/>
    <w:rsid w:val="00551211"/>
    <w:rsid w:val="005513F3"/>
    <w:rsid w:val="00551726"/>
    <w:rsid w:val="00551B9D"/>
    <w:rsid w:val="00551C69"/>
    <w:rsid w:val="005534F6"/>
    <w:rsid w:val="005538FE"/>
    <w:rsid w:val="00553F03"/>
    <w:rsid w:val="00554237"/>
    <w:rsid w:val="00554240"/>
    <w:rsid w:val="005566EE"/>
    <w:rsid w:val="0055690C"/>
    <w:rsid w:val="00560042"/>
    <w:rsid w:val="00560548"/>
    <w:rsid w:val="00560B7B"/>
    <w:rsid w:val="00561D6D"/>
    <w:rsid w:val="005622F4"/>
    <w:rsid w:val="0056253F"/>
    <w:rsid w:val="00562880"/>
    <w:rsid w:val="00562BD7"/>
    <w:rsid w:val="00563521"/>
    <w:rsid w:val="00564071"/>
    <w:rsid w:val="005643AF"/>
    <w:rsid w:val="00564AF6"/>
    <w:rsid w:val="00565444"/>
    <w:rsid w:val="00565567"/>
    <w:rsid w:val="00565792"/>
    <w:rsid w:val="0056579D"/>
    <w:rsid w:val="00566E12"/>
    <w:rsid w:val="00566E98"/>
    <w:rsid w:val="00566F8C"/>
    <w:rsid w:val="00567595"/>
    <w:rsid w:val="00567AA7"/>
    <w:rsid w:val="00567DA2"/>
    <w:rsid w:val="0057060A"/>
    <w:rsid w:val="00570C57"/>
    <w:rsid w:val="00571164"/>
    <w:rsid w:val="005711A7"/>
    <w:rsid w:val="005715BD"/>
    <w:rsid w:val="00571C8A"/>
    <w:rsid w:val="0057341B"/>
    <w:rsid w:val="00573456"/>
    <w:rsid w:val="005735B8"/>
    <w:rsid w:val="005737F2"/>
    <w:rsid w:val="00573C5F"/>
    <w:rsid w:val="00574383"/>
    <w:rsid w:val="005744A2"/>
    <w:rsid w:val="00575A95"/>
    <w:rsid w:val="00576CBF"/>
    <w:rsid w:val="00577081"/>
    <w:rsid w:val="005800DD"/>
    <w:rsid w:val="00580568"/>
    <w:rsid w:val="00580C0B"/>
    <w:rsid w:val="0058154E"/>
    <w:rsid w:val="00581E26"/>
    <w:rsid w:val="0058239D"/>
    <w:rsid w:val="00582433"/>
    <w:rsid w:val="00582B3E"/>
    <w:rsid w:val="00582D31"/>
    <w:rsid w:val="00582DA2"/>
    <w:rsid w:val="00583773"/>
    <w:rsid w:val="00583A92"/>
    <w:rsid w:val="00584C47"/>
    <w:rsid w:val="00584D3E"/>
    <w:rsid w:val="00584D6A"/>
    <w:rsid w:val="00585966"/>
    <w:rsid w:val="005861AE"/>
    <w:rsid w:val="0058622E"/>
    <w:rsid w:val="00586746"/>
    <w:rsid w:val="005872C7"/>
    <w:rsid w:val="005874E3"/>
    <w:rsid w:val="00587A86"/>
    <w:rsid w:val="00587FAE"/>
    <w:rsid w:val="00590057"/>
    <w:rsid w:val="00590470"/>
    <w:rsid w:val="00590558"/>
    <w:rsid w:val="00590802"/>
    <w:rsid w:val="005908F7"/>
    <w:rsid w:val="0059144D"/>
    <w:rsid w:val="00591855"/>
    <w:rsid w:val="005920E6"/>
    <w:rsid w:val="00592F19"/>
    <w:rsid w:val="005931EE"/>
    <w:rsid w:val="0059432B"/>
    <w:rsid w:val="00595874"/>
    <w:rsid w:val="005960E8"/>
    <w:rsid w:val="00596E57"/>
    <w:rsid w:val="005974C2"/>
    <w:rsid w:val="00597C71"/>
    <w:rsid w:val="00597CE3"/>
    <w:rsid w:val="005A0F7E"/>
    <w:rsid w:val="005A11E2"/>
    <w:rsid w:val="005A23E1"/>
    <w:rsid w:val="005A2788"/>
    <w:rsid w:val="005A3DAB"/>
    <w:rsid w:val="005A3DAE"/>
    <w:rsid w:val="005A3F95"/>
    <w:rsid w:val="005A49EF"/>
    <w:rsid w:val="005A4F1C"/>
    <w:rsid w:val="005A4F49"/>
    <w:rsid w:val="005A55E9"/>
    <w:rsid w:val="005A65A5"/>
    <w:rsid w:val="005A6C75"/>
    <w:rsid w:val="005A6F6A"/>
    <w:rsid w:val="005A7425"/>
    <w:rsid w:val="005A753A"/>
    <w:rsid w:val="005B00E1"/>
    <w:rsid w:val="005B0397"/>
    <w:rsid w:val="005B2223"/>
    <w:rsid w:val="005B2DA5"/>
    <w:rsid w:val="005B3AF0"/>
    <w:rsid w:val="005B3E0A"/>
    <w:rsid w:val="005B3F24"/>
    <w:rsid w:val="005B4301"/>
    <w:rsid w:val="005B4F70"/>
    <w:rsid w:val="005B548D"/>
    <w:rsid w:val="005B57F1"/>
    <w:rsid w:val="005B607C"/>
    <w:rsid w:val="005B6148"/>
    <w:rsid w:val="005B63AE"/>
    <w:rsid w:val="005B686E"/>
    <w:rsid w:val="005B6F24"/>
    <w:rsid w:val="005B6F6D"/>
    <w:rsid w:val="005B74A8"/>
    <w:rsid w:val="005B7EC7"/>
    <w:rsid w:val="005C1632"/>
    <w:rsid w:val="005C1A00"/>
    <w:rsid w:val="005C2226"/>
    <w:rsid w:val="005C24ED"/>
    <w:rsid w:val="005C2A03"/>
    <w:rsid w:val="005C2BAB"/>
    <w:rsid w:val="005C2F41"/>
    <w:rsid w:val="005C30F8"/>
    <w:rsid w:val="005C3735"/>
    <w:rsid w:val="005C375F"/>
    <w:rsid w:val="005C393B"/>
    <w:rsid w:val="005C39C7"/>
    <w:rsid w:val="005C3D28"/>
    <w:rsid w:val="005C4177"/>
    <w:rsid w:val="005C421E"/>
    <w:rsid w:val="005C4385"/>
    <w:rsid w:val="005C43A5"/>
    <w:rsid w:val="005C475A"/>
    <w:rsid w:val="005C4ECE"/>
    <w:rsid w:val="005C531C"/>
    <w:rsid w:val="005C597F"/>
    <w:rsid w:val="005C5B2D"/>
    <w:rsid w:val="005C67CC"/>
    <w:rsid w:val="005C6EF6"/>
    <w:rsid w:val="005C75D4"/>
    <w:rsid w:val="005D08AA"/>
    <w:rsid w:val="005D0A42"/>
    <w:rsid w:val="005D29E0"/>
    <w:rsid w:val="005D3048"/>
    <w:rsid w:val="005D36F1"/>
    <w:rsid w:val="005D407A"/>
    <w:rsid w:val="005D43B2"/>
    <w:rsid w:val="005D5101"/>
    <w:rsid w:val="005D51FB"/>
    <w:rsid w:val="005D565A"/>
    <w:rsid w:val="005D5FF7"/>
    <w:rsid w:val="005D6F94"/>
    <w:rsid w:val="005D7278"/>
    <w:rsid w:val="005E0B9E"/>
    <w:rsid w:val="005E1546"/>
    <w:rsid w:val="005E188C"/>
    <w:rsid w:val="005E1F74"/>
    <w:rsid w:val="005E2318"/>
    <w:rsid w:val="005E2E40"/>
    <w:rsid w:val="005E30B6"/>
    <w:rsid w:val="005E30EC"/>
    <w:rsid w:val="005E385B"/>
    <w:rsid w:val="005E3BEE"/>
    <w:rsid w:val="005E3F7B"/>
    <w:rsid w:val="005E49B3"/>
    <w:rsid w:val="005E4E0D"/>
    <w:rsid w:val="005E556D"/>
    <w:rsid w:val="005E5C47"/>
    <w:rsid w:val="005E61A3"/>
    <w:rsid w:val="005E6547"/>
    <w:rsid w:val="005E6B78"/>
    <w:rsid w:val="005E6DBE"/>
    <w:rsid w:val="005E7875"/>
    <w:rsid w:val="005E7BCE"/>
    <w:rsid w:val="005E7BE3"/>
    <w:rsid w:val="005E7CD9"/>
    <w:rsid w:val="005F0D65"/>
    <w:rsid w:val="005F116A"/>
    <w:rsid w:val="005F140A"/>
    <w:rsid w:val="005F1834"/>
    <w:rsid w:val="005F2586"/>
    <w:rsid w:val="005F28EC"/>
    <w:rsid w:val="005F2B65"/>
    <w:rsid w:val="005F2FD8"/>
    <w:rsid w:val="005F340F"/>
    <w:rsid w:val="005F34A1"/>
    <w:rsid w:val="005F3606"/>
    <w:rsid w:val="005F364E"/>
    <w:rsid w:val="005F381A"/>
    <w:rsid w:val="005F4121"/>
    <w:rsid w:val="005F4B8D"/>
    <w:rsid w:val="005F52AD"/>
    <w:rsid w:val="005F55B3"/>
    <w:rsid w:val="005F57D2"/>
    <w:rsid w:val="005F5B0B"/>
    <w:rsid w:val="005F5C20"/>
    <w:rsid w:val="005F5F30"/>
    <w:rsid w:val="005F61B8"/>
    <w:rsid w:val="005F69A7"/>
    <w:rsid w:val="005F745B"/>
    <w:rsid w:val="005F78B1"/>
    <w:rsid w:val="00600142"/>
    <w:rsid w:val="00600401"/>
    <w:rsid w:val="0060056F"/>
    <w:rsid w:val="00600A3A"/>
    <w:rsid w:val="00600CAA"/>
    <w:rsid w:val="0060100A"/>
    <w:rsid w:val="0060106E"/>
    <w:rsid w:val="00601641"/>
    <w:rsid w:val="006017B3"/>
    <w:rsid w:val="00601C0B"/>
    <w:rsid w:val="00602704"/>
    <w:rsid w:val="006030BD"/>
    <w:rsid w:val="00603A29"/>
    <w:rsid w:val="00603E14"/>
    <w:rsid w:val="006040CA"/>
    <w:rsid w:val="00604901"/>
    <w:rsid w:val="00604A1D"/>
    <w:rsid w:val="00604FDC"/>
    <w:rsid w:val="0060627E"/>
    <w:rsid w:val="00606FF7"/>
    <w:rsid w:val="0060704E"/>
    <w:rsid w:val="006075D1"/>
    <w:rsid w:val="006109E7"/>
    <w:rsid w:val="00611335"/>
    <w:rsid w:val="00611610"/>
    <w:rsid w:val="00611A10"/>
    <w:rsid w:val="00612004"/>
    <w:rsid w:val="00612127"/>
    <w:rsid w:val="0061238F"/>
    <w:rsid w:val="0061262D"/>
    <w:rsid w:val="00612CC6"/>
    <w:rsid w:val="006131EC"/>
    <w:rsid w:val="006137CE"/>
    <w:rsid w:val="00614486"/>
    <w:rsid w:val="006144D2"/>
    <w:rsid w:val="00614FCB"/>
    <w:rsid w:val="0061531D"/>
    <w:rsid w:val="00616322"/>
    <w:rsid w:val="0061636E"/>
    <w:rsid w:val="00616558"/>
    <w:rsid w:val="00617432"/>
    <w:rsid w:val="0061750E"/>
    <w:rsid w:val="00617A26"/>
    <w:rsid w:val="00617B1D"/>
    <w:rsid w:val="006205EA"/>
    <w:rsid w:val="00620C72"/>
    <w:rsid w:val="00621EA9"/>
    <w:rsid w:val="00622803"/>
    <w:rsid w:val="00622AFD"/>
    <w:rsid w:val="00622DC1"/>
    <w:rsid w:val="00622EB2"/>
    <w:rsid w:val="0062346C"/>
    <w:rsid w:val="006235E7"/>
    <w:rsid w:val="00623684"/>
    <w:rsid w:val="00623ADD"/>
    <w:rsid w:val="006243A5"/>
    <w:rsid w:val="00624C0D"/>
    <w:rsid w:val="00624F12"/>
    <w:rsid w:val="006257C3"/>
    <w:rsid w:val="00625848"/>
    <w:rsid w:val="00625CF0"/>
    <w:rsid w:val="00625DFC"/>
    <w:rsid w:val="006262C0"/>
    <w:rsid w:val="006262E2"/>
    <w:rsid w:val="00627727"/>
    <w:rsid w:val="006279B7"/>
    <w:rsid w:val="00630136"/>
    <w:rsid w:val="00630A54"/>
    <w:rsid w:val="00630C15"/>
    <w:rsid w:val="00630E60"/>
    <w:rsid w:val="00630F82"/>
    <w:rsid w:val="00632847"/>
    <w:rsid w:val="00633791"/>
    <w:rsid w:val="006338EE"/>
    <w:rsid w:val="006339E5"/>
    <w:rsid w:val="00634054"/>
    <w:rsid w:val="00634166"/>
    <w:rsid w:val="00634457"/>
    <w:rsid w:val="0063606A"/>
    <w:rsid w:val="00636F45"/>
    <w:rsid w:val="006378D3"/>
    <w:rsid w:val="0063797B"/>
    <w:rsid w:val="00637E6F"/>
    <w:rsid w:val="006406E5"/>
    <w:rsid w:val="006408BE"/>
    <w:rsid w:val="00640D0D"/>
    <w:rsid w:val="0064113A"/>
    <w:rsid w:val="00641892"/>
    <w:rsid w:val="00641B84"/>
    <w:rsid w:val="00642601"/>
    <w:rsid w:val="00642D30"/>
    <w:rsid w:val="006432C9"/>
    <w:rsid w:val="006438BD"/>
    <w:rsid w:val="0064414F"/>
    <w:rsid w:val="006448B1"/>
    <w:rsid w:val="00644BEC"/>
    <w:rsid w:val="00644E3F"/>
    <w:rsid w:val="00645AC7"/>
    <w:rsid w:val="00645CC3"/>
    <w:rsid w:val="00647273"/>
    <w:rsid w:val="0064752F"/>
    <w:rsid w:val="00647852"/>
    <w:rsid w:val="00647A67"/>
    <w:rsid w:val="00647C5A"/>
    <w:rsid w:val="00650484"/>
    <w:rsid w:val="00651AAB"/>
    <w:rsid w:val="00652184"/>
    <w:rsid w:val="006534F0"/>
    <w:rsid w:val="006546E1"/>
    <w:rsid w:val="006547CD"/>
    <w:rsid w:val="006553D8"/>
    <w:rsid w:val="006557FA"/>
    <w:rsid w:val="00656B47"/>
    <w:rsid w:val="00657A18"/>
    <w:rsid w:val="00660065"/>
    <w:rsid w:val="00660A5D"/>
    <w:rsid w:val="00660D85"/>
    <w:rsid w:val="00660D8D"/>
    <w:rsid w:val="006618E7"/>
    <w:rsid w:val="00661BBB"/>
    <w:rsid w:val="00661E88"/>
    <w:rsid w:val="0066289B"/>
    <w:rsid w:val="00662E3A"/>
    <w:rsid w:val="00663020"/>
    <w:rsid w:val="00663022"/>
    <w:rsid w:val="006637AD"/>
    <w:rsid w:val="00663A0C"/>
    <w:rsid w:val="00663B12"/>
    <w:rsid w:val="00663F4C"/>
    <w:rsid w:val="00664161"/>
    <w:rsid w:val="00664586"/>
    <w:rsid w:val="0066465E"/>
    <w:rsid w:val="00664DBF"/>
    <w:rsid w:val="0066530B"/>
    <w:rsid w:val="00665C8E"/>
    <w:rsid w:val="00666953"/>
    <w:rsid w:val="00666E5E"/>
    <w:rsid w:val="00667449"/>
    <w:rsid w:val="0066764B"/>
    <w:rsid w:val="006679EC"/>
    <w:rsid w:val="006703D3"/>
    <w:rsid w:val="00670532"/>
    <w:rsid w:val="0067162C"/>
    <w:rsid w:val="00671F5B"/>
    <w:rsid w:val="00672539"/>
    <w:rsid w:val="00674518"/>
    <w:rsid w:val="00674AC9"/>
    <w:rsid w:val="00675FC5"/>
    <w:rsid w:val="006760AE"/>
    <w:rsid w:val="00676BCC"/>
    <w:rsid w:val="00677174"/>
    <w:rsid w:val="00677692"/>
    <w:rsid w:val="00677A54"/>
    <w:rsid w:val="00680E08"/>
    <w:rsid w:val="006815F9"/>
    <w:rsid w:val="00681D65"/>
    <w:rsid w:val="00682187"/>
    <w:rsid w:val="006824F3"/>
    <w:rsid w:val="00682AED"/>
    <w:rsid w:val="00683F7C"/>
    <w:rsid w:val="00684287"/>
    <w:rsid w:val="006846AC"/>
    <w:rsid w:val="00687614"/>
    <w:rsid w:val="00690570"/>
    <w:rsid w:val="00690FBA"/>
    <w:rsid w:val="00691EB7"/>
    <w:rsid w:val="0069305B"/>
    <w:rsid w:val="0069391F"/>
    <w:rsid w:val="00693FC8"/>
    <w:rsid w:val="00694243"/>
    <w:rsid w:val="00694609"/>
    <w:rsid w:val="0069540F"/>
    <w:rsid w:val="00695CAF"/>
    <w:rsid w:val="00696199"/>
    <w:rsid w:val="0069683A"/>
    <w:rsid w:val="006979E9"/>
    <w:rsid w:val="006A059D"/>
    <w:rsid w:val="006A11A6"/>
    <w:rsid w:val="006A13B0"/>
    <w:rsid w:val="006A21E9"/>
    <w:rsid w:val="006A23B4"/>
    <w:rsid w:val="006A2723"/>
    <w:rsid w:val="006A2A46"/>
    <w:rsid w:val="006A2DF1"/>
    <w:rsid w:val="006A33D0"/>
    <w:rsid w:val="006A3448"/>
    <w:rsid w:val="006A3D6A"/>
    <w:rsid w:val="006A45C1"/>
    <w:rsid w:val="006A4765"/>
    <w:rsid w:val="006A49A6"/>
    <w:rsid w:val="006A4CB9"/>
    <w:rsid w:val="006A5DF2"/>
    <w:rsid w:val="006A5EAF"/>
    <w:rsid w:val="006A6424"/>
    <w:rsid w:val="006A7184"/>
    <w:rsid w:val="006A747D"/>
    <w:rsid w:val="006A7B3E"/>
    <w:rsid w:val="006A7DE0"/>
    <w:rsid w:val="006A7E04"/>
    <w:rsid w:val="006B05C4"/>
    <w:rsid w:val="006B093B"/>
    <w:rsid w:val="006B0D84"/>
    <w:rsid w:val="006B0DAA"/>
    <w:rsid w:val="006B0EAC"/>
    <w:rsid w:val="006B1011"/>
    <w:rsid w:val="006B141A"/>
    <w:rsid w:val="006B20B6"/>
    <w:rsid w:val="006B27A7"/>
    <w:rsid w:val="006B29BF"/>
    <w:rsid w:val="006B2A67"/>
    <w:rsid w:val="006B2FB2"/>
    <w:rsid w:val="006B36FD"/>
    <w:rsid w:val="006B3719"/>
    <w:rsid w:val="006B3BB3"/>
    <w:rsid w:val="006B3C27"/>
    <w:rsid w:val="006B419F"/>
    <w:rsid w:val="006B440D"/>
    <w:rsid w:val="006B445B"/>
    <w:rsid w:val="006B481C"/>
    <w:rsid w:val="006B48AB"/>
    <w:rsid w:val="006B4AFD"/>
    <w:rsid w:val="006B5492"/>
    <w:rsid w:val="006B58C6"/>
    <w:rsid w:val="006B6702"/>
    <w:rsid w:val="006C039A"/>
    <w:rsid w:val="006C0427"/>
    <w:rsid w:val="006C053C"/>
    <w:rsid w:val="006C05A1"/>
    <w:rsid w:val="006C09D1"/>
    <w:rsid w:val="006C0CAA"/>
    <w:rsid w:val="006C14D4"/>
    <w:rsid w:val="006C220F"/>
    <w:rsid w:val="006C22AA"/>
    <w:rsid w:val="006C2802"/>
    <w:rsid w:val="006C2F60"/>
    <w:rsid w:val="006C310A"/>
    <w:rsid w:val="006C362F"/>
    <w:rsid w:val="006C3743"/>
    <w:rsid w:val="006C3802"/>
    <w:rsid w:val="006C3A7B"/>
    <w:rsid w:val="006C41B3"/>
    <w:rsid w:val="006C44B2"/>
    <w:rsid w:val="006C4713"/>
    <w:rsid w:val="006C47D6"/>
    <w:rsid w:val="006C5473"/>
    <w:rsid w:val="006C58E5"/>
    <w:rsid w:val="006C5EDE"/>
    <w:rsid w:val="006C5FD0"/>
    <w:rsid w:val="006C616A"/>
    <w:rsid w:val="006C66D1"/>
    <w:rsid w:val="006C7361"/>
    <w:rsid w:val="006D0884"/>
    <w:rsid w:val="006D0D57"/>
    <w:rsid w:val="006D129B"/>
    <w:rsid w:val="006D1462"/>
    <w:rsid w:val="006D24DE"/>
    <w:rsid w:val="006D28C5"/>
    <w:rsid w:val="006D2E3D"/>
    <w:rsid w:val="006D2FD7"/>
    <w:rsid w:val="006D307D"/>
    <w:rsid w:val="006D3224"/>
    <w:rsid w:val="006D3D25"/>
    <w:rsid w:val="006D6431"/>
    <w:rsid w:val="006D6D32"/>
    <w:rsid w:val="006D6D6A"/>
    <w:rsid w:val="006D710A"/>
    <w:rsid w:val="006D7B24"/>
    <w:rsid w:val="006E025D"/>
    <w:rsid w:val="006E06AB"/>
    <w:rsid w:val="006E0CE7"/>
    <w:rsid w:val="006E1348"/>
    <w:rsid w:val="006E174F"/>
    <w:rsid w:val="006E1F0E"/>
    <w:rsid w:val="006E1F3D"/>
    <w:rsid w:val="006E22BE"/>
    <w:rsid w:val="006E22DB"/>
    <w:rsid w:val="006E2447"/>
    <w:rsid w:val="006E2904"/>
    <w:rsid w:val="006E39AC"/>
    <w:rsid w:val="006E3E86"/>
    <w:rsid w:val="006E41EE"/>
    <w:rsid w:val="006E4596"/>
    <w:rsid w:val="006E4EA8"/>
    <w:rsid w:val="006E614E"/>
    <w:rsid w:val="006F0035"/>
    <w:rsid w:val="006F01BC"/>
    <w:rsid w:val="006F1617"/>
    <w:rsid w:val="006F27D9"/>
    <w:rsid w:val="006F2C98"/>
    <w:rsid w:val="006F2D0C"/>
    <w:rsid w:val="006F4474"/>
    <w:rsid w:val="006F48D9"/>
    <w:rsid w:val="006F61D2"/>
    <w:rsid w:val="006F6BD6"/>
    <w:rsid w:val="006F7282"/>
    <w:rsid w:val="007002C7"/>
    <w:rsid w:val="00700838"/>
    <w:rsid w:val="007025C9"/>
    <w:rsid w:val="00702BE9"/>
    <w:rsid w:val="0070335E"/>
    <w:rsid w:val="00703537"/>
    <w:rsid w:val="00703A21"/>
    <w:rsid w:val="007041B0"/>
    <w:rsid w:val="0070441C"/>
    <w:rsid w:val="00704DB7"/>
    <w:rsid w:val="00705105"/>
    <w:rsid w:val="007054A7"/>
    <w:rsid w:val="00706014"/>
    <w:rsid w:val="00706214"/>
    <w:rsid w:val="00706AEC"/>
    <w:rsid w:val="00707255"/>
    <w:rsid w:val="00707526"/>
    <w:rsid w:val="007077E2"/>
    <w:rsid w:val="007100BA"/>
    <w:rsid w:val="00710274"/>
    <w:rsid w:val="007104B1"/>
    <w:rsid w:val="00710E6D"/>
    <w:rsid w:val="007110C8"/>
    <w:rsid w:val="00711542"/>
    <w:rsid w:val="00711574"/>
    <w:rsid w:val="00711CC7"/>
    <w:rsid w:val="00711DE4"/>
    <w:rsid w:val="00712342"/>
    <w:rsid w:val="00712464"/>
    <w:rsid w:val="00714A71"/>
    <w:rsid w:val="00714CF3"/>
    <w:rsid w:val="00715402"/>
    <w:rsid w:val="00716475"/>
    <w:rsid w:val="0071649D"/>
    <w:rsid w:val="00716694"/>
    <w:rsid w:val="00716789"/>
    <w:rsid w:val="00716B5E"/>
    <w:rsid w:val="00717238"/>
    <w:rsid w:val="00717755"/>
    <w:rsid w:val="00717FFB"/>
    <w:rsid w:val="00720076"/>
    <w:rsid w:val="007202B8"/>
    <w:rsid w:val="00720CAC"/>
    <w:rsid w:val="00720DB8"/>
    <w:rsid w:val="00722154"/>
    <w:rsid w:val="0072303E"/>
    <w:rsid w:val="00723700"/>
    <w:rsid w:val="007239A5"/>
    <w:rsid w:val="007264E1"/>
    <w:rsid w:val="00727154"/>
    <w:rsid w:val="007271B0"/>
    <w:rsid w:val="007303E5"/>
    <w:rsid w:val="007309B5"/>
    <w:rsid w:val="0073199D"/>
    <w:rsid w:val="00731E7E"/>
    <w:rsid w:val="007326B6"/>
    <w:rsid w:val="00732B6E"/>
    <w:rsid w:val="00732B91"/>
    <w:rsid w:val="00732C0B"/>
    <w:rsid w:val="00732D21"/>
    <w:rsid w:val="0073317E"/>
    <w:rsid w:val="007331EB"/>
    <w:rsid w:val="007332A2"/>
    <w:rsid w:val="00733970"/>
    <w:rsid w:val="00733E87"/>
    <w:rsid w:val="00734677"/>
    <w:rsid w:val="00734DEA"/>
    <w:rsid w:val="007358B1"/>
    <w:rsid w:val="00735A1D"/>
    <w:rsid w:val="00735A4D"/>
    <w:rsid w:val="00736064"/>
    <w:rsid w:val="007363BF"/>
    <w:rsid w:val="007364B8"/>
    <w:rsid w:val="00736A98"/>
    <w:rsid w:val="007373A8"/>
    <w:rsid w:val="00737905"/>
    <w:rsid w:val="007379FB"/>
    <w:rsid w:val="00740423"/>
    <w:rsid w:val="007406BB"/>
    <w:rsid w:val="0074114F"/>
    <w:rsid w:val="00741D91"/>
    <w:rsid w:val="00741F4C"/>
    <w:rsid w:val="00742208"/>
    <w:rsid w:val="007422B7"/>
    <w:rsid w:val="00742325"/>
    <w:rsid w:val="007430E0"/>
    <w:rsid w:val="007432ED"/>
    <w:rsid w:val="007435A5"/>
    <w:rsid w:val="00743D9B"/>
    <w:rsid w:val="00743FAB"/>
    <w:rsid w:val="0074466E"/>
    <w:rsid w:val="00744D10"/>
    <w:rsid w:val="00745466"/>
    <w:rsid w:val="00745937"/>
    <w:rsid w:val="0074595C"/>
    <w:rsid w:val="00745D3F"/>
    <w:rsid w:val="00745E4E"/>
    <w:rsid w:val="0074600D"/>
    <w:rsid w:val="00746F5A"/>
    <w:rsid w:val="00747CD8"/>
    <w:rsid w:val="00747D31"/>
    <w:rsid w:val="00750247"/>
    <w:rsid w:val="00750C82"/>
    <w:rsid w:val="00751452"/>
    <w:rsid w:val="00751E0C"/>
    <w:rsid w:val="0075232F"/>
    <w:rsid w:val="007528B0"/>
    <w:rsid w:val="007529CF"/>
    <w:rsid w:val="00752B3A"/>
    <w:rsid w:val="00752D31"/>
    <w:rsid w:val="00752DBC"/>
    <w:rsid w:val="00753DB0"/>
    <w:rsid w:val="0075482A"/>
    <w:rsid w:val="007549DA"/>
    <w:rsid w:val="00755306"/>
    <w:rsid w:val="0075543A"/>
    <w:rsid w:val="00755AFA"/>
    <w:rsid w:val="00755E93"/>
    <w:rsid w:val="00756312"/>
    <w:rsid w:val="007569D1"/>
    <w:rsid w:val="00756DF0"/>
    <w:rsid w:val="00756E17"/>
    <w:rsid w:val="007575EC"/>
    <w:rsid w:val="00757C22"/>
    <w:rsid w:val="00757D4A"/>
    <w:rsid w:val="00760DCB"/>
    <w:rsid w:val="0076115B"/>
    <w:rsid w:val="007613EC"/>
    <w:rsid w:val="00761A28"/>
    <w:rsid w:val="00761C0F"/>
    <w:rsid w:val="00761E72"/>
    <w:rsid w:val="00762223"/>
    <w:rsid w:val="0076295E"/>
    <w:rsid w:val="00762FA0"/>
    <w:rsid w:val="00763920"/>
    <w:rsid w:val="00763AF3"/>
    <w:rsid w:val="00763B53"/>
    <w:rsid w:val="007642EA"/>
    <w:rsid w:val="007645DB"/>
    <w:rsid w:val="00764F5C"/>
    <w:rsid w:val="00764F6C"/>
    <w:rsid w:val="0076521F"/>
    <w:rsid w:val="007661FD"/>
    <w:rsid w:val="00766412"/>
    <w:rsid w:val="007668E5"/>
    <w:rsid w:val="00766973"/>
    <w:rsid w:val="0076714A"/>
    <w:rsid w:val="00767ADF"/>
    <w:rsid w:val="00767D1E"/>
    <w:rsid w:val="0077027E"/>
    <w:rsid w:val="0077093A"/>
    <w:rsid w:val="00770979"/>
    <w:rsid w:val="00771040"/>
    <w:rsid w:val="007718B0"/>
    <w:rsid w:val="007736F8"/>
    <w:rsid w:val="00773FE0"/>
    <w:rsid w:val="00774D35"/>
    <w:rsid w:val="00774DAB"/>
    <w:rsid w:val="00775207"/>
    <w:rsid w:val="007753F7"/>
    <w:rsid w:val="00775D5A"/>
    <w:rsid w:val="00775EA3"/>
    <w:rsid w:val="00775EC4"/>
    <w:rsid w:val="00775F22"/>
    <w:rsid w:val="007773F0"/>
    <w:rsid w:val="0077779D"/>
    <w:rsid w:val="00780417"/>
    <w:rsid w:val="0078081D"/>
    <w:rsid w:val="00780E2B"/>
    <w:rsid w:val="00781E1E"/>
    <w:rsid w:val="00781E92"/>
    <w:rsid w:val="00782009"/>
    <w:rsid w:val="007821A0"/>
    <w:rsid w:val="007839E5"/>
    <w:rsid w:val="00783BCF"/>
    <w:rsid w:val="00784CF1"/>
    <w:rsid w:val="007850DA"/>
    <w:rsid w:val="007864EA"/>
    <w:rsid w:val="00786977"/>
    <w:rsid w:val="007874EC"/>
    <w:rsid w:val="0078784D"/>
    <w:rsid w:val="00787901"/>
    <w:rsid w:val="00787AA3"/>
    <w:rsid w:val="00790585"/>
    <w:rsid w:val="00790756"/>
    <w:rsid w:val="00790A68"/>
    <w:rsid w:val="00791A06"/>
    <w:rsid w:val="00791B08"/>
    <w:rsid w:val="007924E1"/>
    <w:rsid w:val="00792641"/>
    <w:rsid w:val="0079299D"/>
    <w:rsid w:val="0079312C"/>
    <w:rsid w:val="00794193"/>
    <w:rsid w:val="00794C78"/>
    <w:rsid w:val="0079503B"/>
    <w:rsid w:val="0079622D"/>
    <w:rsid w:val="0079628F"/>
    <w:rsid w:val="007962E5"/>
    <w:rsid w:val="0079687A"/>
    <w:rsid w:val="00796E4C"/>
    <w:rsid w:val="0079705F"/>
    <w:rsid w:val="0079787B"/>
    <w:rsid w:val="00797CA4"/>
    <w:rsid w:val="007A0577"/>
    <w:rsid w:val="007A05F8"/>
    <w:rsid w:val="007A08D3"/>
    <w:rsid w:val="007A0CB8"/>
    <w:rsid w:val="007A1442"/>
    <w:rsid w:val="007A154D"/>
    <w:rsid w:val="007A1806"/>
    <w:rsid w:val="007A3BE7"/>
    <w:rsid w:val="007A3D2E"/>
    <w:rsid w:val="007A3E0F"/>
    <w:rsid w:val="007A4D82"/>
    <w:rsid w:val="007A5242"/>
    <w:rsid w:val="007A525D"/>
    <w:rsid w:val="007A54AB"/>
    <w:rsid w:val="007A63FE"/>
    <w:rsid w:val="007A7B10"/>
    <w:rsid w:val="007A7E9D"/>
    <w:rsid w:val="007B0102"/>
    <w:rsid w:val="007B073C"/>
    <w:rsid w:val="007B1311"/>
    <w:rsid w:val="007B2159"/>
    <w:rsid w:val="007B2235"/>
    <w:rsid w:val="007B2EE4"/>
    <w:rsid w:val="007B30DB"/>
    <w:rsid w:val="007B3782"/>
    <w:rsid w:val="007B39D5"/>
    <w:rsid w:val="007B3B0C"/>
    <w:rsid w:val="007B3E75"/>
    <w:rsid w:val="007B4877"/>
    <w:rsid w:val="007B535A"/>
    <w:rsid w:val="007B5981"/>
    <w:rsid w:val="007B5B55"/>
    <w:rsid w:val="007B5F96"/>
    <w:rsid w:val="007B6FA1"/>
    <w:rsid w:val="007B7684"/>
    <w:rsid w:val="007B76C3"/>
    <w:rsid w:val="007B7A17"/>
    <w:rsid w:val="007B7C26"/>
    <w:rsid w:val="007B7D93"/>
    <w:rsid w:val="007C04B5"/>
    <w:rsid w:val="007C04F2"/>
    <w:rsid w:val="007C12D3"/>
    <w:rsid w:val="007C187B"/>
    <w:rsid w:val="007C1B18"/>
    <w:rsid w:val="007C2008"/>
    <w:rsid w:val="007C227B"/>
    <w:rsid w:val="007C23E6"/>
    <w:rsid w:val="007C2B1E"/>
    <w:rsid w:val="007C2EB2"/>
    <w:rsid w:val="007C361A"/>
    <w:rsid w:val="007C51B2"/>
    <w:rsid w:val="007C5920"/>
    <w:rsid w:val="007C5C83"/>
    <w:rsid w:val="007C5D42"/>
    <w:rsid w:val="007C657B"/>
    <w:rsid w:val="007C6739"/>
    <w:rsid w:val="007D07D5"/>
    <w:rsid w:val="007D0953"/>
    <w:rsid w:val="007D121D"/>
    <w:rsid w:val="007D149C"/>
    <w:rsid w:val="007D1E9C"/>
    <w:rsid w:val="007D22A1"/>
    <w:rsid w:val="007D3140"/>
    <w:rsid w:val="007D3386"/>
    <w:rsid w:val="007D3B77"/>
    <w:rsid w:val="007D3E80"/>
    <w:rsid w:val="007D44CF"/>
    <w:rsid w:val="007D4DEF"/>
    <w:rsid w:val="007D4EBD"/>
    <w:rsid w:val="007D5B26"/>
    <w:rsid w:val="007D623F"/>
    <w:rsid w:val="007D7AE1"/>
    <w:rsid w:val="007E01AB"/>
    <w:rsid w:val="007E0299"/>
    <w:rsid w:val="007E05F4"/>
    <w:rsid w:val="007E0BB4"/>
    <w:rsid w:val="007E1BD2"/>
    <w:rsid w:val="007E26C5"/>
    <w:rsid w:val="007E29F7"/>
    <w:rsid w:val="007E43A0"/>
    <w:rsid w:val="007E50ED"/>
    <w:rsid w:val="007E5441"/>
    <w:rsid w:val="007E5CFC"/>
    <w:rsid w:val="007E630A"/>
    <w:rsid w:val="007E6832"/>
    <w:rsid w:val="007E6B60"/>
    <w:rsid w:val="007E6D96"/>
    <w:rsid w:val="007F0331"/>
    <w:rsid w:val="007F12C4"/>
    <w:rsid w:val="007F1403"/>
    <w:rsid w:val="007F15CC"/>
    <w:rsid w:val="007F1629"/>
    <w:rsid w:val="007F16F8"/>
    <w:rsid w:val="007F175E"/>
    <w:rsid w:val="007F180E"/>
    <w:rsid w:val="007F1F15"/>
    <w:rsid w:val="007F34E6"/>
    <w:rsid w:val="007F3B5B"/>
    <w:rsid w:val="007F531C"/>
    <w:rsid w:val="007F5647"/>
    <w:rsid w:val="007F5E33"/>
    <w:rsid w:val="007F66B4"/>
    <w:rsid w:val="007F68BE"/>
    <w:rsid w:val="007F6C88"/>
    <w:rsid w:val="007F71C6"/>
    <w:rsid w:val="00800368"/>
    <w:rsid w:val="008015D6"/>
    <w:rsid w:val="008017DC"/>
    <w:rsid w:val="00801932"/>
    <w:rsid w:val="008022F1"/>
    <w:rsid w:val="00802C68"/>
    <w:rsid w:val="008040D8"/>
    <w:rsid w:val="0080454A"/>
    <w:rsid w:val="0080477E"/>
    <w:rsid w:val="008047AD"/>
    <w:rsid w:val="008048C6"/>
    <w:rsid w:val="008050A7"/>
    <w:rsid w:val="0080539C"/>
    <w:rsid w:val="00805AEF"/>
    <w:rsid w:val="00805BFA"/>
    <w:rsid w:val="00806440"/>
    <w:rsid w:val="00807F16"/>
    <w:rsid w:val="00810276"/>
    <w:rsid w:val="00810715"/>
    <w:rsid w:val="008115B0"/>
    <w:rsid w:val="00811649"/>
    <w:rsid w:val="008120B3"/>
    <w:rsid w:val="00812482"/>
    <w:rsid w:val="00812E24"/>
    <w:rsid w:val="0081487F"/>
    <w:rsid w:val="00814926"/>
    <w:rsid w:val="00814B80"/>
    <w:rsid w:val="008150F7"/>
    <w:rsid w:val="00816589"/>
    <w:rsid w:val="0081668F"/>
    <w:rsid w:val="0081685F"/>
    <w:rsid w:val="00816B6F"/>
    <w:rsid w:val="00816BA0"/>
    <w:rsid w:val="008178A1"/>
    <w:rsid w:val="0082042B"/>
    <w:rsid w:val="008204DB"/>
    <w:rsid w:val="00821100"/>
    <w:rsid w:val="0082164E"/>
    <w:rsid w:val="008219C3"/>
    <w:rsid w:val="00821A35"/>
    <w:rsid w:val="00821C13"/>
    <w:rsid w:val="00821CD8"/>
    <w:rsid w:val="008228AC"/>
    <w:rsid w:val="00824172"/>
    <w:rsid w:val="008247A1"/>
    <w:rsid w:val="00824D5A"/>
    <w:rsid w:val="00825051"/>
    <w:rsid w:val="00825DA1"/>
    <w:rsid w:val="008269C0"/>
    <w:rsid w:val="00830197"/>
    <w:rsid w:val="008303B5"/>
    <w:rsid w:val="008307D3"/>
    <w:rsid w:val="00831762"/>
    <w:rsid w:val="00831E02"/>
    <w:rsid w:val="0083228F"/>
    <w:rsid w:val="00832374"/>
    <w:rsid w:val="00832428"/>
    <w:rsid w:val="00832779"/>
    <w:rsid w:val="00832A75"/>
    <w:rsid w:val="00832B8D"/>
    <w:rsid w:val="00832FFC"/>
    <w:rsid w:val="00833181"/>
    <w:rsid w:val="00833718"/>
    <w:rsid w:val="00834FEB"/>
    <w:rsid w:val="00835630"/>
    <w:rsid w:val="00835BD1"/>
    <w:rsid w:val="00835E5A"/>
    <w:rsid w:val="00836D93"/>
    <w:rsid w:val="0083721F"/>
    <w:rsid w:val="008373AA"/>
    <w:rsid w:val="008375B6"/>
    <w:rsid w:val="0083763A"/>
    <w:rsid w:val="008413D8"/>
    <w:rsid w:val="008416D6"/>
    <w:rsid w:val="00842140"/>
    <w:rsid w:val="00842413"/>
    <w:rsid w:val="008426D9"/>
    <w:rsid w:val="00842F59"/>
    <w:rsid w:val="00843844"/>
    <w:rsid w:val="00843F6C"/>
    <w:rsid w:val="008440AB"/>
    <w:rsid w:val="00844344"/>
    <w:rsid w:val="00844890"/>
    <w:rsid w:val="00845809"/>
    <w:rsid w:val="0084623C"/>
    <w:rsid w:val="00846313"/>
    <w:rsid w:val="008465A5"/>
    <w:rsid w:val="0084734A"/>
    <w:rsid w:val="0084752E"/>
    <w:rsid w:val="00847A65"/>
    <w:rsid w:val="008513D5"/>
    <w:rsid w:val="00851643"/>
    <w:rsid w:val="00852559"/>
    <w:rsid w:val="008532A7"/>
    <w:rsid w:val="008532BE"/>
    <w:rsid w:val="00854F76"/>
    <w:rsid w:val="00855C64"/>
    <w:rsid w:val="00856679"/>
    <w:rsid w:val="0085708F"/>
    <w:rsid w:val="00857239"/>
    <w:rsid w:val="00857C53"/>
    <w:rsid w:val="00857FF1"/>
    <w:rsid w:val="0086008E"/>
    <w:rsid w:val="008600F6"/>
    <w:rsid w:val="00860499"/>
    <w:rsid w:val="00860E14"/>
    <w:rsid w:val="00860E9C"/>
    <w:rsid w:val="0086158F"/>
    <w:rsid w:val="00861DAD"/>
    <w:rsid w:val="00861DF2"/>
    <w:rsid w:val="0086261A"/>
    <w:rsid w:val="00862871"/>
    <w:rsid w:val="008628D6"/>
    <w:rsid w:val="008629EA"/>
    <w:rsid w:val="008631EA"/>
    <w:rsid w:val="00863DF0"/>
    <w:rsid w:val="0086443E"/>
    <w:rsid w:val="00864AC6"/>
    <w:rsid w:val="00864B62"/>
    <w:rsid w:val="00864EC8"/>
    <w:rsid w:val="0086706D"/>
    <w:rsid w:val="00867446"/>
    <w:rsid w:val="0086776C"/>
    <w:rsid w:val="0086799C"/>
    <w:rsid w:val="00867EC8"/>
    <w:rsid w:val="00867F74"/>
    <w:rsid w:val="0087007C"/>
    <w:rsid w:val="00870DBE"/>
    <w:rsid w:val="00871F96"/>
    <w:rsid w:val="008725EA"/>
    <w:rsid w:val="0087321E"/>
    <w:rsid w:val="00873540"/>
    <w:rsid w:val="00873808"/>
    <w:rsid w:val="00874913"/>
    <w:rsid w:val="00874C95"/>
    <w:rsid w:val="00874F3F"/>
    <w:rsid w:val="00875B00"/>
    <w:rsid w:val="00875B62"/>
    <w:rsid w:val="00875CB7"/>
    <w:rsid w:val="00875F9E"/>
    <w:rsid w:val="00876415"/>
    <w:rsid w:val="0087676A"/>
    <w:rsid w:val="008767A9"/>
    <w:rsid w:val="00876EC1"/>
    <w:rsid w:val="00880E21"/>
    <w:rsid w:val="008810D2"/>
    <w:rsid w:val="00881D62"/>
    <w:rsid w:val="00882004"/>
    <w:rsid w:val="00883C7D"/>
    <w:rsid w:val="00885E4A"/>
    <w:rsid w:val="008869AF"/>
    <w:rsid w:val="00890395"/>
    <w:rsid w:val="00890D5F"/>
    <w:rsid w:val="00891458"/>
    <w:rsid w:val="00891C3F"/>
    <w:rsid w:val="00892205"/>
    <w:rsid w:val="00892973"/>
    <w:rsid w:val="00892DA0"/>
    <w:rsid w:val="00892FF8"/>
    <w:rsid w:val="0089329B"/>
    <w:rsid w:val="00895E1E"/>
    <w:rsid w:val="00896248"/>
    <w:rsid w:val="00897008"/>
    <w:rsid w:val="0089718B"/>
    <w:rsid w:val="00897960"/>
    <w:rsid w:val="00897AC8"/>
    <w:rsid w:val="008A1668"/>
    <w:rsid w:val="008A1740"/>
    <w:rsid w:val="008A1BB4"/>
    <w:rsid w:val="008A1C72"/>
    <w:rsid w:val="008A1F9E"/>
    <w:rsid w:val="008A2042"/>
    <w:rsid w:val="008A29C1"/>
    <w:rsid w:val="008A3134"/>
    <w:rsid w:val="008A343B"/>
    <w:rsid w:val="008A43F1"/>
    <w:rsid w:val="008A4834"/>
    <w:rsid w:val="008A486C"/>
    <w:rsid w:val="008A4891"/>
    <w:rsid w:val="008A4FFD"/>
    <w:rsid w:val="008A5027"/>
    <w:rsid w:val="008A560A"/>
    <w:rsid w:val="008A62A1"/>
    <w:rsid w:val="008A656A"/>
    <w:rsid w:val="008A6BC0"/>
    <w:rsid w:val="008A7108"/>
    <w:rsid w:val="008A7B57"/>
    <w:rsid w:val="008A7D15"/>
    <w:rsid w:val="008A7FCC"/>
    <w:rsid w:val="008B027C"/>
    <w:rsid w:val="008B0E57"/>
    <w:rsid w:val="008B20C5"/>
    <w:rsid w:val="008B2E39"/>
    <w:rsid w:val="008B2ED0"/>
    <w:rsid w:val="008B3561"/>
    <w:rsid w:val="008B39A6"/>
    <w:rsid w:val="008B3C4E"/>
    <w:rsid w:val="008B3F76"/>
    <w:rsid w:val="008B40E3"/>
    <w:rsid w:val="008B43F8"/>
    <w:rsid w:val="008B462D"/>
    <w:rsid w:val="008B51DF"/>
    <w:rsid w:val="008B5D50"/>
    <w:rsid w:val="008B6DA6"/>
    <w:rsid w:val="008B6F3B"/>
    <w:rsid w:val="008B74A0"/>
    <w:rsid w:val="008C0529"/>
    <w:rsid w:val="008C1716"/>
    <w:rsid w:val="008C1F30"/>
    <w:rsid w:val="008C34C9"/>
    <w:rsid w:val="008C482E"/>
    <w:rsid w:val="008C4F68"/>
    <w:rsid w:val="008C514E"/>
    <w:rsid w:val="008C5D0C"/>
    <w:rsid w:val="008C5D20"/>
    <w:rsid w:val="008C5D3E"/>
    <w:rsid w:val="008C6506"/>
    <w:rsid w:val="008C653B"/>
    <w:rsid w:val="008C7943"/>
    <w:rsid w:val="008C7F3E"/>
    <w:rsid w:val="008D060A"/>
    <w:rsid w:val="008D0C6C"/>
    <w:rsid w:val="008D150D"/>
    <w:rsid w:val="008D1788"/>
    <w:rsid w:val="008D18D8"/>
    <w:rsid w:val="008D1B6C"/>
    <w:rsid w:val="008D2995"/>
    <w:rsid w:val="008D3025"/>
    <w:rsid w:val="008D34A2"/>
    <w:rsid w:val="008D34E1"/>
    <w:rsid w:val="008D3F8D"/>
    <w:rsid w:val="008D4044"/>
    <w:rsid w:val="008D41EE"/>
    <w:rsid w:val="008D44B4"/>
    <w:rsid w:val="008D44FE"/>
    <w:rsid w:val="008D528C"/>
    <w:rsid w:val="008D5615"/>
    <w:rsid w:val="008D5755"/>
    <w:rsid w:val="008D5BE2"/>
    <w:rsid w:val="008D5EDD"/>
    <w:rsid w:val="008D6129"/>
    <w:rsid w:val="008D648F"/>
    <w:rsid w:val="008D64CA"/>
    <w:rsid w:val="008D706E"/>
    <w:rsid w:val="008D7134"/>
    <w:rsid w:val="008D721F"/>
    <w:rsid w:val="008D7558"/>
    <w:rsid w:val="008D7F41"/>
    <w:rsid w:val="008E061E"/>
    <w:rsid w:val="008E1580"/>
    <w:rsid w:val="008E2F36"/>
    <w:rsid w:val="008E2F6A"/>
    <w:rsid w:val="008E35A8"/>
    <w:rsid w:val="008E35B8"/>
    <w:rsid w:val="008E439C"/>
    <w:rsid w:val="008E48F3"/>
    <w:rsid w:val="008E4D47"/>
    <w:rsid w:val="008E4F69"/>
    <w:rsid w:val="008E5A90"/>
    <w:rsid w:val="008E5E14"/>
    <w:rsid w:val="008E6655"/>
    <w:rsid w:val="008E6944"/>
    <w:rsid w:val="008E6D5F"/>
    <w:rsid w:val="008E79FE"/>
    <w:rsid w:val="008F01C6"/>
    <w:rsid w:val="008F0896"/>
    <w:rsid w:val="008F09F7"/>
    <w:rsid w:val="008F102E"/>
    <w:rsid w:val="008F138A"/>
    <w:rsid w:val="008F15C7"/>
    <w:rsid w:val="008F16C0"/>
    <w:rsid w:val="008F170C"/>
    <w:rsid w:val="008F1CA7"/>
    <w:rsid w:val="008F2A56"/>
    <w:rsid w:val="008F2DA7"/>
    <w:rsid w:val="008F2DF8"/>
    <w:rsid w:val="008F2E5E"/>
    <w:rsid w:val="008F3CD9"/>
    <w:rsid w:val="008F42AD"/>
    <w:rsid w:val="008F44D7"/>
    <w:rsid w:val="008F454F"/>
    <w:rsid w:val="008F4588"/>
    <w:rsid w:val="008F45EB"/>
    <w:rsid w:val="008F514E"/>
    <w:rsid w:val="008F5DF7"/>
    <w:rsid w:val="008F67D2"/>
    <w:rsid w:val="008F6A45"/>
    <w:rsid w:val="008F73ED"/>
    <w:rsid w:val="008F7DA1"/>
    <w:rsid w:val="008F7DE1"/>
    <w:rsid w:val="009002C7"/>
    <w:rsid w:val="009004DA"/>
    <w:rsid w:val="00900663"/>
    <w:rsid w:val="009008E4"/>
    <w:rsid w:val="00901441"/>
    <w:rsid w:val="00901693"/>
    <w:rsid w:val="00902080"/>
    <w:rsid w:val="009026E9"/>
    <w:rsid w:val="00903088"/>
    <w:rsid w:val="00903229"/>
    <w:rsid w:val="00903E56"/>
    <w:rsid w:val="0090433F"/>
    <w:rsid w:val="00904D83"/>
    <w:rsid w:val="0090509A"/>
    <w:rsid w:val="009051EF"/>
    <w:rsid w:val="009052C1"/>
    <w:rsid w:val="0090570C"/>
    <w:rsid w:val="0090583C"/>
    <w:rsid w:val="0090647C"/>
    <w:rsid w:val="00906D49"/>
    <w:rsid w:val="00907482"/>
    <w:rsid w:val="0090771F"/>
    <w:rsid w:val="009107EE"/>
    <w:rsid w:val="00910A08"/>
    <w:rsid w:val="00911633"/>
    <w:rsid w:val="00911E59"/>
    <w:rsid w:val="009120BF"/>
    <w:rsid w:val="00912CC5"/>
    <w:rsid w:val="00912FB4"/>
    <w:rsid w:val="009136CB"/>
    <w:rsid w:val="009139E9"/>
    <w:rsid w:val="0091522A"/>
    <w:rsid w:val="00920796"/>
    <w:rsid w:val="00921AF6"/>
    <w:rsid w:val="00921C13"/>
    <w:rsid w:val="00922588"/>
    <w:rsid w:val="009230A8"/>
    <w:rsid w:val="009235F0"/>
    <w:rsid w:val="009246DA"/>
    <w:rsid w:val="00924C08"/>
    <w:rsid w:val="00925070"/>
    <w:rsid w:val="009259D6"/>
    <w:rsid w:val="00926AEE"/>
    <w:rsid w:val="009272BA"/>
    <w:rsid w:val="0092751C"/>
    <w:rsid w:val="009275F5"/>
    <w:rsid w:val="00927834"/>
    <w:rsid w:val="00927DFC"/>
    <w:rsid w:val="00930C49"/>
    <w:rsid w:val="00931704"/>
    <w:rsid w:val="00931874"/>
    <w:rsid w:val="00932B4F"/>
    <w:rsid w:val="00932D8F"/>
    <w:rsid w:val="00932DF5"/>
    <w:rsid w:val="00933538"/>
    <w:rsid w:val="00933705"/>
    <w:rsid w:val="00935019"/>
    <w:rsid w:val="00935166"/>
    <w:rsid w:val="00935610"/>
    <w:rsid w:val="00935F46"/>
    <w:rsid w:val="00936804"/>
    <w:rsid w:val="00937616"/>
    <w:rsid w:val="00940A9B"/>
    <w:rsid w:val="00941B98"/>
    <w:rsid w:val="00941C17"/>
    <w:rsid w:val="00941C53"/>
    <w:rsid w:val="00942131"/>
    <w:rsid w:val="00942CC2"/>
    <w:rsid w:val="0094308F"/>
    <w:rsid w:val="0094321B"/>
    <w:rsid w:val="009435F9"/>
    <w:rsid w:val="00943ED1"/>
    <w:rsid w:val="0094400E"/>
    <w:rsid w:val="0094487C"/>
    <w:rsid w:val="0094551E"/>
    <w:rsid w:val="0094583C"/>
    <w:rsid w:val="00946AA3"/>
    <w:rsid w:val="0094758D"/>
    <w:rsid w:val="00950488"/>
    <w:rsid w:val="009504F8"/>
    <w:rsid w:val="009508A5"/>
    <w:rsid w:val="0095147F"/>
    <w:rsid w:val="009518C4"/>
    <w:rsid w:val="00951BD1"/>
    <w:rsid w:val="00951DBA"/>
    <w:rsid w:val="0095239E"/>
    <w:rsid w:val="00952BB3"/>
    <w:rsid w:val="00952DE0"/>
    <w:rsid w:val="00952EBF"/>
    <w:rsid w:val="00954261"/>
    <w:rsid w:val="00954435"/>
    <w:rsid w:val="00954C1F"/>
    <w:rsid w:val="00954EB6"/>
    <w:rsid w:val="00955129"/>
    <w:rsid w:val="00955478"/>
    <w:rsid w:val="009554A7"/>
    <w:rsid w:val="00955BC8"/>
    <w:rsid w:val="00956403"/>
    <w:rsid w:val="009565B8"/>
    <w:rsid w:val="009572C1"/>
    <w:rsid w:val="009575F2"/>
    <w:rsid w:val="0096048C"/>
    <w:rsid w:val="009607FE"/>
    <w:rsid w:val="00960A9C"/>
    <w:rsid w:val="00961B35"/>
    <w:rsid w:val="00962073"/>
    <w:rsid w:val="00962697"/>
    <w:rsid w:val="009630F6"/>
    <w:rsid w:val="00963A8E"/>
    <w:rsid w:val="00963E67"/>
    <w:rsid w:val="00965326"/>
    <w:rsid w:val="00965466"/>
    <w:rsid w:val="009654CE"/>
    <w:rsid w:val="009657C9"/>
    <w:rsid w:val="0096583F"/>
    <w:rsid w:val="00965A4B"/>
    <w:rsid w:val="00965B5B"/>
    <w:rsid w:val="00966715"/>
    <w:rsid w:val="00966AEB"/>
    <w:rsid w:val="00967019"/>
    <w:rsid w:val="00967321"/>
    <w:rsid w:val="009679BA"/>
    <w:rsid w:val="009715CA"/>
    <w:rsid w:val="0097185B"/>
    <w:rsid w:val="00971D18"/>
    <w:rsid w:val="00971DAF"/>
    <w:rsid w:val="0097245F"/>
    <w:rsid w:val="009724A1"/>
    <w:rsid w:val="00972807"/>
    <w:rsid w:val="00972F92"/>
    <w:rsid w:val="00974591"/>
    <w:rsid w:val="00974987"/>
    <w:rsid w:val="00974E6B"/>
    <w:rsid w:val="00974ED7"/>
    <w:rsid w:val="0097572D"/>
    <w:rsid w:val="00977368"/>
    <w:rsid w:val="0097739D"/>
    <w:rsid w:val="009774F6"/>
    <w:rsid w:val="00977500"/>
    <w:rsid w:val="009777AC"/>
    <w:rsid w:val="00977A47"/>
    <w:rsid w:val="00977BE4"/>
    <w:rsid w:val="00977D85"/>
    <w:rsid w:val="0098002C"/>
    <w:rsid w:val="0098038F"/>
    <w:rsid w:val="00980998"/>
    <w:rsid w:val="00980DB4"/>
    <w:rsid w:val="00981653"/>
    <w:rsid w:val="00981707"/>
    <w:rsid w:val="00981AA1"/>
    <w:rsid w:val="00982087"/>
    <w:rsid w:val="0098214E"/>
    <w:rsid w:val="009826D0"/>
    <w:rsid w:val="00982D92"/>
    <w:rsid w:val="00983A1A"/>
    <w:rsid w:val="00983D96"/>
    <w:rsid w:val="009849EB"/>
    <w:rsid w:val="009854EC"/>
    <w:rsid w:val="00985C6C"/>
    <w:rsid w:val="00986217"/>
    <w:rsid w:val="00986617"/>
    <w:rsid w:val="0098669A"/>
    <w:rsid w:val="00986D03"/>
    <w:rsid w:val="00986D04"/>
    <w:rsid w:val="00986F83"/>
    <w:rsid w:val="00987260"/>
    <w:rsid w:val="00987BEA"/>
    <w:rsid w:val="009900A1"/>
    <w:rsid w:val="009918A1"/>
    <w:rsid w:val="009918B1"/>
    <w:rsid w:val="00991F49"/>
    <w:rsid w:val="0099226E"/>
    <w:rsid w:val="0099288F"/>
    <w:rsid w:val="00993092"/>
    <w:rsid w:val="00994689"/>
    <w:rsid w:val="00994710"/>
    <w:rsid w:val="009948CF"/>
    <w:rsid w:val="0099557A"/>
    <w:rsid w:val="00996102"/>
    <w:rsid w:val="00997DFE"/>
    <w:rsid w:val="009A046A"/>
    <w:rsid w:val="009A0BB0"/>
    <w:rsid w:val="009A2311"/>
    <w:rsid w:val="009A24FF"/>
    <w:rsid w:val="009A265B"/>
    <w:rsid w:val="009A2B70"/>
    <w:rsid w:val="009A322E"/>
    <w:rsid w:val="009A3E22"/>
    <w:rsid w:val="009A458A"/>
    <w:rsid w:val="009A45E4"/>
    <w:rsid w:val="009A4868"/>
    <w:rsid w:val="009A4E7B"/>
    <w:rsid w:val="009A5F34"/>
    <w:rsid w:val="009A6357"/>
    <w:rsid w:val="009A6B80"/>
    <w:rsid w:val="009A7098"/>
    <w:rsid w:val="009B0716"/>
    <w:rsid w:val="009B0ADD"/>
    <w:rsid w:val="009B14DB"/>
    <w:rsid w:val="009B169F"/>
    <w:rsid w:val="009B19A0"/>
    <w:rsid w:val="009B2238"/>
    <w:rsid w:val="009B3065"/>
    <w:rsid w:val="009B33DF"/>
    <w:rsid w:val="009B3720"/>
    <w:rsid w:val="009B42EF"/>
    <w:rsid w:val="009B4889"/>
    <w:rsid w:val="009B4BBF"/>
    <w:rsid w:val="009B5F92"/>
    <w:rsid w:val="009B60C6"/>
    <w:rsid w:val="009B7305"/>
    <w:rsid w:val="009B73B2"/>
    <w:rsid w:val="009C0365"/>
    <w:rsid w:val="009C08D1"/>
    <w:rsid w:val="009C0A3D"/>
    <w:rsid w:val="009C0FA9"/>
    <w:rsid w:val="009C11D8"/>
    <w:rsid w:val="009C14C6"/>
    <w:rsid w:val="009C18E0"/>
    <w:rsid w:val="009C198B"/>
    <w:rsid w:val="009C25F5"/>
    <w:rsid w:val="009C345A"/>
    <w:rsid w:val="009C3D86"/>
    <w:rsid w:val="009C3EFE"/>
    <w:rsid w:val="009C40C0"/>
    <w:rsid w:val="009C46B7"/>
    <w:rsid w:val="009C47A0"/>
    <w:rsid w:val="009C496B"/>
    <w:rsid w:val="009C5652"/>
    <w:rsid w:val="009C56F5"/>
    <w:rsid w:val="009C5DF4"/>
    <w:rsid w:val="009C5F19"/>
    <w:rsid w:val="009C6328"/>
    <w:rsid w:val="009C6ED6"/>
    <w:rsid w:val="009C6F6C"/>
    <w:rsid w:val="009C711A"/>
    <w:rsid w:val="009C7629"/>
    <w:rsid w:val="009C7899"/>
    <w:rsid w:val="009D048B"/>
    <w:rsid w:val="009D0980"/>
    <w:rsid w:val="009D11A3"/>
    <w:rsid w:val="009D1745"/>
    <w:rsid w:val="009D1838"/>
    <w:rsid w:val="009D198F"/>
    <w:rsid w:val="009D1A18"/>
    <w:rsid w:val="009D2C5E"/>
    <w:rsid w:val="009D320C"/>
    <w:rsid w:val="009D32D6"/>
    <w:rsid w:val="009D3CD2"/>
    <w:rsid w:val="009D49A4"/>
    <w:rsid w:val="009D4B8E"/>
    <w:rsid w:val="009D4DD8"/>
    <w:rsid w:val="009D51AC"/>
    <w:rsid w:val="009D522D"/>
    <w:rsid w:val="009D56AE"/>
    <w:rsid w:val="009D6EB2"/>
    <w:rsid w:val="009D775C"/>
    <w:rsid w:val="009D7E71"/>
    <w:rsid w:val="009E08CA"/>
    <w:rsid w:val="009E0AE2"/>
    <w:rsid w:val="009E0FDD"/>
    <w:rsid w:val="009E10DE"/>
    <w:rsid w:val="009E17EC"/>
    <w:rsid w:val="009E1ADD"/>
    <w:rsid w:val="009E2070"/>
    <w:rsid w:val="009E2F86"/>
    <w:rsid w:val="009E3152"/>
    <w:rsid w:val="009E3E0D"/>
    <w:rsid w:val="009E424A"/>
    <w:rsid w:val="009E4722"/>
    <w:rsid w:val="009E48B2"/>
    <w:rsid w:val="009E4C03"/>
    <w:rsid w:val="009E4DC1"/>
    <w:rsid w:val="009E53E8"/>
    <w:rsid w:val="009E57C5"/>
    <w:rsid w:val="009E5889"/>
    <w:rsid w:val="009E5BBF"/>
    <w:rsid w:val="009E624D"/>
    <w:rsid w:val="009E661C"/>
    <w:rsid w:val="009E671F"/>
    <w:rsid w:val="009E7C2D"/>
    <w:rsid w:val="009E7E1D"/>
    <w:rsid w:val="009F148B"/>
    <w:rsid w:val="009F1B0F"/>
    <w:rsid w:val="009F2F84"/>
    <w:rsid w:val="009F3E59"/>
    <w:rsid w:val="009F405F"/>
    <w:rsid w:val="009F48A2"/>
    <w:rsid w:val="009F4C14"/>
    <w:rsid w:val="009F51FB"/>
    <w:rsid w:val="009F596B"/>
    <w:rsid w:val="009F5A11"/>
    <w:rsid w:val="009F6CCF"/>
    <w:rsid w:val="00A009C3"/>
    <w:rsid w:val="00A0160A"/>
    <w:rsid w:val="00A01DAD"/>
    <w:rsid w:val="00A03CEF"/>
    <w:rsid w:val="00A046F4"/>
    <w:rsid w:val="00A04D7B"/>
    <w:rsid w:val="00A056F4"/>
    <w:rsid w:val="00A10687"/>
    <w:rsid w:val="00A11292"/>
    <w:rsid w:val="00A11736"/>
    <w:rsid w:val="00A118AF"/>
    <w:rsid w:val="00A12166"/>
    <w:rsid w:val="00A126FA"/>
    <w:rsid w:val="00A12C05"/>
    <w:rsid w:val="00A12C14"/>
    <w:rsid w:val="00A12ECF"/>
    <w:rsid w:val="00A148B3"/>
    <w:rsid w:val="00A149AF"/>
    <w:rsid w:val="00A153B0"/>
    <w:rsid w:val="00A155CB"/>
    <w:rsid w:val="00A156F0"/>
    <w:rsid w:val="00A158DD"/>
    <w:rsid w:val="00A15E24"/>
    <w:rsid w:val="00A16898"/>
    <w:rsid w:val="00A16B1A"/>
    <w:rsid w:val="00A16BE9"/>
    <w:rsid w:val="00A17156"/>
    <w:rsid w:val="00A1775E"/>
    <w:rsid w:val="00A178C3"/>
    <w:rsid w:val="00A17B5E"/>
    <w:rsid w:val="00A213C6"/>
    <w:rsid w:val="00A217B6"/>
    <w:rsid w:val="00A22141"/>
    <w:rsid w:val="00A22C09"/>
    <w:rsid w:val="00A232A5"/>
    <w:rsid w:val="00A24A58"/>
    <w:rsid w:val="00A24F90"/>
    <w:rsid w:val="00A25378"/>
    <w:rsid w:val="00A25491"/>
    <w:rsid w:val="00A260E6"/>
    <w:rsid w:val="00A2732C"/>
    <w:rsid w:val="00A2772B"/>
    <w:rsid w:val="00A2775A"/>
    <w:rsid w:val="00A27850"/>
    <w:rsid w:val="00A27C1B"/>
    <w:rsid w:val="00A3010D"/>
    <w:rsid w:val="00A30CBA"/>
    <w:rsid w:val="00A32142"/>
    <w:rsid w:val="00A321D3"/>
    <w:rsid w:val="00A3299F"/>
    <w:rsid w:val="00A32E85"/>
    <w:rsid w:val="00A3306C"/>
    <w:rsid w:val="00A3504C"/>
    <w:rsid w:val="00A35256"/>
    <w:rsid w:val="00A36DB2"/>
    <w:rsid w:val="00A3765F"/>
    <w:rsid w:val="00A378B3"/>
    <w:rsid w:val="00A37E1C"/>
    <w:rsid w:val="00A408D3"/>
    <w:rsid w:val="00A409C4"/>
    <w:rsid w:val="00A4154D"/>
    <w:rsid w:val="00A41D58"/>
    <w:rsid w:val="00A423AD"/>
    <w:rsid w:val="00A42BF7"/>
    <w:rsid w:val="00A42C73"/>
    <w:rsid w:val="00A43683"/>
    <w:rsid w:val="00A4382A"/>
    <w:rsid w:val="00A44B20"/>
    <w:rsid w:val="00A454DD"/>
    <w:rsid w:val="00A4718A"/>
    <w:rsid w:val="00A4735B"/>
    <w:rsid w:val="00A47B7F"/>
    <w:rsid w:val="00A5146C"/>
    <w:rsid w:val="00A5183B"/>
    <w:rsid w:val="00A51CD1"/>
    <w:rsid w:val="00A5301B"/>
    <w:rsid w:val="00A53CA5"/>
    <w:rsid w:val="00A544D6"/>
    <w:rsid w:val="00A549FC"/>
    <w:rsid w:val="00A555E4"/>
    <w:rsid w:val="00A57546"/>
    <w:rsid w:val="00A605E6"/>
    <w:rsid w:val="00A60BE6"/>
    <w:rsid w:val="00A61CF0"/>
    <w:rsid w:val="00A61DAA"/>
    <w:rsid w:val="00A62094"/>
    <w:rsid w:val="00A62392"/>
    <w:rsid w:val="00A62744"/>
    <w:rsid w:val="00A62FA1"/>
    <w:rsid w:val="00A63B84"/>
    <w:rsid w:val="00A63D8B"/>
    <w:rsid w:val="00A63E87"/>
    <w:rsid w:val="00A64460"/>
    <w:rsid w:val="00A64640"/>
    <w:rsid w:val="00A64A9E"/>
    <w:rsid w:val="00A6514F"/>
    <w:rsid w:val="00A6534E"/>
    <w:rsid w:val="00A65CAC"/>
    <w:rsid w:val="00A65FF5"/>
    <w:rsid w:val="00A66106"/>
    <w:rsid w:val="00A67938"/>
    <w:rsid w:val="00A700FA"/>
    <w:rsid w:val="00A70D38"/>
    <w:rsid w:val="00A71131"/>
    <w:rsid w:val="00A7121B"/>
    <w:rsid w:val="00A71848"/>
    <w:rsid w:val="00A72004"/>
    <w:rsid w:val="00A72140"/>
    <w:rsid w:val="00A7269C"/>
    <w:rsid w:val="00A72AC2"/>
    <w:rsid w:val="00A730C3"/>
    <w:rsid w:val="00A734E0"/>
    <w:rsid w:val="00A7364B"/>
    <w:rsid w:val="00A73A15"/>
    <w:rsid w:val="00A73C41"/>
    <w:rsid w:val="00A73F14"/>
    <w:rsid w:val="00A744A6"/>
    <w:rsid w:val="00A74975"/>
    <w:rsid w:val="00A74F2F"/>
    <w:rsid w:val="00A751C5"/>
    <w:rsid w:val="00A752D4"/>
    <w:rsid w:val="00A7559F"/>
    <w:rsid w:val="00A760DA"/>
    <w:rsid w:val="00A77B5A"/>
    <w:rsid w:val="00A77F7B"/>
    <w:rsid w:val="00A802D6"/>
    <w:rsid w:val="00A81BDB"/>
    <w:rsid w:val="00A82318"/>
    <w:rsid w:val="00A825A3"/>
    <w:rsid w:val="00A82B49"/>
    <w:rsid w:val="00A83239"/>
    <w:rsid w:val="00A834B2"/>
    <w:rsid w:val="00A84A49"/>
    <w:rsid w:val="00A84F6D"/>
    <w:rsid w:val="00A85271"/>
    <w:rsid w:val="00A85FD8"/>
    <w:rsid w:val="00A861FB"/>
    <w:rsid w:val="00A86507"/>
    <w:rsid w:val="00A874D1"/>
    <w:rsid w:val="00A8779D"/>
    <w:rsid w:val="00A90002"/>
    <w:rsid w:val="00A9098E"/>
    <w:rsid w:val="00A9167D"/>
    <w:rsid w:val="00A91E83"/>
    <w:rsid w:val="00A91FC3"/>
    <w:rsid w:val="00A925B1"/>
    <w:rsid w:val="00A92A6D"/>
    <w:rsid w:val="00A92F64"/>
    <w:rsid w:val="00A936AE"/>
    <w:rsid w:val="00A958E9"/>
    <w:rsid w:val="00A95B23"/>
    <w:rsid w:val="00A95B5B"/>
    <w:rsid w:val="00A95F25"/>
    <w:rsid w:val="00A9600C"/>
    <w:rsid w:val="00A964C4"/>
    <w:rsid w:val="00A967EF"/>
    <w:rsid w:val="00A96931"/>
    <w:rsid w:val="00A97A26"/>
    <w:rsid w:val="00A97A91"/>
    <w:rsid w:val="00A97D5B"/>
    <w:rsid w:val="00AA03F5"/>
    <w:rsid w:val="00AA04A2"/>
    <w:rsid w:val="00AA086E"/>
    <w:rsid w:val="00AA2283"/>
    <w:rsid w:val="00AA31A2"/>
    <w:rsid w:val="00AA3924"/>
    <w:rsid w:val="00AA3944"/>
    <w:rsid w:val="00AA5440"/>
    <w:rsid w:val="00AA5853"/>
    <w:rsid w:val="00AA6AF9"/>
    <w:rsid w:val="00AA70DD"/>
    <w:rsid w:val="00AA7476"/>
    <w:rsid w:val="00AA7485"/>
    <w:rsid w:val="00AB0035"/>
    <w:rsid w:val="00AB099C"/>
    <w:rsid w:val="00AB09F1"/>
    <w:rsid w:val="00AB1A2D"/>
    <w:rsid w:val="00AB248F"/>
    <w:rsid w:val="00AB26CE"/>
    <w:rsid w:val="00AB2B41"/>
    <w:rsid w:val="00AB2DC5"/>
    <w:rsid w:val="00AB2FC4"/>
    <w:rsid w:val="00AB32E5"/>
    <w:rsid w:val="00AB3974"/>
    <w:rsid w:val="00AB41CD"/>
    <w:rsid w:val="00AB42EE"/>
    <w:rsid w:val="00AB4B42"/>
    <w:rsid w:val="00AB5707"/>
    <w:rsid w:val="00AB57E8"/>
    <w:rsid w:val="00AB6639"/>
    <w:rsid w:val="00AB6657"/>
    <w:rsid w:val="00AB6D75"/>
    <w:rsid w:val="00AB7663"/>
    <w:rsid w:val="00AB79F4"/>
    <w:rsid w:val="00AB7F56"/>
    <w:rsid w:val="00AC029D"/>
    <w:rsid w:val="00AC0604"/>
    <w:rsid w:val="00AC0826"/>
    <w:rsid w:val="00AC09EB"/>
    <w:rsid w:val="00AC0B4E"/>
    <w:rsid w:val="00AC0D41"/>
    <w:rsid w:val="00AC0E03"/>
    <w:rsid w:val="00AC11A3"/>
    <w:rsid w:val="00AC16CF"/>
    <w:rsid w:val="00AC1AB8"/>
    <w:rsid w:val="00AC1DE2"/>
    <w:rsid w:val="00AC23B4"/>
    <w:rsid w:val="00AC247D"/>
    <w:rsid w:val="00AC2790"/>
    <w:rsid w:val="00AC2B75"/>
    <w:rsid w:val="00AC3909"/>
    <w:rsid w:val="00AC3992"/>
    <w:rsid w:val="00AC3EF4"/>
    <w:rsid w:val="00AC4A94"/>
    <w:rsid w:val="00AC5094"/>
    <w:rsid w:val="00AC50D7"/>
    <w:rsid w:val="00AC570D"/>
    <w:rsid w:val="00AC5CDC"/>
    <w:rsid w:val="00AC6050"/>
    <w:rsid w:val="00AC6CEE"/>
    <w:rsid w:val="00AC77A8"/>
    <w:rsid w:val="00AD01A1"/>
    <w:rsid w:val="00AD02CF"/>
    <w:rsid w:val="00AD0B9F"/>
    <w:rsid w:val="00AD1A2B"/>
    <w:rsid w:val="00AD1CD7"/>
    <w:rsid w:val="00AD20D9"/>
    <w:rsid w:val="00AD2281"/>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0A4A"/>
    <w:rsid w:val="00AE10F9"/>
    <w:rsid w:val="00AE15E5"/>
    <w:rsid w:val="00AE1EF0"/>
    <w:rsid w:val="00AE2151"/>
    <w:rsid w:val="00AE2738"/>
    <w:rsid w:val="00AE2873"/>
    <w:rsid w:val="00AE3370"/>
    <w:rsid w:val="00AE39B5"/>
    <w:rsid w:val="00AE3A4E"/>
    <w:rsid w:val="00AE3ADD"/>
    <w:rsid w:val="00AE555D"/>
    <w:rsid w:val="00AE5C7A"/>
    <w:rsid w:val="00AE5DC9"/>
    <w:rsid w:val="00AE65BA"/>
    <w:rsid w:val="00AE6A94"/>
    <w:rsid w:val="00AE7BCF"/>
    <w:rsid w:val="00AE7E10"/>
    <w:rsid w:val="00AF00E0"/>
    <w:rsid w:val="00AF04EB"/>
    <w:rsid w:val="00AF0778"/>
    <w:rsid w:val="00AF0A95"/>
    <w:rsid w:val="00AF108E"/>
    <w:rsid w:val="00AF12C0"/>
    <w:rsid w:val="00AF1763"/>
    <w:rsid w:val="00AF1D1E"/>
    <w:rsid w:val="00AF216E"/>
    <w:rsid w:val="00AF27FD"/>
    <w:rsid w:val="00AF32F5"/>
    <w:rsid w:val="00AF3400"/>
    <w:rsid w:val="00AF3A0C"/>
    <w:rsid w:val="00AF3EAB"/>
    <w:rsid w:val="00AF4021"/>
    <w:rsid w:val="00AF4125"/>
    <w:rsid w:val="00AF4530"/>
    <w:rsid w:val="00AF480E"/>
    <w:rsid w:val="00AF48D6"/>
    <w:rsid w:val="00AF58DE"/>
    <w:rsid w:val="00AF6596"/>
    <w:rsid w:val="00AF6C5F"/>
    <w:rsid w:val="00AF6E50"/>
    <w:rsid w:val="00AF704F"/>
    <w:rsid w:val="00AF714A"/>
    <w:rsid w:val="00AF7374"/>
    <w:rsid w:val="00AF752E"/>
    <w:rsid w:val="00AF7867"/>
    <w:rsid w:val="00AF7CA6"/>
    <w:rsid w:val="00AF7F19"/>
    <w:rsid w:val="00B00483"/>
    <w:rsid w:val="00B0048B"/>
    <w:rsid w:val="00B013F2"/>
    <w:rsid w:val="00B0170F"/>
    <w:rsid w:val="00B01A4D"/>
    <w:rsid w:val="00B01E8B"/>
    <w:rsid w:val="00B03102"/>
    <w:rsid w:val="00B03EEC"/>
    <w:rsid w:val="00B043D3"/>
    <w:rsid w:val="00B04580"/>
    <w:rsid w:val="00B04B0E"/>
    <w:rsid w:val="00B05935"/>
    <w:rsid w:val="00B0596B"/>
    <w:rsid w:val="00B05DD9"/>
    <w:rsid w:val="00B068BE"/>
    <w:rsid w:val="00B10A48"/>
    <w:rsid w:val="00B11A14"/>
    <w:rsid w:val="00B11E07"/>
    <w:rsid w:val="00B11ED0"/>
    <w:rsid w:val="00B129AD"/>
    <w:rsid w:val="00B13039"/>
    <w:rsid w:val="00B137A5"/>
    <w:rsid w:val="00B1391B"/>
    <w:rsid w:val="00B13B62"/>
    <w:rsid w:val="00B13E9A"/>
    <w:rsid w:val="00B13EB5"/>
    <w:rsid w:val="00B14A2A"/>
    <w:rsid w:val="00B14B54"/>
    <w:rsid w:val="00B14D52"/>
    <w:rsid w:val="00B154F4"/>
    <w:rsid w:val="00B15807"/>
    <w:rsid w:val="00B15ACD"/>
    <w:rsid w:val="00B15C7C"/>
    <w:rsid w:val="00B16B40"/>
    <w:rsid w:val="00B16F3F"/>
    <w:rsid w:val="00B17959"/>
    <w:rsid w:val="00B17C2C"/>
    <w:rsid w:val="00B205F2"/>
    <w:rsid w:val="00B211E4"/>
    <w:rsid w:val="00B223CF"/>
    <w:rsid w:val="00B2376D"/>
    <w:rsid w:val="00B238F6"/>
    <w:rsid w:val="00B23A6D"/>
    <w:rsid w:val="00B23CDB"/>
    <w:rsid w:val="00B24415"/>
    <w:rsid w:val="00B252A4"/>
    <w:rsid w:val="00B2579B"/>
    <w:rsid w:val="00B25861"/>
    <w:rsid w:val="00B2628B"/>
    <w:rsid w:val="00B263A9"/>
    <w:rsid w:val="00B267F4"/>
    <w:rsid w:val="00B27870"/>
    <w:rsid w:val="00B27FAA"/>
    <w:rsid w:val="00B3025A"/>
    <w:rsid w:val="00B31563"/>
    <w:rsid w:val="00B32B63"/>
    <w:rsid w:val="00B32C84"/>
    <w:rsid w:val="00B32CAB"/>
    <w:rsid w:val="00B33720"/>
    <w:rsid w:val="00B33E92"/>
    <w:rsid w:val="00B34072"/>
    <w:rsid w:val="00B34B31"/>
    <w:rsid w:val="00B357C0"/>
    <w:rsid w:val="00B358FF"/>
    <w:rsid w:val="00B36026"/>
    <w:rsid w:val="00B363E5"/>
    <w:rsid w:val="00B376D9"/>
    <w:rsid w:val="00B37BE5"/>
    <w:rsid w:val="00B37DD2"/>
    <w:rsid w:val="00B40246"/>
    <w:rsid w:val="00B40D75"/>
    <w:rsid w:val="00B413CB"/>
    <w:rsid w:val="00B41480"/>
    <w:rsid w:val="00B41541"/>
    <w:rsid w:val="00B418FA"/>
    <w:rsid w:val="00B41939"/>
    <w:rsid w:val="00B42322"/>
    <w:rsid w:val="00B42ADF"/>
    <w:rsid w:val="00B43718"/>
    <w:rsid w:val="00B438BE"/>
    <w:rsid w:val="00B43E88"/>
    <w:rsid w:val="00B44428"/>
    <w:rsid w:val="00B453F3"/>
    <w:rsid w:val="00B46480"/>
    <w:rsid w:val="00B4717D"/>
    <w:rsid w:val="00B4767E"/>
    <w:rsid w:val="00B47CC4"/>
    <w:rsid w:val="00B501E5"/>
    <w:rsid w:val="00B5080C"/>
    <w:rsid w:val="00B50B5B"/>
    <w:rsid w:val="00B50D61"/>
    <w:rsid w:val="00B51E6A"/>
    <w:rsid w:val="00B51F69"/>
    <w:rsid w:val="00B52824"/>
    <w:rsid w:val="00B53834"/>
    <w:rsid w:val="00B54F11"/>
    <w:rsid w:val="00B55E49"/>
    <w:rsid w:val="00B56716"/>
    <w:rsid w:val="00B56EE5"/>
    <w:rsid w:val="00B57802"/>
    <w:rsid w:val="00B57850"/>
    <w:rsid w:val="00B57E0C"/>
    <w:rsid w:val="00B60073"/>
    <w:rsid w:val="00B60814"/>
    <w:rsid w:val="00B60D9D"/>
    <w:rsid w:val="00B60E00"/>
    <w:rsid w:val="00B61129"/>
    <w:rsid w:val="00B6141D"/>
    <w:rsid w:val="00B614A8"/>
    <w:rsid w:val="00B61FD5"/>
    <w:rsid w:val="00B6216A"/>
    <w:rsid w:val="00B62756"/>
    <w:rsid w:val="00B63C96"/>
    <w:rsid w:val="00B64222"/>
    <w:rsid w:val="00B64D95"/>
    <w:rsid w:val="00B6532B"/>
    <w:rsid w:val="00B65D5B"/>
    <w:rsid w:val="00B669CB"/>
    <w:rsid w:val="00B66A5D"/>
    <w:rsid w:val="00B673EE"/>
    <w:rsid w:val="00B720CF"/>
    <w:rsid w:val="00B726D2"/>
    <w:rsid w:val="00B74CD8"/>
    <w:rsid w:val="00B75666"/>
    <w:rsid w:val="00B760C6"/>
    <w:rsid w:val="00B76808"/>
    <w:rsid w:val="00B77778"/>
    <w:rsid w:val="00B8057F"/>
    <w:rsid w:val="00B813D7"/>
    <w:rsid w:val="00B817E5"/>
    <w:rsid w:val="00B824EF"/>
    <w:rsid w:val="00B82BB3"/>
    <w:rsid w:val="00B83779"/>
    <w:rsid w:val="00B84B63"/>
    <w:rsid w:val="00B85C66"/>
    <w:rsid w:val="00B87356"/>
    <w:rsid w:val="00B876D9"/>
    <w:rsid w:val="00B911CE"/>
    <w:rsid w:val="00B92C39"/>
    <w:rsid w:val="00B932FF"/>
    <w:rsid w:val="00B93405"/>
    <w:rsid w:val="00B939BA"/>
    <w:rsid w:val="00B93AE0"/>
    <w:rsid w:val="00B947FC"/>
    <w:rsid w:val="00B94C2D"/>
    <w:rsid w:val="00B95F2E"/>
    <w:rsid w:val="00B96360"/>
    <w:rsid w:val="00B9663F"/>
    <w:rsid w:val="00B96ADE"/>
    <w:rsid w:val="00B96CDC"/>
    <w:rsid w:val="00B96EE2"/>
    <w:rsid w:val="00B96FAA"/>
    <w:rsid w:val="00B97621"/>
    <w:rsid w:val="00BA0281"/>
    <w:rsid w:val="00BA038C"/>
    <w:rsid w:val="00BA0884"/>
    <w:rsid w:val="00BA1659"/>
    <w:rsid w:val="00BA1847"/>
    <w:rsid w:val="00BA1962"/>
    <w:rsid w:val="00BA27F4"/>
    <w:rsid w:val="00BA2935"/>
    <w:rsid w:val="00BA2B30"/>
    <w:rsid w:val="00BA2CF7"/>
    <w:rsid w:val="00BA3ED0"/>
    <w:rsid w:val="00BA4972"/>
    <w:rsid w:val="00BA4C9B"/>
    <w:rsid w:val="00BA54AC"/>
    <w:rsid w:val="00BA5E6F"/>
    <w:rsid w:val="00BA6B6F"/>
    <w:rsid w:val="00BA6D90"/>
    <w:rsid w:val="00BA7F58"/>
    <w:rsid w:val="00BB06A2"/>
    <w:rsid w:val="00BB0A5D"/>
    <w:rsid w:val="00BB11C8"/>
    <w:rsid w:val="00BB29D4"/>
    <w:rsid w:val="00BB2A52"/>
    <w:rsid w:val="00BB31FD"/>
    <w:rsid w:val="00BB3A52"/>
    <w:rsid w:val="00BB3B83"/>
    <w:rsid w:val="00BB3CA7"/>
    <w:rsid w:val="00BB4DBF"/>
    <w:rsid w:val="00BB52F9"/>
    <w:rsid w:val="00BB5BCA"/>
    <w:rsid w:val="00BB6BA4"/>
    <w:rsid w:val="00BB7562"/>
    <w:rsid w:val="00BB7A0A"/>
    <w:rsid w:val="00BC107E"/>
    <w:rsid w:val="00BC1602"/>
    <w:rsid w:val="00BC2157"/>
    <w:rsid w:val="00BC2654"/>
    <w:rsid w:val="00BC2923"/>
    <w:rsid w:val="00BC38F1"/>
    <w:rsid w:val="00BC3BE8"/>
    <w:rsid w:val="00BC4E8E"/>
    <w:rsid w:val="00BC5ADB"/>
    <w:rsid w:val="00BC6535"/>
    <w:rsid w:val="00BC67BB"/>
    <w:rsid w:val="00BC6C69"/>
    <w:rsid w:val="00BC6C91"/>
    <w:rsid w:val="00BC729C"/>
    <w:rsid w:val="00BD02DF"/>
    <w:rsid w:val="00BD0F80"/>
    <w:rsid w:val="00BD1ACB"/>
    <w:rsid w:val="00BD221F"/>
    <w:rsid w:val="00BD22C1"/>
    <w:rsid w:val="00BD2737"/>
    <w:rsid w:val="00BD27A3"/>
    <w:rsid w:val="00BD3C77"/>
    <w:rsid w:val="00BD3EE9"/>
    <w:rsid w:val="00BD3F46"/>
    <w:rsid w:val="00BD48E3"/>
    <w:rsid w:val="00BD4F85"/>
    <w:rsid w:val="00BD5DB9"/>
    <w:rsid w:val="00BD5E39"/>
    <w:rsid w:val="00BD6350"/>
    <w:rsid w:val="00BD7309"/>
    <w:rsid w:val="00BD75CD"/>
    <w:rsid w:val="00BD7D45"/>
    <w:rsid w:val="00BE0A43"/>
    <w:rsid w:val="00BE1243"/>
    <w:rsid w:val="00BE1322"/>
    <w:rsid w:val="00BE1608"/>
    <w:rsid w:val="00BE1D2D"/>
    <w:rsid w:val="00BE2669"/>
    <w:rsid w:val="00BE2A8B"/>
    <w:rsid w:val="00BE2CBD"/>
    <w:rsid w:val="00BE310A"/>
    <w:rsid w:val="00BE326D"/>
    <w:rsid w:val="00BE3701"/>
    <w:rsid w:val="00BE3CD8"/>
    <w:rsid w:val="00BE3ED8"/>
    <w:rsid w:val="00BE42EE"/>
    <w:rsid w:val="00BE596D"/>
    <w:rsid w:val="00BE6096"/>
    <w:rsid w:val="00BE6E31"/>
    <w:rsid w:val="00BE79D7"/>
    <w:rsid w:val="00BE7A0C"/>
    <w:rsid w:val="00BF014B"/>
    <w:rsid w:val="00BF0BF4"/>
    <w:rsid w:val="00BF0CCE"/>
    <w:rsid w:val="00BF0D25"/>
    <w:rsid w:val="00BF0D63"/>
    <w:rsid w:val="00BF0E6F"/>
    <w:rsid w:val="00BF1BB0"/>
    <w:rsid w:val="00BF1D2E"/>
    <w:rsid w:val="00BF20FF"/>
    <w:rsid w:val="00BF2779"/>
    <w:rsid w:val="00BF2E67"/>
    <w:rsid w:val="00BF3138"/>
    <w:rsid w:val="00BF42F6"/>
    <w:rsid w:val="00BF5487"/>
    <w:rsid w:val="00BF60D3"/>
    <w:rsid w:val="00BF6D9F"/>
    <w:rsid w:val="00C00561"/>
    <w:rsid w:val="00C007A3"/>
    <w:rsid w:val="00C00AF7"/>
    <w:rsid w:val="00C00C8F"/>
    <w:rsid w:val="00C00CED"/>
    <w:rsid w:val="00C011F6"/>
    <w:rsid w:val="00C02A29"/>
    <w:rsid w:val="00C02D31"/>
    <w:rsid w:val="00C03172"/>
    <w:rsid w:val="00C033E2"/>
    <w:rsid w:val="00C03742"/>
    <w:rsid w:val="00C038F0"/>
    <w:rsid w:val="00C03D65"/>
    <w:rsid w:val="00C03EDB"/>
    <w:rsid w:val="00C04024"/>
    <w:rsid w:val="00C04084"/>
    <w:rsid w:val="00C040DD"/>
    <w:rsid w:val="00C04B7D"/>
    <w:rsid w:val="00C054E0"/>
    <w:rsid w:val="00C070BE"/>
    <w:rsid w:val="00C071E9"/>
    <w:rsid w:val="00C0749A"/>
    <w:rsid w:val="00C0777B"/>
    <w:rsid w:val="00C07924"/>
    <w:rsid w:val="00C07B59"/>
    <w:rsid w:val="00C07FAA"/>
    <w:rsid w:val="00C1031B"/>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6AA3"/>
    <w:rsid w:val="00C16B7C"/>
    <w:rsid w:val="00C174E5"/>
    <w:rsid w:val="00C17DBC"/>
    <w:rsid w:val="00C21036"/>
    <w:rsid w:val="00C225A0"/>
    <w:rsid w:val="00C22EF3"/>
    <w:rsid w:val="00C2307C"/>
    <w:rsid w:val="00C235B4"/>
    <w:rsid w:val="00C237F1"/>
    <w:rsid w:val="00C2456A"/>
    <w:rsid w:val="00C24727"/>
    <w:rsid w:val="00C247A0"/>
    <w:rsid w:val="00C24AD6"/>
    <w:rsid w:val="00C25693"/>
    <w:rsid w:val="00C260A0"/>
    <w:rsid w:val="00C2641A"/>
    <w:rsid w:val="00C30E96"/>
    <w:rsid w:val="00C31A95"/>
    <w:rsid w:val="00C31B25"/>
    <w:rsid w:val="00C31BA5"/>
    <w:rsid w:val="00C31D02"/>
    <w:rsid w:val="00C32103"/>
    <w:rsid w:val="00C32E34"/>
    <w:rsid w:val="00C3339B"/>
    <w:rsid w:val="00C34973"/>
    <w:rsid w:val="00C351AE"/>
    <w:rsid w:val="00C35507"/>
    <w:rsid w:val="00C3568A"/>
    <w:rsid w:val="00C35A08"/>
    <w:rsid w:val="00C35D92"/>
    <w:rsid w:val="00C35DD0"/>
    <w:rsid w:val="00C360E9"/>
    <w:rsid w:val="00C3624D"/>
    <w:rsid w:val="00C36569"/>
    <w:rsid w:val="00C365B5"/>
    <w:rsid w:val="00C36725"/>
    <w:rsid w:val="00C36741"/>
    <w:rsid w:val="00C36E60"/>
    <w:rsid w:val="00C37279"/>
    <w:rsid w:val="00C4028D"/>
    <w:rsid w:val="00C41065"/>
    <w:rsid w:val="00C4182C"/>
    <w:rsid w:val="00C41F63"/>
    <w:rsid w:val="00C4333C"/>
    <w:rsid w:val="00C435E8"/>
    <w:rsid w:val="00C4392E"/>
    <w:rsid w:val="00C43BBE"/>
    <w:rsid w:val="00C44EA6"/>
    <w:rsid w:val="00C45129"/>
    <w:rsid w:val="00C45318"/>
    <w:rsid w:val="00C457FC"/>
    <w:rsid w:val="00C45A9E"/>
    <w:rsid w:val="00C45DE1"/>
    <w:rsid w:val="00C45E52"/>
    <w:rsid w:val="00C464FA"/>
    <w:rsid w:val="00C476BA"/>
    <w:rsid w:val="00C50457"/>
    <w:rsid w:val="00C504D6"/>
    <w:rsid w:val="00C505AC"/>
    <w:rsid w:val="00C51660"/>
    <w:rsid w:val="00C516FB"/>
    <w:rsid w:val="00C51EDD"/>
    <w:rsid w:val="00C51F2C"/>
    <w:rsid w:val="00C530BC"/>
    <w:rsid w:val="00C532A8"/>
    <w:rsid w:val="00C53725"/>
    <w:rsid w:val="00C53E18"/>
    <w:rsid w:val="00C5478A"/>
    <w:rsid w:val="00C54D9D"/>
    <w:rsid w:val="00C54ED6"/>
    <w:rsid w:val="00C55977"/>
    <w:rsid w:val="00C55BE3"/>
    <w:rsid w:val="00C55D17"/>
    <w:rsid w:val="00C55F0E"/>
    <w:rsid w:val="00C563AC"/>
    <w:rsid w:val="00C56723"/>
    <w:rsid w:val="00C56C6B"/>
    <w:rsid w:val="00C578B5"/>
    <w:rsid w:val="00C57C3C"/>
    <w:rsid w:val="00C60BDC"/>
    <w:rsid w:val="00C60BDF"/>
    <w:rsid w:val="00C61615"/>
    <w:rsid w:val="00C61C7D"/>
    <w:rsid w:val="00C61D9E"/>
    <w:rsid w:val="00C61F37"/>
    <w:rsid w:val="00C62261"/>
    <w:rsid w:val="00C624BD"/>
    <w:rsid w:val="00C62635"/>
    <w:rsid w:val="00C62EB7"/>
    <w:rsid w:val="00C638AF"/>
    <w:rsid w:val="00C6436E"/>
    <w:rsid w:val="00C64C4A"/>
    <w:rsid w:val="00C64E8C"/>
    <w:rsid w:val="00C65145"/>
    <w:rsid w:val="00C65213"/>
    <w:rsid w:val="00C65B81"/>
    <w:rsid w:val="00C65DFD"/>
    <w:rsid w:val="00C66E24"/>
    <w:rsid w:val="00C6794C"/>
    <w:rsid w:val="00C679F0"/>
    <w:rsid w:val="00C70E9B"/>
    <w:rsid w:val="00C7172F"/>
    <w:rsid w:val="00C71BF7"/>
    <w:rsid w:val="00C72DE4"/>
    <w:rsid w:val="00C735D3"/>
    <w:rsid w:val="00C73B8E"/>
    <w:rsid w:val="00C73BE4"/>
    <w:rsid w:val="00C75555"/>
    <w:rsid w:val="00C7561A"/>
    <w:rsid w:val="00C7567E"/>
    <w:rsid w:val="00C757CF"/>
    <w:rsid w:val="00C759C3"/>
    <w:rsid w:val="00C760A1"/>
    <w:rsid w:val="00C7614B"/>
    <w:rsid w:val="00C76CF8"/>
    <w:rsid w:val="00C7701D"/>
    <w:rsid w:val="00C7748C"/>
    <w:rsid w:val="00C77918"/>
    <w:rsid w:val="00C819D0"/>
    <w:rsid w:val="00C81D7A"/>
    <w:rsid w:val="00C835C7"/>
    <w:rsid w:val="00C84415"/>
    <w:rsid w:val="00C85224"/>
    <w:rsid w:val="00C85F1F"/>
    <w:rsid w:val="00C86CB6"/>
    <w:rsid w:val="00C87919"/>
    <w:rsid w:val="00C87C34"/>
    <w:rsid w:val="00C87E0B"/>
    <w:rsid w:val="00C908D7"/>
    <w:rsid w:val="00C923B3"/>
    <w:rsid w:val="00C9260F"/>
    <w:rsid w:val="00C92795"/>
    <w:rsid w:val="00C93175"/>
    <w:rsid w:val="00C933B1"/>
    <w:rsid w:val="00C9354E"/>
    <w:rsid w:val="00C938C9"/>
    <w:rsid w:val="00C940E1"/>
    <w:rsid w:val="00C94287"/>
    <w:rsid w:val="00C948CE"/>
    <w:rsid w:val="00C9519E"/>
    <w:rsid w:val="00C951A2"/>
    <w:rsid w:val="00C95319"/>
    <w:rsid w:val="00C95F4F"/>
    <w:rsid w:val="00C96054"/>
    <w:rsid w:val="00C963BC"/>
    <w:rsid w:val="00C9656F"/>
    <w:rsid w:val="00C9658A"/>
    <w:rsid w:val="00C96EBD"/>
    <w:rsid w:val="00C97FA6"/>
    <w:rsid w:val="00CA0BE4"/>
    <w:rsid w:val="00CA0D15"/>
    <w:rsid w:val="00CA17A1"/>
    <w:rsid w:val="00CA18E3"/>
    <w:rsid w:val="00CA1F25"/>
    <w:rsid w:val="00CA1F98"/>
    <w:rsid w:val="00CA3087"/>
    <w:rsid w:val="00CA353C"/>
    <w:rsid w:val="00CA3FCB"/>
    <w:rsid w:val="00CA4958"/>
    <w:rsid w:val="00CA4E4A"/>
    <w:rsid w:val="00CA5069"/>
    <w:rsid w:val="00CA5807"/>
    <w:rsid w:val="00CA5C0B"/>
    <w:rsid w:val="00CA641D"/>
    <w:rsid w:val="00CA6F3B"/>
    <w:rsid w:val="00CA77FB"/>
    <w:rsid w:val="00CA7BD6"/>
    <w:rsid w:val="00CA7FFD"/>
    <w:rsid w:val="00CB0001"/>
    <w:rsid w:val="00CB059F"/>
    <w:rsid w:val="00CB0841"/>
    <w:rsid w:val="00CB0954"/>
    <w:rsid w:val="00CB1623"/>
    <w:rsid w:val="00CB219A"/>
    <w:rsid w:val="00CB2866"/>
    <w:rsid w:val="00CB2C4E"/>
    <w:rsid w:val="00CB2FCB"/>
    <w:rsid w:val="00CB3F3A"/>
    <w:rsid w:val="00CB4CE1"/>
    <w:rsid w:val="00CB6001"/>
    <w:rsid w:val="00CB604E"/>
    <w:rsid w:val="00CB65B6"/>
    <w:rsid w:val="00CB6A30"/>
    <w:rsid w:val="00CB7359"/>
    <w:rsid w:val="00CB7B73"/>
    <w:rsid w:val="00CB7C38"/>
    <w:rsid w:val="00CB7EDF"/>
    <w:rsid w:val="00CC05EF"/>
    <w:rsid w:val="00CC0AAD"/>
    <w:rsid w:val="00CC1241"/>
    <w:rsid w:val="00CC1D4F"/>
    <w:rsid w:val="00CC1E77"/>
    <w:rsid w:val="00CC2215"/>
    <w:rsid w:val="00CC24DE"/>
    <w:rsid w:val="00CC25E2"/>
    <w:rsid w:val="00CC29B6"/>
    <w:rsid w:val="00CC3F14"/>
    <w:rsid w:val="00CC4003"/>
    <w:rsid w:val="00CC4D13"/>
    <w:rsid w:val="00CC5978"/>
    <w:rsid w:val="00CC5AE8"/>
    <w:rsid w:val="00CC5C3A"/>
    <w:rsid w:val="00CC5FA7"/>
    <w:rsid w:val="00CC6F33"/>
    <w:rsid w:val="00CC7063"/>
    <w:rsid w:val="00CC7794"/>
    <w:rsid w:val="00CC7F8A"/>
    <w:rsid w:val="00CD06CD"/>
    <w:rsid w:val="00CD099D"/>
    <w:rsid w:val="00CD1B90"/>
    <w:rsid w:val="00CD3BDF"/>
    <w:rsid w:val="00CD5318"/>
    <w:rsid w:val="00CD5BEC"/>
    <w:rsid w:val="00CD5EC3"/>
    <w:rsid w:val="00CD65EC"/>
    <w:rsid w:val="00CD6B4A"/>
    <w:rsid w:val="00CD76C3"/>
    <w:rsid w:val="00CE0355"/>
    <w:rsid w:val="00CE1114"/>
    <w:rsid w:val="00CE1245"/>
    <w:rsid w:val="00CE22FD"/>
    <w:rsid w:val="00CE270D"/>
    <w:rsid w:val="00CE3378"/>
    <w:rsid w:val="00CE3B3D"/>
    <w:rsid w:val="00CE50AF"/>
    <w:rsid w:val="00CE512A"/>
    <w:rsid w:val="00CE596D"/>
    <w:rsid w:val="00CE59BB"/>
    <w:rsid w:val="00CE667B"/>
    <w:rsid w:val="00CE6AA9"/>
    <w:rsid w:val="00CE6BD6"/>
    <w:rsid w:val="00CE6DBB"/>
    <w:rsid w:val="00CE7C46"/>
    <w:rsid w:val="00CE7DDB"/>
    <w:rsid w:val="00CF059D"/>
    <w:rsid w:val="00CF0742"/>
    <w:rsid w:val="00CF0B35"/>
    <w:rsid w:val="00CF14FA"/>
    <w:rsid w:val="00CF19DA"/>
    <w:rsid w:val="00CF208E"/>
    <w:rsid w:val="00CF2C64"/>
    <w:rsid w:val="00CF3AA2"/>
    <w:rsid w:val="00CF4986"/>
    <w:rsid w:val="00CF5AE4"/>
    <w:rsid w:val="00CF6561"/>
    <w:rsid w:val="00CF67D4"/>
    <w:rsid w:val="00CF696E"/>
    <w:rsid w:val="00CF6BD2"/>
    <w:rsid w:val="00CF783C"/>
    <w:rsid w:val="00CF7DBC"/>
    <w:rsid w:val="00D003C2"/>
    <w:rsid w:val="00D00746"/>
    <w:rsid w:val="00D009F9"/>
    <w:rsid w:val="00D011AB"/>
    <w:rsid w:val="00D01D23"/>
    <w:rsid w:val="00D02561"/>
    <w:rsid w:val="00D02743"/>
    <w:rsid w:val="00D0444E"/>
    <w:rsid w:val="00D04C9E"/>
    <w:rsid w:val="00D05375"/>
    <w:rsid w:val="00D05C92"/>
    <w:rsid w:val="00D05F8C"/>
    <w:rsid w:val="00D060E6"/>
    <w:rsid w:val="00D0737F"/>
    <w:rsid w:val="00D07466"/>
    <w:rsid w:val="00D07725"/>
    <w:rsid w:val="00D07968"/>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781"/>
    <w:rsid w:val="00D15C03"/>
    <w:rsid w:val="00D16218"/>
    <w:rsid w:val="00D164D5"/>
    <w:rsid w:val="00D1675D"/>
    <w:rsid w:val="00D16973"/>
    <w:rsid w:val="00D16DFA"/>
    <w:rsid w:val="00D17804"/>
    <w:rsid w:val="00D20014"/>
    <w:rsid w:val="00D20C67"/>
    <w:rsid w:val="00D20F7D"/>
    <w:rsid w:val="00D21668"/>
    <w:rsid w:val="00D222CF"/>
    <w:rsid w:val="00D2447A"/>
    <w:rsid w:val="00D248E8"/>
    <w:rsid w:val="00D24ACD"/>
    <w:rsid w:val="00D24C3E"/>
    <w:rsid w:val="00D2528F"/>
    <w:rsid w:val="00D25780"/>
    <w:rsid w:val="00D25831"/>
    <w:rsid w:val="00D25B11"/>
    <w:rsid w:val="00D25DDB"/>
    <w:rsid w:val="00D26674"/>
    <w:rsid w:val="00D2669D"/>
    <w:rsid w:val="00D268F7"/>
    <w:rsid w:val="00D2758C"/>
    <w:rsid w:val="00D27737"/>
    <w:rsid w:val="00D27850"/>
    <w:rsid w:val="00D27B99"/>
    <w:rsid w:val="00D30118"/>
    <w:rsid w:val="00D30374"/>
    <w:rsid w:val="00D305A1"/>
    <w:rsid w:val="00D309F4"/>
    <w:rsid w:val="00D30D6D"/>
    <w:rsid w:val="00D31032"/>
    <w:rsid w:val="00D3107E"/>
    <w:rsid w:val="00D311FE"/>
    <w:rsid w:val="00D3129E"/>
    <w:rsid w:val="00D32F29"/>
    <w:rsid w:val="00D32F62"/>
    <w:rsid w:val="00D33ECE"/>
    <w:rsid w:val="00D3548F"/>
    <w:rsid w:val="00D354FD"/>
    <w:rsid w:val="00D3614D"/>
    <w:rsid w:val="00D36498"/>
    <w:rsid w:val="00D364CB"/>
    <w:rsid w:val="00D378D2"/>
    <w:rsid w:val="00D37BAD"/>
    <w:rsid w:val="00D37D0A"/>
    <w:rsid w:val="00D37D55"/>
    <w:rsid w:val="00D37E0C"/>
    <w:rsid w:val="00D40069"/>
    <w:rsid w:val="00D40530"/>
    <w:rsid w:val="00D40804"/>
    <w:rsid w:val="00D40F42"/>
    <w:rsid w:val="00D41251"/>
    <w:rsid w:val="00D41BF3"/>
    <w:rsid w:val="00D41D1A"/>
    <w:rsid w:val="00D42166"/>
    <w:rsid w:val="00D424E8"/>
    <w:rsid w:val="00D426D6"/>
    <w:rsid w:val="00D42C1D"/>
    <w:rsid w:val="00D4327B"/>
    <w:rsid w:val="00D4367A"/>
    <w:rsid w:val="00D4412F"/>
    <w:rsid w:val="00D44370"/>
    <w:rsid w:val="00D447AD"/>
    <w:rsid w:val="00D44D17"/>
    <w:rsid w:val="00D463E9"/>
    <w:rsid w:val="00D4646B"/>
    <w:rsid w:val="00D4746F"/>
    <w:rsid w:val="00D477D1"/>
    <w:rsid w:val="00D50A2D"/>
    <w:rsid w:val="00D51222"/>
    <w:rsid w:val="00D5211D"/>
    <w:rsid w:val="00D52F65"/>
    <w:rsid w:val="00D5310E"/>
    <w:rsid w:val="00D531E2"/>
    <w:rsid w:val="00D5330F"/>
    <w:rsid w:val="00D536D3"/>
    <w:rsid w:val="00D53D63"/>
    <w:rsid w:val="00D5404C"/>
    <w:rsid w:val="00D54417"/>
    <w:rsid w:val="00D54FE5"/>
    <w:rsid w:val="00D553CC"/>
    <w:rsid w:val="00D5680A"/>
    <w:rsid w:val="00D56D55"/>
    <w:rsid w:val="00D57A19"/>
    <w:rsid w:val="00D60776"/>
    <w:rsid w:val="00D60D89"/>
    <w:rsid w:val="00D60F84"/>
    <w:rsid w:val="00D61193"/>
    <w:rsid w:val="00D613F5"/>
    <w:rsid w:val="00D6189F"/>
    <w:rsid w:val="00D61FAC"/>
    <w:rsid w:val="00D62307"/>
    <w:rsid w:val="00D636DD"/>
    <w:rsid w:val="00D638D5"/>
    <w:rsid w:val="00D63999"/>
    <w:rsid w:val="00D63A21"/>
    <w:rsid w:val="00D64099"/>
    <w:rsid w:val="00D640D7"/>
    <w:rsid w:val="00D64908"/>
    <w:rsid w:val="00D649C4"/>
    <w:rsid w:val="00D65390"/>
    <w:rsid w:val="00D65862"/>
    <w:rsid w:val="00D6590A"/>
    <w:rsid w:val="00D6766D"/>
    <w:rsid w:val="00D7070E"/>
    <w:rsid w:val="00D712E5"/>
    <w:rsid w:val="00D71784"/>
    <w:rsid w:val="00D71DB5"/>
    <w:rsid w:val="00D71E4D"/>
    <w:rsid w:val="00D7210E"/>
    <w:rsid w:val="00D72EDF"/>
    <w:rsid w:val="00D7301F"/>
    <w:rsid w:val="00D736F4"/>
    <w:rsid w:val="00D73BFF"/>
    <w:rsid w:val="00D73EC1"/>
    <w:rsid w:val="00D744D8"/>
    <w:rsid w:val="00D74A1C"/>
    <w:rsid w:val="00D757C7"/>
    <w:rsid w:val="00D75C4D"/>
    <w:rsid w:val="00D76DA7"/>
    <w:rsid w:val="00D773DE"/>
    <w:rsid w:val="00D7756A"/>
    <w:rsid w:val="00D7764F"/>
    <w:rsid w:val="00D77C5F"/>
    <w:rsid w:val="00D80544"/>
    <w:rsid w:val="00D80647"/>
    <w:rsid w:val="00D80836"/>
    <w:rsid w:val="00D825C3"/>
    <w:rsid w:val="00D82A6A"/>
    <w:rsid w:val="00D82D4D"/>
    <w:rsid w:val="00D832DC"/>
    <w:rsid w:val="00D8475F"/>
    <w:rsid w:val="00D864F8"/>
    <w:rsid w:val="00D87F5F"/>
    <w:rsid w:val="00D902CC"/>
    <w:rsid w:val="00D915C1"/>
    <w:rsid w:val="00D9174B"/>
    <w:rsid w:val="00D92A15"/>
    <w:rsid w:val="00D92DBA"/>
    <w:rsid w:val="00D92F15"/>
    <w:rsid w:val="00D9330F"/>
    <w:rsid w:val="00D96660"/>
    <w:rsid w:val="00D9681E"/>
    <w:rsid w:val="00D97075"/>
    <w:rsid w:val="00DA027D"/>
    <w:rsid w:val="00DA0402"/>
    <w:rsid w:val="00DA0A8D"/>
    <w:rsid w:val="00DA0C6C"/>
    <w:rsid w:val="00DA175E"/>
    <w:rsid w:val="00DA181E"/>
    <w:rsid w:val="00DA1D24"/>
    <w:rsid w:val="00DA225B"/>
    <w:rsid w:val="00DA24C2"/>
    <w:rsid w:val="00DA2A91"/>
    <w:rsid w:val="00DA34A0"/>
    <w:rsid w:val="00DA373B"/>
    <w:rsid w:val="00DA44D1"/>
    <w:rsid w:val="00DA4C78"/>
    <w:rsid w:val="00DA5260"/>
    <w:rsid w:val="00DA59B2"/>
    <w:rsid w:val="00DA6047"/>
    <w:rsid w:val="00DA6086"/>
    <w:rsid w:val="00DA638F"/>
    <w:rsid w:val="00DA6AB1"/>
    <w:rsid w:val="00DA7046"/>
    <w:rsid w:val="00DA7902"/>
    <w:rsid w:val="00DB004B"/>
    <w:rsid w:val="00DB1443"/>
    <w:rsid w:val="00DB1465"/>
    <w:rsid w:val="00DB2CDF"/>
    <w:rsid w:val="00DB36C5"/>
    <w:rsid w:val="00DB3C3A"/>
    <w:rsid w:val="00DB44CE"/>
    <w:rsid w:val="00DB44E7"/>
    <w:rsid w:val="00DB4F85"/>
    <w:rsid w:val="00DB5396"/>
    <w:rsid w:val="00DB5786"/>
    <w:rsid w:val="00DB67B1"/>
    <w:rsid w:val="00DB68C0"/>
    <w:rsid w:val="00DB6E49"/>
    <w:rsid w:val="00DB75A0"/>
    <w:rsid w:val="00DB7DF8"/>
    <w:rsid w:val="00DC1EAE"/>
    <w:rsid w:val="00DC2B22"/>
    <w:rsid w:val="00DC3640"/>
    <w:rsid w:val="00DC37AC"/>
    <w:rsid w:val="00DC3A78"/>
    <w:rsid w:val="00DC3AD7"/>
    <w:rsid w:val="00DC4272"/>
    <w:rsid w:val="00DC43F8"/>
    <w:rsid w:val="00DC4C3D"/>
    <w:rsid w:val="00DC4EAE"/>
    <w:rsid w:val="00DC4F79"/>
    <w:rsid w:val="00DC55D4"/>
    <w:rsid w:val="00DC5651"/>
    <w:rsid w:val="00DC5BFF"/>
    <w:rsid w:val="00DC5DD3"/>
    <w:rsid w:val="00DC6A4D"/>
    <w:rsid w:val="00DC6FA9"/>
    <w:rsid w:val="00DC7CA4"/>
    <w:rsid w:val="00DC7F10"/>
    <w:rsid w:val="00DD13C6"/>
    <w:rsid w:val="00DD140C"/>
    <w:rsid w:val="00DD146F"/>
    <w:rsid w:val="00DD1945"/>
    <w:rsid w:val="00DD1978"/>
    <w:rsid w:val="00DD1E3D"/>
    <w:rsid w:val="00DD216E"/>
    <w:rsid w:val="00DD2AD4"/>
    <w:rsid w:val="00DD2B78"/>
    <w:rsid w:val="00DD2D52"/>
    <w:rsid w:val="00DD2E7F"/>
    <w:rsid w:val="00DD3332"/>
    <w:rsid w:val="00DD3EE3"/>
    <w:rsid w:val="00DD402B"/>
    <w:rsid w:val="00DD46E9"/>
    <w:rsid w:val="00DD474A"/>
    <w:rsid w:val="00DD4ACF"/>
    <w:rsid w:val="00DD4D21"/>
    <w:rsid w:val="00DD5165"/>
    <w:rsid w:val="00DD5E2A"/>
    <w:rsid w:val="00DD5E4D"/>
    <w:rsid w:val="00DD63CE"/>
    <w:rsid w:val="00DD727E"/>
    <w:rsid w:val="00DD7581"/>
    <w:rsid w:val="00DD78FA"/>
    <w:rsid w:val="00DD7DCD"/>
    <w:rsid w:val="00DD7E2D"/>
    <w:rsid w:val="00DE02CC"/>
    <w:rsid w:val="00DE0C9A"/>
    <w:rsid w:val="00DE0DCC"/>
    <w:rsid w:val="00DE1797"/>
    <w:rsid w:val="00DE19AC"/>
    <w:rsid w:val="00DE2233"/>
    <w:rsid w:val="00DE27CC"/>
    <w:rsid w:val="00DE2A45"/>
    <w:rsid w:val="00DE2B13"/>
    <w:rsid w:val="00DE3B40"/>
    <w:rsid w:val="00DE3C21"/>
    <w:rsid w:val="00DE3FED"/>
    <w:rsid w:val="00DE410D"/>
    <w:rsid w:val="00DE4B74"/>
    <w:rsid w:val="00DE500A"/>
    <w:rsid w:val="00DE5616"/>
    <w:rsid w:val="00DE579D"/>
    <w:rsid w:val="00DE5A26"/>
    <w:rsid w:val="00DE7F4B"/>
    <w:rsid w:val="00DF1A8B"/>
    <w:rsid w:val="00DF1F04"/>
    <w:rsid w:val="00DF27F7"/>
    <w:rsid w:val="00DF3047"/>
    <w:rsid w:val="00DF4086"/>
    <w:rsid w:val="00DF474F"/>
    <w:rsid w:val="00DF5A20"/>
    <w:rsid w:val="00DF5A5D"/>
    <w:rsid w:val="00DF5B49"/>
    <w:rsid w:val="00DF6813"/>
    <w:rsid w:val="00DF6C44"/>
    <w:rsid w:val="00E0083A"/>
    <w:rsid w:val="00E0095F"/>
    <w:rsid w:val="00E00D26"/>
    <w:rsid w:val="00E00DA9"/>
    <w:rsid w:val="00E02524"/>
    <w:rsid w:val="00E0284C"/>
    <w:rsid w:val="00E02F30"/>
    <w:rsid w:val="00E0306A"/>
    <w:rsid w:val="00E03C64"/>
    <w:rsid w:val="00E03D6B"/>
    <w:rsid w:val="00E04254"/>
    <w:rsid w:val="00E04600"/>
    <w:rsid w:val="00E04C58"/>
    <w:rsid w:val="00E0503B"/>
    <w:rsid w:val="00E05C8F"/>
    <w:rsid w:val="00E06E5A"/>
    <w:rsid w:val="00E116A9"/>
    <w:rsid w:val="00E11B38"/>
    <w:rsid w:val="00E11E72"/>
    <w:rsid w:val="00E12D14"/>
    <w:rsid w:val="00E12EF8"/>
    <w:rsid w:val="00E13C20"/>
    <w:rsid w:val="00E13D87"/>
    <w:rsid w:val="00E13D90"/>
    <w:rsid w:val="00E14C6E"/>
    <w:rsid w:val="00E15C3F"/>
    <w:rsid w:val="00E1773D"/>
    <w:rsid w:val="00E1785E"/>
    <w:rsid w:val="00E179AE"/>
    <w:rsid w:val="00E17D4D"/>
    <w:rsid w:val="00E17E71"/>
    <w:rsid w:val="00E17FEF"/>
    <w:rsid w:val="00E204B9"/>
    <w:rsid w:val="00E20F36"/>
    <w:rsid w:val="00E21F08"/>
    <w:rsid w:val="00E22577"/>
    <w:rsid w:val="00E22CB9"/>
    <w:rsid w:val="00E255C3"/>
    <w:rsid w:val="00E25611"/>
    <w:rsid w:val="00E25AA7"/>
    <w:rsid w:val="00E25E24"/>
    <w:rsid w:val="00E269A4"/>
    <w:rsid w:val="00E271BD"/>
    <w:rsid w:val="00E273A6"/>
    <w:rsid w:val="00E276D6"/>
    <w:rsid w:val="00E27BD2"/>
    <w:rsid w:val="00E30303"/>
    <w:rsid w:val="00E30D16"/>
    <w:rsid w:val="00E31191"/>
    <w:rsid w:val="00E3119C"/>
    <w:rsid w:val="00E314C7"/>
    <w:rsid w:val="00E328D6"/>
    <w:rsid w:val="00E333CB"/>
    <w:rsid w:val="00E33678"/>
    <w:rsid w:val="00E33ED1"/>
    <w:rsid w:val="00E348DD"/>
    <w:rsid w:val="00E34A45"/>
    <w:rsid w:val="00E34CE6"/>
    <w:rsid w:val="00E35375"/>
    <w:rsid w:val="00E35C72"/>
    <w:rsid w:val="00E365D4"/>
    <w:rsid w:val="00E3685B"/>
    <w:rsid w:val="00E37E86"/>
    <w:rsid w:val="00E40011"/>
    <w:rsid w:val="00E40388"/>
    <w:rsid w:val="00E40B24"/>
    <w:rsid w:val="00E40DFF"/>
    <w:rsid w:val="00E4113C"/>
    <w:rsid w:val="00E41359"/>
    <w:rsid w:val="00E4250B"/>
    <w:rsid w:val="00E427A9"/>
    <w:rsid w:val="00E43E82"/>
    <w:rsid w:val="00E451CE"/>
    <w:rsid w:val="00E46090"/>
    <w:rsid w:val="00E46BC8"/>
    <w:rsid w:val="00E47327"/>
    <w:rsid w:val="00E4739E"/>
    <w:rsid w:val="00E4763B"/>
    <w:rsid w:val="00E476F8"/>
    <w:rsid w:val="00E479BB"/>
    <w:rsid w:val="00E47A61"/>
    <w:rsid w:val="00E50A66"/>
    <w:rsid w:val="00E52330"/>
    <w:rsid w:val="00E52EFB"/>
    <w:rsid w:val="00E5313E"/>
    <w:rsid w:val="00E53B81"/>
    <w:rsid w:val="00E53C31"/>
    <w:rsid w:val="00E53F78"/>
    <w:rsid w:val="00E544D8"/>
    <w:rsid w:val="00E54D80"/>
    <w:rsid w:val="00E55123"/>
    <w:rsid w:val="00E555DB"/>
    <w:rsid w:val="00E5588B"/>
    <w:rsid w:val="00E55A8C"/>
    <w:rsid w:val="00E55B14"/>
    <w:rsid w:val="00E55D17"/>
    <w:rsid w:val="00E55DC5"/>
    <w:rsid w:val="00E560E3"/>
    <w:rsid w:val="00E56F81"/>
    <w:rsid w:val="00E602E7"/>
    <w:rsid w:val="00E60376"/>
    <w:rsid w:val="00E606E6"/>
    <w:rsid w:val="00E60DA1"/>
    <w:rsid w:val="00E61100"/>
    <w:rsid w:val="00E614D1"/>
    <w:rsid w:val="00E61872"/>
    <w:rsid w:val="00E61C03"/>
    <w:rsid w:val="00E621AB"/>
    <w:rsid w:val="00E62289"/>
    <w:rsid w:val="00E62445"/>
    <w:rsid w:val="00E625F3"/>
    <w:rsid w:val="00E62866"/>
    <w:rsid w:val="00E62C84"/>
    <w:rsid w:val="00E62E51"/>
    <w:rsid w:val="00E63F4C"/>
    <w:rsid w:val="00E645B2"/>
    <w:rsid w:val="00E6553E"/>
    <w:rsid w:val="00E657CD"/>
    <w:rsid w:val="00E65C29"/>
    <w:rsid w:val="00E666E2"/>
    <w:rsid w:val="00E66DB8"/>
    <w:rsid w:val="00E670E1"/>
    <w:rsid w:val="00E673E2"/>
    <w:rsid w:val="00E67BB9"/>
    <w:rsid w:val="00E67C3B"/>
    <w:rsid w:val="00E704B6"/>
    <w:rsid w:val="00E70AB9"/>
    <w:rsid w:val="00E70CB8"/>
    <w:rsid w:val="00E716B2"/>
    <w:rsid w:val="00E721A8"/>
    <w:rsid w:val="00E72C50"/>
    <w:rsid w:val="00E72E02"/>
    <w:rsid w:val="00E731C3"/>
    <w:rsid w:val="00E73CD0"/>
    <w:rsid w:val="00E73E7E"/>
    <w:rsid w:val="00E73F26"/>
    <w:rsid w:val="00E7421B"/>
    <w:rsid w:val="00E74730"/>
    <w:rsid w:val="00E75890"/>
    <w:rsid w:val="00E75A75"/>
    <w:rsid w:val="00E75B3C"/>
    <w:rsid w:val="00E76A61"/>
    <w:rsid w:val="00E770BC"/>
    <w:rsid w:val="00E77550"/>
    <w:rsid w:val="00E77A63"/>
    <w:rsid w:val="00E77B6B"/>
    <w:rsid w:val="00E77EAF"/>
    <w:rsid w:val="00E817E6"/>
    <w:rsid w:val="00E81D2E"/>
    <w:rsid w:val="00E8201D"/>
    <w:rsid w:val="00E83741"/>
    <w:rsid w:val="00E839ED"/>
    <w:rsid w:val="00E83ABF"/>
    <w:rsid w:val="00E842EA"/>
    <w:rsid w:val="00E8430F"/>
    <w:rsid w:val="00E843D8"/>
    <w:rsid w:val="00E84CAB"/>
    <w:rsid w:val="00E84CDB"/>
    <w:rsid w:val="00E8556A"/>
    <w:rsid w:val="00E85A50"/>
    <w:rsid w:val="00E8656F"/>
    <w:rsid w:val="00E87854"/>
    <w:rsid w:val="00E87905"/>
    <w:rsid w:val="00E879A0"/>
    <w:rsid w:val="00E87B28"/>
    <w:rsid w:val="00E9064F"/>
    <w:rsid w:val="00E91BEE"/>
    <w:rsid w:val="00E91C00"/>
    <w:rsid w:val="00E91C52"/>
    <w:rsid w:val="00E91CF3"/>
    <w:rsid w:val="00E92F7C"/>
    <w:rsid w:val="00E93641"/>
    <w:rsid w:val="00E93955"/>
    <w:rsid w:val="00E94EB1"/>
    <w:rsid w:val="00E960BF"/>
    <w:rsid w:val="00E962F1"/>
    <w:rsid w:val="00E97273"/>
    <w:rsid w:val="00E972CD"/>
    <w:rsid w:val="00E97BB4"/>
    <w:rsid w:val="00E97C0F"/>
    <w:rsid w:val="00EA1CFE"/>
    <w:rsid w:val="00EA2566"/>
    <w:rsid w:val="00EA26EE"/>
    <w:rsid w:val="00EA34C7"/>
    <w:rsid w:val="00EA3AC0"/>
    <w:rsid w:val="00EA3B1D"/>
    <w:rsid w:val="00EA3E11"/>
    <w:rsid w:val="00EA436F"/>
    <w:rsid w:val="00EA43D4"/>
    <w:rsid w:val="00EA4A7E"/>
    <w:rsid w:val="00EA4A81"/>
    <w:rsid w:val="00EA50F1"/>
    <w:rsid w:val="00EA55FF"/>
    <w:rsid w:val="00EA6306"/>
    <w:rsid w:val="00EA72CB"/>
    <w:rsid w:val="00EB0378"/>
    <w:rsid w:val="00EB0AE6"/>
    <w:rsid w:val="00EB0E2A"/>
    <w:rsid w:val="00EB0F56"/>
    <w:rsid w:val="00EB12CB"/>
    <w:rsid w:val="00EB1346"/>
    <w:rsid w:val="00EB15A9"/>
    <w:rsid w:val="00EB1AF3"/>
    <w:rsid w:val="00EB1BEC"/>
    <w:rsid w:val="00EB1C63"/>
    <w:rsid w:val="00EB2403"/>
    <w:rsid w:val="00EB26DF"/>
    <w:rsid w:val="00EB2A37"/>
    <w:rsid w:val="00EB2A8C"/>
    <w:rsid w:val="00EB2ECC"/>
    <w:rsid w:val="00EB321F"/>
    <w:rsid w:val="00EB3229"/>
    <w:rsid w:val="00EB3B2E"/>
    <w:rsid w:val="00EB3C25"/>
    <w:rsid w:val="00EB4059"/>
    <w:rsid w:val="00EB56A4"/>
    <w:rsid w:val="00EB5984"/>
    <w:rsid w:val="00EB6544"/>
    <w:rsid w:val="00EB6629"/>
    <w:rsid w:val="00EB6A47"/>
    <w:rsid w:val="00EB6F02"/>
    <w:rsid w:val="00EB7621"/>
    <w:rsid w:val="00EB7BF7"/>
    <w:rsid w:val="00EC02BC"/>
    <w:rsid w:val="00EC0658"/>
    <w:rsid w:val="00EC0EA0"/>
    <w:rsid w:val="00EC0EC9"/>
    <w:rsid w:val="00EC12E4"/>
    <w:rsid w:val="00EC200A"/>
    <w:rsid w:val="00EC271F"/>
    <w:rsid w:val="00EC28B4"/>
    <w:rsid w:val="00EC2E9D"/>
    <w:rsid w:val="00EC3377"/>
    <w:rsid w:val="00EC3D5D"/>
    <w:rsid w:val="00EC3FD9"/>
    <w:rsid w:val="00EC45AF"/>
    <w:rsid w:val="00EC46E4"/>
    <w:rsid w:val="00EC482F"/>
    <w:rsid w:val="00EC54D7"/>
    <w:rsid w:val="00EC554A"/>
    <w:rsid w:val="00EC5D63"/>
    <w:rsid w:val="00EC5DAF"/>
    <w:rsid w:val="00EC66C8"/>
    <w:rsid w:val="00EC6860"/>
    <w:rsid w:val="00EC6E3C"/>
    <w:rsid w:val="00EC7058"/>
    <w:rsid w:val="00EC7280"/>
    <w:rsid w:val="00EC7877"/>
    <w:rsid w:val="00EC7D09"/>
    <w:rsid w:val="00EC7E68"/>
    <w:rsid w:val="00ED00C7"/>
    <w:rsid w:val="00ED04A8"/>
    <w:rsid w:val="00ED096B"/>
    <w:rsid w:val="00ED0C18"/>
    <w:rsid w:val="00ED10B4"/>
    <w:rsid w:val="00ED17E8"/>
    <w:rsid w:val="00ED1B73"/>
    <w:rsid w:val="00ED23FB"/>
    <w:rsid w:val="00ED2EA5"/>
    <w:rsid w:val="00ED3855"/>
    <w:rsid w:val="00ED39C0"/>
    <w:rsid w:val="00ED3BAC"/>
    <w:rsid w:val="00ED48DE"/>
    <w:rsid w:val="00ED4F3E"/>
    <w:rsid w:val="00ED52B6"/>
    <w:rsid w:val="00ED7531"/>
    <w:rsid w:val="00ED76F9"/>
    <w:rsid w:val="00ED7C44"/>
    <w:rsid w:val="00EE0FF4"/>
    <w:rsid w:val="00EE1078"/>
    <w:rsid w:val="00EE11B6"/>
    <w:rsid w:val="00EE1CD1"/>
    <w:rsid w:val="00EE1D15"/>
    <w:rsid w:val="00EE1DC8"/>
    <w:rsid w:val="00EE1F03"/>
    <w:rsid w:val="00EE1FF1"/>
    <w:rsid w:val="00EE25A8"/>
    <w:rsid w:val="00EE2626"/>
    <w:rsid w:val="00EE2FEC"/>
    <w:rsid w:val="00EE3907"/>
    <w:rsid w:val="00EE4368"/>
    <w:rsid w:val="00EE49F2"/>
    <w:rsid w:val="00EE57F6"/>
    <w:rsid w:val="00EE5C24"/>
    <w:rsid w:val="00EE6AB5"/>
    <w:rsid w:val="00EE6E24"/>
    <w:rsid w:val="00EF00C1"/>
    <w:rsid w:val="00EF037C"/>
    <w:rsid w:val="00EF054D"/>
    <w:rsid w:val="00EF0847"/>
    <w:rsid w:val="00EF2FD6"/>
    <w:rsid w:val="00EF398A"/>
    <w:rsid w:val="00EF3CE2"/>
    <w:rsid w:val="00EF45BA"/>
    <w:rsid w:val="00EF4616"/>
    <w:rsid w:val="00EF4CD2"/>
    <w:rsid w:val="00EF5B83"/>
    <w:rsid w:val="00EF637C"/>
    <w:rsid w:val="00EF683C"/>
    <w:rsid w:val="00EF6884"/>
    <w:rsid w:val="00EF74B9"/>
    <w:rsid w:val="00EF7932"/>
    <w:rsid w:val="00F00055"/>
    <w:rsid w:val="00F006DF"/>
    <w:rsid w:val="00F00831"/>
    <w:rsid w:val="00F01553"/>
    <w:rsid w:val="00F01607"/>
    <w:rsid w:val="00F01677"/>
    <w:rsid w:val="00F023FD"/>
    <w:rsid w:val="00F02790"/>
    <w:rsid w:val="00F030D7"/>
    <w:rsid w:val="00F031C9"/>
    <w:rsid w:val="00F034FA"/>
    <w:rsid w:val="00F03538"/>
    <w:rsid w:val="00F03F1C"/>
    <w:rsid w:val="00F052A5"/>
    <w:rsid w:val="00F055BA"/>
    <w:rsid w:val="00F05790"/>
    <w:rsid w:val="00F05F61"/>
    <w:rsid w:val="00F05F68"/>
    <w:rsid w:val="00F0645F"/>
    <w:rsid w:val="00F07562"/>
    <w:rsid w:val="00F078A6"/>
    <w:rsid w:val="00F10018"/>
    <w:rsid w:val="00F1179E"/>
    <w:rsid w:val="00F1198C"/>
    <w:rsid w:val="00F11A99"/>
    <w:rsid w:val="00F13AA0"/>
    <w:rsid w:val="00F14976"/>
    <w:rsid w:val="00F14A1C"/>
    <w:rsid w:val="00F15263"/>
    <w:rsid w:val="00F15A68"/>
    <w:rsid w:val="00F15ADA"/>
    <w:rsid w:val="00F16184"/>
    <w:rsid w:val="00F16D13"/>
    <w:rsid w:val="00F17123"/>
    <w:rsid w:val="00F17854"/>
    <w:rsid w:val="00F17B23"/>
    <w:rsid w:val="00F17E1D"/>
    <w:rsid w:val="00F2000D"/>
    <w:rsid w:val="00F20D3D"/>
    <w:rsid w:val="00F213D4"/>
    <w:rsid w:val="00F218B7"/>
    <w:rsid w:val="00F2199F"/>
    <w:rsid w:val="00F21B57"/>
    <w:rsid w:val="00F224FE"/>
    <w:rsid w:val="00F2251C"/>
    <w:rsid w:val="00F227CF"/>
    <w:rsid w:val="00F22F7A"/>
    <w:rsid w:val="00F231EA"/>
    <w:rsid w:val="00F24291"/>
    <w:rsid w:val="00F24B02"/>
    <w:rsid w:val="00F24D0B"/>
    <w:rsid w:val="00F24DC9"/>
    <w:rsid w:val="00F24DCA"/>
    <w:rsid w:val="00F252A5"/>
    <w:rsid w:val="00F259F3"/>
    <w:rsid w:val="00F25ED2"/>
    <w:rsid w:val="00F26D5D"/>
    <w:rsid w:val="00F26F23"/>
    <w:rsid w:val="00F277D9"/>
    <w:rsid w:val="00F304BB"/>
    <w:rsid w:val="00F316E3"/>
    <w:rsid w:val="00F31705"/>
    <w:rsid w:val="00F31780"/>
    <w:rsid w:val="00F31C73"/>
    <w:rsid w:val="00F31D15"/>
    <w:rsid w:val="00F31ECF"/>
    <w:rsid w:val="00F32C80"/>
    <w:rsid w:val="00F3367A"/>
    <w:rsid w:val="00F34355"/>
    <w:rsid w:val="00F34B5B"/>
    <w:rsid w:val="00F34BC8"/>
    <w:rsid w:val="00F34E17"/>
    <w:rsid w:val="00F35045"/>
    <w:rsid w:val="00F35382"/>
    <w:rsid w:val="00F35E86"/>
    <w:rsid w:val="00F35FF4"/>
    <w:rsid w:val="00F369B3"/>
    <w:rsid w:val="00F36F22"/>
    <w:rsid w:val="00F375EE"/>
    <w:rsid w:val="00F37954"/>
    <w:rsid w:val="00F37FCC"/>
    <w:rsid w:val="00F40282"/>
    <w:rsid w:val="00F40EA3"/>
    <w:rsid w:val="00F4304B"/>
    <w:rsid w:val="00F446D6"/>
    <w:rsid w:val="00F44EA1"/>
    <w:rsid w:val="00F45C88"/>
    <w:rsid w:val="00F464A6"/>
    <w:rsid w:val="00F46AC0"/>
    <w:rsid w:val="00F473BE"/>
    <w:rsid w:val="00F4751B"/>
    <w:rsid w:val="00F475C4"/>
    <w:rsid w:val="00F47DC1"/>
    <w:rsid w:val="00F5102B"/>
    <w:rsid w:val="00F51E38"/>
    <w:rsid w:val="00F526A8"/>
    <w:rsid w:val="00F527A1"/>
    <w:rsid w:val="00F528F9"/>
    <w:rsid w:val="00F53157"/>
    <w:rsid w:val="00F54434"/>
    <w:rsid w:val="00F54690"/>
    <w:rsid w:val="00F549C4"/>
    <w:rsid w:val="00F54F87"/>
    <w:rsid w:val="00F5511B"/>
    <w:rsid w:val="00F552D1"/>
    <w:rsid w:val="00F556C9"/>
    <w:rsid w:val="00F5639C"/>
    <w:rsid w:val="00F563F5"/>
    <w:rsid w:val="00F5642A"/>
    <w:rsid w:val="00F56EBC"/>
    <w:rsid w:val="00F57E67"/>
    <w:rsid w:val="00F6079E"/>
    <w:rsid w:val="00F60987"/>
    <w:rsid w:val="00F60E3E"/>
    <w:rsid w:val="00F61BE9"/>
    <w:rsid w:val="00F61C21"/>
    <w:rsid w:val="00F61F52"/>
    <w:rsid w:val="00F622AF"/>
    <w:rsid w:val="00F62870"/>
    <w:rsid w:val="00F62AC7"/>
    <w:rsid w:val="00F63BB0"/>
    <w:rsid w:val="00F63EA4"/>
    <w:rsid w:val="00F647CC"/>
    <w:rsid w:val="00F64F24"/>
    <w:rsid w:val="00F6683D"/>
    <w:rsid w:val="00F66B3F"/>
    <w:rsid w:val="00F67634"/>
    <w:rsid w:val="00F704A0"/>
    <w:rsid w:val="00F70BE1"/>
    <w:rsid w:val="00F712D6"/>
    <w:rsid w:val="00F72959"/>
    <w:rsid w:val="00F7316F"/>
    <w:rsid w:val="00F73666"/>
    <w:rsid w:val="00F736D1"/>
    <w:rsid w:val="00F73986"/>
    <w:rsid w:val="00F74339"/>
    <w:rsid w:val="00F74AE8"/>
    <w:rsid w:val="00F74DCF"/>
    <w:rsid w:val="00F74E4C"/>
    <w:rsid w:val="00F765D4"/>
    <w:rsid w:val="00F76A34"/>
    <w:rsid w:val="00F76BB8"/>
    <w:rsid w:val="00F76BDD"/>
    <w:rsid w:val="00F76C16"/>
    <w:rsid w:val="00F779B7"/>
    <w:rsid w:val="00F8001F"/>
    <w:rsid w:val="00F8023F"/>
    <w:rsid w:val="00F806B1"/>
    <w:rsid w:val="00F806E1"/>
    <w:rsid w:val="00F80C0F"/>
    <w:rsid w:val="00F80EC7"/>
    <w:rsid w:val="00F8163D"/>
    <w:rsid w:val="00F8170D"/>
    <w:rsid w:val="00F822FA"/>
    <w:rsid w:val="00F82F61"/>
    <w:rsid w:val="00F830B8"/>
    <w:rsid w:val="00F84DAC"/>
    <w:rsid w:val="00F856B5"/>
    <w:rsid w:val="00F86113"/>
    <w:rsid w:val="00F86441"/>
    <w:rsid w:val="00F86AB5"/>
    <w:rsid w:val="00F87AD8"/>
    <w:rsid w:val="00F87BED"/>
    <w:rsid w:val="00F87DD3"/>
    <w:rsid w:val="00F9057B"/>
    <w:rsid w:val="00F90A2A"/>
    <w:rsid w:val="00F91008"/>
    <w:rsid w:val="00F91899"/>
    <w:rsid w:val="00F9268F"/>
    <w:rsid w:val="00F92E7A"/>
    <w:rsid w:val="00F9439F"/>
    <w:rsid w:val="00F94567"/>
    <w:rsid w:val="00F949CF"/>
    <w:rsid w:val="00FA0434"/>
    <w:rsid w:val="00FA0621"/>
    <w:rsid w:val="00FA0B9B"/>
    <w:rsid w:val="00FA124B"/>
    <w:rsid w:val="00FA19CA"/>
    <w:rsid w:val="00FA21C3"/>
    <w:rsid w:val="00FA2A0D"/>
    <w:rsid w:val="00FA2BF4"/>
    <w:rsid w:val="00FA2CE6"/>
    <w:rsid w:val="00FA3442"/>
    <w:rsid w:val="00FA3A77"/>
    <w:rsid w:val="00FA44C2"/>
    <w:rsid w:val="00FA45C5"/>
    <w:rsid w:val="00FA4872"/>
    <w:rsid w:val="00FA5711"/>
    <w:rsid w:val="00FA5BA1"/>
    <w:rsid w:val="00FA5E5E"/>
    <w:rsid w:val="00FB0142"/>
    <w:rsid w:val="00FB029E"/>
    <w:rsid w:val="00FB13F0"/>
    <w:rsid w:val="00FB1EBE"/>
    <w:rsid w:val="00FB4287"/>
    <w:rsid w:val="00FB568F"/>
    <w:rsid w:val="00FB5B2F"/>
    <w:rsid w:val="00FB5F54"/>
    <w:rsid w:val="00FB5F5A"/>
    <w:rsid w:val="00FB6CF6"/>
    <w:rsid w:val="00FB6F40"/>
    <w:rsid w:val="00FB7379"/>
    <w:rsid w:val="00FB7B2F"/>
    <w:rsid w:val="00FC0529"/>
    <w:rsid w:val="00FC0A8B"/>
    <w:rsid w:val="00FC0AAB"/>
    <w:rsid w:val="00FC0D2F"/>
    <w:rsid w:val="00FC13AD"/>
    <w:rsid w:val="00FC1417"/>
    <w:rsid w:val="00FC14FF"/>
    <w:rsid w:val="00FC16D8"/>
    <w:rsid w:val="00FC201A"/>
    <w:rsid w:val="00FC2365"/>
    <w:rsid w:val="00FC239F"/>
    <w:rsid w:val="00FC27DE"/>
    <w:rsid w:val="00FC2E2A"/>
    <w:rsid w:val="00FC32EE"/>
    <w:rsid w:val="00FC33D8"/>
    <w:rsid w:val="00FC3907"/>
    <w:rsid w:val="00FC46DF"/>
    <w:rsid w:val="00FC63FA"/>
    <w:rsid w:val="00FC6835"/>
    <w:rsid w:val="00FC6955"/>
    <w:rsid w:val="00FC6A36"/>
    <w:rsid w:val="00FC7205"/>
    <w:rsid w:val="00FC7B00"/>
    <w:rsid w:val="00FC7C86"/>
    <w:rsid w:val="00FD19CF"/>
    <w:rsid w:val="00FD1DBB"/>
    <w:rsid w:val="00FD22F8"/>
    <w:rsid w:val="00FD2BC8"/>
    <w:rsid w:val="00FD2E93"/>
    <w:rsid w:val="00FD2F9E"/>
    <w:rsid w:val="00FD325D"/>
    <w:rsid w:val="00FD37DE"/>
    <w:rsid w:val="00FD3A21"/>
    <w:rsid w:val="00FD3D34"/>
    <w:rsid w:val="00FD44A6"/>
    <w:rsid w:val="00FD4581"/>
    <w:rsid w:val="00FD45FD"/>
    <w:rsid w:val="00FD4BD3"/>
    <w:rsid w:val="00FD54F2"/>
    <w:rsid w:val="00FD5BB0"/>
    <w:rsid w:val="00FD6266"/>
    <w:rsid w:val="00FD6B73"/>
    <w:rsid w:val="00FD7132"/>
    <w:rsid w:val="00FD72C3"/>
    <w:rsid w:val="00FD730D"/>
    <w:rsid w:val="00FD73F1"/>
    <w:rsid w:val="00FE016F"/>
    <w:rsid w:val="00FE07AA"/>
    <w:rsid w:val="00FE21F1"/>
    <w:rsid w:val="00FF0452"/>
    <w:rsid w:val="00FF0A57"/>
    <w:rsid w:val="00FF0AFE"/>
    <w:rsid w:val="00FF1630"/>
    <w:rsid w:val="00FF21E3"/>
    <w:rsid w:val="00FF30D7"/>
    <w:rsid w:val="00FF40A6"/>
    <w:rsid w:val="00FF437D"/>
    <w:rsid w:val="00FF4518"/>
    <w:rsid w:val="00FF4CFA"/>
    <w:rsid w:val="00FF4D2B"/>
    <w:rsid w:val="00FF53E3"/>
    <w:rsid w:val="00FF6203"/>
    <w:rsid w:val="00FF63B2"/>
    <w:rsid w:val="00FF6720"/>
    <w:rsid w:val="00FF679D"/>
    <w:rsid w:val="00FF6E31"/>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34A1"/>
    <w:pPr>
      <w:spacing w:after="200" w:line="276"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5F34A1"/>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5F34A1"/>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FD19CF"/>
  </w:style>
  <w:style w:type="character" w:customStyle="1" w:styleId="labesdetalle1">
    <w:name w:val="labesdetalle1"/>
    <w:rsid w:val="00132B40"/>
    <w:rPr>
      <w:rFonts w:ascii="Calibri" w:hAnsi="Calibri" w:hint="default"/>
    </w:rPr>
  </w:style>
  <w:style w:type="paragraph" w:styleId="Direccinsobre">
    <w:name w:val="envelope address"/>
    <w:basedOn w:val="Normal"/>
    <w:uiPriority w:val="99"/>
    <w:unhideWhenUsed/>
    <w:rsid w:val="007A54AB"/>
    <w:pPr>
      <w:framePr w:w="5040" w:h="1980" w:hRule="exact" w:hSpace="141" w:wrap="auto" w:vAnchor="page" w:hAnchor="page" w:x="577" w:y="361"/>
    </w:pPr>
    <w:rPr>
      <w:rFonts w:ascii="Cambria" w:eastAsia="Times New Roman" w:hAnsi="Cambri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35E1C2-5E55-4434-B559-70385EF5F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14</Pages>
  <Words>3635</Words>
  <Characters>19997</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23585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18</cp:revision>
  <cp:lastPrinted>2019-03-07T17:21:00Z</cp:lastPrinted>
  <dcterms:created xsi:type="dcterms:W3CDTF">2019-04-09T18:06:00Z</dcterms:created>
  <dcterms:modified xsi:type="dcterms:W3CDTF">2019-04-09T18:19:00Z</dcterms:modified>
</cp:coreProperties>
</file>