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DA" w:rsidRDefault="002D0B6A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Febrero</w:t>
      </w:r>
      <w:r w:rsidR="00BF39DA">
        <w:rPr>
          <w:sz w:val="52"/>
          <w:szCs w:val="52"/>
        </w:rPr>
        <w:t xml:space="preserve"> del Ejercicio 2019 no se generaron Licencias de Transporte, esto debido a que dicho trámite no fue requerido por la ciudadanía.</w:t>
      </w:r>
    </w:p>
    <w:p w:rsidR="00654F77" w:rsidRDefault="00654F77">
      <w:bookmarkStart w:id="0" w:name="_GoBack"/>
      <w:bookmarkEnd w:id="0"/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DA"/>
    <w:rsid w:val="002D0B6A"/>
    <w:rsid w:val="00654F77"/>
    <w:rsid w:val="00BF3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127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3</cp:revision>
  <dcterms:created xsi:type="dcterms:W3CDTF">2019-02-08T19:56:00Z</dcterms:created>
  <dcterms:modified xsi:type="dcterms:W3CDTF">2019-03-08T16:44:00Z</dcterms:modified>
</cp:coreProperties>
</file>