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72F1" w:rsidRDefault="00D872F1"/>
    <w:p w:rsidR="005F25BA" w:rsidRPr="001F6C9E" w:rsidRDefault="005F25BA" w:rsidP="001F6C9E">
      <w:pPr>
        <w:jc w:val="both"/>
        <w:rPr>
          <w:rFonts w:ascii="Arial" w:hAnsi="Arial" w:cs="Arial"/>
          <w:sz w:val="24"/>
          <w:szCs w:val="24"/>
        </w:rPr>
      </w:pPr>
      <w:r w:rsidRPr="001F6C9E">
        <w:rPr>
          <w:rFonts w:ascii="Arial" w:hAnsi="Arial" w:cs="Arial"/>
          <w:sz w:val="24"/>
          <w:szCs w:val="24"/>
        </w:rPr>
        <w:t>El Comité de Desincorporación de Bienes de Dominio Pri</w:t>
      </w:r>
      <w:r w:rsidR="00F01E79">
        <w:rPr>
          <w:rFonts w:ascii="Arial" w:hAnsi="Arial" w:cs="Arial"/>
          <w:sz w:val="24"/>
          <w:szCs w:val="24"/>
        </w:rPr>
        <w:t>vado no sesionó en el mes de dic</w:t>
      </w:r>
      <w:bookmarkStart w:id="0" w:name="_GoBack"/>
      <w:bookmarkEnd w:id="0"/>
      <w:r w:rsidRPr="001F6C9E">
        <w:rPr>
          <w:rFonts w:ascii="Arial" w:hAnsi="Arial" w:cs="Arial"/>
          <w:sz w:val="24"/>
          <w:szCs w:val="24"/>
        </w:rPr>
        <w:t>iembre de 2018, por lo tanto no existen asuntos tratados y/o acuerdos tomados, no se cuenta con información para reportar para el presente formato. En este sentido y de conformidad con la Ley de Tr</w:t>
      </w:r>
      <w:r w:rsidR="001F6C9E">
        <w:rPr>
          <w:rFonts w:ascii="Arial" w:hAnsi="Arial" w:cs="Arial"/>
          <w:sz w:val="24"/>
          <w:szCs w:val="24"/>
        </w:rPr>
        <w:t>ansparencia en relación con el Artículo 84 Fracción XIII, de la L</w:t>
      </w:r>
      <w:r w:rsidRPr="001F6C9E">
        <w:rPr>
          <w:rFonts w:ascii="Arial" w:hAnsi="Arial" w:cs="Arial"/>
          <w:sz w:val="24"/>
          <w:szCs w:val="24"/>
        </w:rPr>
        <w:t xml:space="preserve">ey citada en concordancia con el </w:t>
      </w:r>
      <w:r w:rsidR="001F6C9E">
        <w:rPr>
          <w:rFonts w:ascii="Arial" w:hAnsi="Arial" w:cs="Arial"/>
          <w:sz w:val="24"/>
          <w:szCs w:val="24"/>
        </w:rPr>
        <w:t>L</w:t>
      </w:r>
      <w:r w:rsidRPr="001F6C9E">
        <w:rPr>
          <w:rFonts w:ascii="Arial" w:hAnsi="Arial" w:cs="Arial"/>
          <w:sz w:val="24"/>
          <w:szCs w:val="24"/>
        </w:rPr>
        <w:t xml:space="preserve">ineamiento </w:t>
      </w:r>
      <w:r w:rsidR="001F6C9E">
        <w:rPr>
          <w:rFonts w:ascii="Arial" w:hAnsi="Arial" w:cs="Arial"/>
          <w:sz w:val="24"/>
          <w:szCs w:val="24"/>
        </w:rPr>
        <w:t>Vigésimo O</w:t>
      </w:r>
      <w:r w:rsidR="001F6C9E" w:rsidRPr="001F6C9E">
        <w:rPr>
          <w:rFonts w:ascii="Arial" w:hAnsi="Arial" w:cs="Arial"/>
          <w:sz w:val="24"/>
          <w:szCs w:val="24"/>
        </w:rPr>
        <w:t xml:space="preserve">ctavo de los Lineamientos Estatales para la Difusión, Disposición y Evaluación de las Obligaciones de Transparencia Comunes y Específicas, se informa que los campos que comprenden esas disposiciones fueron llenados con la finalidad de respetar el formato de las celdas según se solicita en los citados lineamientos.  </w:t>
      </w:r>
    </w:p>
    <w:sectPr w:rsidR="005F25BA" w:rsidRPr="001F6C9E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13DD" w:rsidRDefault="00BE13DD" w:rsidP="005F25BA">
      <w:pPr>
        <w:spacing w:after="0" w:line="240" w:lineRule="auto"/>
      </w:pPr>
      <w:r>
        <w:separator/>
      </w:r>
    </w:p>
  </w:endnote>
  <w:endnote w:type="continuationSeparator" w:id="0">
    <w:p w:rsidR="00BE13DD" w:rsidRDefault="00BE13DD" w:rsidP="005F25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13DD" w:rsidRDefault="00BE13DD" w:rsidP="005F25BA">
      <w:pPr>
        <w:spacing w:after="0" w:line="240" w:lineRule="auto"/>
      </w:pPr>
      <w:r>
        <w:separator/>
      </w:r>
    </w:p>
  </w:footnote>
  <w:footnote w:type="continuationSeparator" w:id="0">
    <w:p w:rsidR="00BE13DD" w:rsidRDefault="00BE13DD" w:rsidP="005F25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25BA" w:rsidRDefault="005F25BA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936DC91" wp14:editId="48B8992A">
          <wp:simplePos x="0" y="0"/>
          <wp:positionH relativeFrom="column">
            <wp:posOffset>4328160</wp:posOffset>
          </wp:positionH>
          <wp:positionV relativeFrom="paragraph">
            <wp:posOffset>-9525</wp:posOffset>
          </wp:positionV>
          <wp:extent cx="1537335" cy="741680"/>
          <wp:effectExtent l="0" t="0" r="5715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7335" cy="741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inline distT="0" distB="0" distL="0" distR="0" wp14:anchorId="26204A34" wp14:editId="3FCB66E3">
          <wp:extent cx="871855" cy="768350"/>
          <wp:effectExtent l="0" t="0" r="4445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1855" cy="768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25BA"/>
    <w:rsid w:val="001F6C9E"/>
    <w:rsid w:val="005D27C1"/>
    <w:rsid w:val="005F25BA"/>
    <w:rsid w:val="00BE13DD"/>
    <w:rsid w:val="00D872F1"/>
    <w:rsid w:val="00F01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F25B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F25BA"/>
  </w:style>
  <w:style w:type="paragraph" w:styleId="Piedepgina">
    <w:name w:val="footer"/>
    <w:basedOn w:val="Normal"/>
    <w:link w:val="PiedepginaCar"/>
    <w:uiPriority w:val="99"/>
    <w:unhideWhenUsed/>
    <w:rsid w:val="005F25B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F25BA"/>
  </w:style>
  <w:style w:type="paragraph" w:styleId="Textodeglobo">
    <w:name w:val="Balloon Text"/>
    <w:basedOn w:val="Normal"/>
    <w:link w:val="TextodegloboCar"/>
    <w:uiPriority w:val="99"/>
    <w:semiHidden/>
    <w:unhideWhenUsed/>
    <w:rsid w:val="005F25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F25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F25B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F25BA"/>
  </w:style>
  <w:style w:type="paragraph" w:styleId="Piedepgina">
    <w:name w:val="footer"/>
    <w:basedOn w:val="Normal"/>
    <w:link w:val="PiedepginaCar"/>
    <w:uiPriority w:val="99"/>
    <w:unhideWhenUsed/>
    <w:rsid w:val="005F25B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F25BA"/>
  </w:style>
  <w:style w:type="paragraph" w:styleId="Textodeglobo">
    <w:name w:val="Balloon Text"/>
    <w:basedOn w:val="Normal"/>
    <w:link w:val="TextodegloboCar"/>
    <w:uiPriority w:val="99"/>
    <w:semiHidden/>
    <w:unhideWhenUsed/>
    <w:rsid w:val="005F25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F25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111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SOCORRO IRMA FLORENCIO CONTRERAS</dc:creator>
  <cp:lastModifiedBy>SOCORRO IRMA FLORENCIO CONTRERAS</cp:lastModifiedBy>
  <cp:revision>2</cp:revision>
  <dcterms:created xsi:type="dcterms:W3CDTF">2019-01-29T16:44:00Z</dcterms:created>
  <dcterms:modified xsi:type="dcterms:W3CDTF">2019-02-01T15:27:00Z</dcterms:modified>
</cp:coreProperties>
</file>