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A59" w:rsidRDefault="007F4A59" w:rsidP="00CB1659">
      <w:pPr>
        <w:jc w:val="center"/>
        <w:rPr>
          <w:rFonts w:ascii="Arial" w:hAnsi="Arial" w:cs="Arial"/>
          <w:sz w:val="28"/>
          <w:szCs w:val="28"/>
        </w:rPr>
      </w:pPr>
    </w:p>
    <w:p w:rsidR="00CB1659" w:rsidRDefault="007F4A59" w:rsidP="00CB165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Servicios de drenaje alcantarillado y aguas residuales</w:t>
      </w:r>
    </w:p>
    <w:p w:rsidR="007F4A59" w:rsidRDefault="007F4A59" w:rsidP="007F4A59">
      <w:pPr>
        <w:pStyle w:val="Textoindependiente"/>
        <w:ind w:left="164"/>
        <w:rPr>
          <w:b/>
        </w:rPr>
      </w:pPr>
    </w:p>
    <w:p w:rsidR="007F4A59" w:rsidRPr="007F4A59" w:rsidRDefault="007F4A59" w:rsidP="007F4A59">
      <w:pPr>
        <w:pStyle w:val="Textoindependiente"/>
        <w:ind w:left="164"/>
        <w:rPr>
          <w:sz w:val="24"/>
          <w:szCs w:val="24"/>
        </w:rPr>
      </w:pPr>
      <w:r w:rsidRPr="007F4A59">
        <w:rPr>
          <w:b/>
          <w:sz w:val="24"/>
          <w:szCs w:val="24"/>
        </w:rPr>
        <w:t xml:space="preserve">ARTÍCULO 16. </w:t>
      </w:r>
      <w:r w:rsidRPr="007F4A59">
        <w:rPr>
          <w:sz w:val="24"/>
          <w:szCs w:val="24"/>
        </w:rPr>
        <w:t>El cobro del derecho por la prestación de servicio de drenaje y alcantarillado, se establecerá de acuerdo a lo siguiente:</w:t>
      </w:r>
    </w:p>
    <w:p w:rsidR="007F4A59" w:rsidRPr="007F4A59" w:rsidRDefault="007F4A59" w:rsidP="007F4A59">
      <w:pPr>
        <w:pStyle w:val="Textoindependiente"/>
        <w:rPr>
          <w:sz w:val="24"/>
          <w:szCs w:val="24"/>
        </w:rPr>
      </w:pPr>
    </w:p>
    <w:p w:rsidR="007F4A59" w:rsidRPr="007F4A59" w:rsidRDefault="007F4A59" w:rsidP="007F4A59">
      <w:pPr>
        <w:pStyle w:val="Textoindependiente"/>
        <w:ind w:left="164" w:right="176"/>
        <w:jc w:val="both"/>
        <w:rPr>
          <w:sz w:val="24"/>
          <w:szCs w:val="24"/>
        </w:rPr>
      </w:pPr>
      <w:r w:rsidRPr="007F4A59">
        <w:rPr>
          <w:b/>
          <w:sz w:val="24"/>
          <w:szCs w:val="24"/>
        </w:rPr>
        <w:t xml:space="preserve">I. </w:t>
      </w:r>
      <w:r w:rsidRPr="007F4A59">
        <w:rPr>
          <w:sz w:val="24"/>
          <w:szCs w:val="24"/>
        </w:rPr>
        <w:t>La instalación de las líneas nuevas de drenaje que requieran los particulares la realizará el municipio, previo pago del presupuesto que éste formule. En caso de que el particular fuera autorizado a efectuar estos trabajos por su cuenta, deberá observar las normas y especificaciones que se le indiquen.</w:t>
      </w:r>
    </w:p>
    <w:p w:rsidR="007F4A59" w:rsidRPr="007F4A59" w:rsidRDefault="007F4A59" w:rsidP="007F4A59">
      <w:pPr>
        <w:pStyle w:val="Textoindependiente"/>
        <w:rPr>
          <w:sz w:val="24"/>
          <w:szCs w:val="24"/>
        </w:rPr>
      </w:pPr>
    </w:p>
    <w:p w:rsidR="007F4A59" w:rsidRPr="007F4A59" w:rsidRDefault="007F4A59" w:rsidP="007F4A59">
      <w:pPr>
        <w:pStyle w:val="Textoindependiente"/>
        <w:ind w:left="164"/>
        <w:rPr>
          <w:sz w:val="24"/>
          <w:szCs w:val="24"/>
        </w:rPr>
      </w:pPr>
      <w:r w:rsidRPr="007F4A59">
        <w:rPr>
          <w:sz w:val="24"/>
          <w:szCs w:val="24"/>
        </w:rPr>
        <w:t>En el caso de fraccionadores éstos se sujetarán a lo establecido en el párrafo anterior, presentando previamente los planos autorizados y el permiso de fraccionar que le haya extendido la autoridad municipal y el ayuntamiento.</w:t>
      </w:r>
    </w:p>
    <w:p w:rsidR="007F4A59" w:rsidRPr="007F4A59" w:rsidRDefault="007F4A59" w:rsidP="007F4A59">
      <w:pPr>
        <w:pStyle w:val="Textoindependiente"/>
        <w:rPr>
          <w:sz w:val="24"/>
          <w:szCs w:val="24"/>
        </w:rPr>
      </w:pPr>
    </w:p>
    <w:p w:rsidR="00E56098" w:rsidRPr="007F4A59" w:rsidRDefault="00E56098" w:rsidP="00CB1659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E56098" w:rsidRPr="007F4A59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277" w:rsidRDefault="00833277" w:rsidP="00312243">
      <w:pPr>
        <w:spacing w:after="0" w:line="240" w:lineRule="auto"/>
      </w:pPr>
      <w:r>
        <w:separator/>
      </w:r>
    </w:p>
  </w:endnote>
  <w:end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098" w:rsidRDefault="00E56098" w:rsidP="00E56098">
    <w:pPr>
      <w:jc w:val="center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58846" wp14:editId="08E9BFA6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69EB18" wp14:editId="1C6CBC81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E56098" w:rsidRDefault="00E56098" w:rsidP="00E56098">
    <w:pPr>
      <w:jc w:val="center"/>
    </w:pP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E56098" w:rsidRPr="003A42D2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E56098" w:rsidRDefault="00E56098" w:rsidP="00E56098">
    <w:pPr>
      <w:pStyle w:val="Piedepgina"/>
    </w:pPr>
  </w:p>
  <w:p w:rsidR="00E56098" w:rsidRDefault="00E56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277" w:rsidRDefault="00833277" w:rsidP="00312243">
      <w:pPr>
        <w:spacing w:after="0" w:line="240" w:lineRule="auto"/>
      </w:pPr>
      <w:r>
        <w:separator/>
      </w:r>
    </w:p>
  </w:footnote>
  <w:foot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93355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243" w:rsidRDefault="007A130B" w:rsidP="00312243">
    <w:pPr>
      <w:pStyle w:val="Encabezado"/>
    </w:pPr>
    <w:r>
      <w:rPr>
        <w:rFonts w:ascii="Arial" w:hAnsi="Arial" w:cs="Arial"/>
        <w:noProof/>
        <w:sz w:val="24"/>
        <w:szCs w:val="24"/>
        <w:lang w:val="es-ES" w:eastAsia="es-ES"/>
      </w:rPr>
      <w:drawing>
        <wp:anchor distT="0" distB="0" distL="114300" distR="114300" simplePos="0" relativeHeight="251662336" behindDoc="1" locked="0" layoutInCell="1" allowOverlap="1" wp14:anchorId="2631210B" wp14:editId="45CD689B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3555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val="es-ES" w:eastAsia="es-ES"/>
      </w:rPr>
      <w:drawing>
        <wp:inline distT="0" distB="0" distL="0" distR="0" wp14:anchorId="7432D254" wp14:editId="5CBBE06B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12243" w:rsidRDefault="007A130B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9D451C" wp14:editId="62710DA6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312243" w:rsidRPr="004F46B1" w:rsidRDefault="00312243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312243" w:rsidRPr="004F46B1" w:rsidRDefault="00312243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93355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D6C86"/>
    <w:multiLevelType w:val="hybridMultilevel"/>
    <w:tmpl w:val="2A60FCCA"/>
    <w:lvl w:ilvl="0" w:tplc="79BE1232">
      <w:start w:val="1"/>
      <w:numFmt w:val="upperRoman"/>
      <w:lvlText w:val="%1."/>
      <w:lvlJc w:val="left"/>
      <w:pPr>
        <w:ind w:left="320" w:hanging="156"/>
      </w:pPr>
      <w:rPr>
        <w:rFonts w:ascii="Arial" w:eastAsia="Arial" w:hAnsi="Arial" w:cs="Arial" w:hint="default"/>
        <w:b/>
        <w:bCs/>
        <w:spacing w:val="0"/>
        <w:w w:val="99"/>
        <w:sz w:val="18"/>
        <w:szCs w:val="18"/>
        <w:lang w:val="es-ES" w:eastAsia="es-ES" w:bidi="es-ES"/>
      </w:rPr>
    </w:lvl>
    <w:lvl w:ilvl="1" w:tplc="6AD281E6">
      <w:numFmt w:val="bullet"/>
      <w:lvlText w:val="•"/>
      <w:lvlJc w:val="left"/>
      <w:pPr>
        <w:ind w:left="1352" w:hanging="156"/>
      </w:pPr>
      <w:rPr>
        <w:rFonts w:hint="default"/>
        <w:lang w:val="es-ES" w:eastAsia="es-ES" w:bidi="es-ES"/>
      </w:rPr>
    </w:lvl>
    <w:lvl w:ilvl="2" w:tplc="DB6E9FEE">
      <w:numFmt w:val="bullet"/>
      <w:lvlText w:val="•"/>
      <w:lvlJc w:val="left"/>
      <w:pPr>
        <w:ind w:left="2384" w:hanging="156"/>
      </w:pPr>
      <w:rPr>
        <w:rFonts w:hint="default"/>
        <w:lang w:val="es-ES" w:eastAsia="es-ES" w:bidi="es-ES"/>
      </w:rPr>
    </w:lvl>
    <w:lvl w:ilvl="3" w:tplc="E006C85E">
      <w:numFmt w:val="bullet"/>
      <w:lvlText w:val="•"/>
      <w:lvlJc w:val="left"/>
      <w:pPr>
        <w:ind w:left="3416" w:hanging="156"/>
      </w:pPr>
      <w:rPr>
        <w:rFonts w:hint="default"/>
        <w:lang w:val="es-ES" w:eastAsia="es-ES" w:bidi="es-ES"/>
      </w:rPr>
    </w:lvl>
    <w:lvl w:ilvl="4" w:tplc="6172ED48">
      <w:numFmt w:val="bullet"/>
      <w:lvlText w:val="•"/>
      <w:lvlJc w:val="left"/>
      <w:pPr>
        <w:ind w:left="4448" w:hanging="156"/>
      </w:pPr>
      <w:rPr>
        <w:rFonts w:hint="default"/>
        <w:lang w:val="es-ES" w:eastAsia="es-ES" w:bidi="es-ES"/>
      </w:rPr>
    </w:lvl>
    <w:lvl w:ilvl="5" w:tplc="94BA2BF8">
      <w:numFmt w:val="bullet"/>
      <w:lvlText w:val="•"/>
      <w:lvlJc w:val="left"/>
      <w:pPr>
        <w:ind w:left="5480" w:hanging="156"/>
      </w:pPr>
      <w:rPr>
        <w:rFonts w:hint="default"/>
        <w:lang w:val="es-ES" w:eastAsia="es-ES" w:bidi="es-ES"/>
      </w:rPr>
    </w:lvl>
    <w:lvl w:ilvl="6" w:tplc="1C7C492E">
      <w:numFmt w:val="bullet"/>
      <w:lvlText w:val="•"/>
      <w:lvlJc w:val="left"/>
      <w:pPr>
        <w:ind w:left="6512" w:hanging="156"/>
      </w:pPr>
      <w:rPr>
        <w:rFonts w:hint="default"/>
        <w:lang w:val="es-ES" w:eastAsia="es-ES" w:bidi="es-ES"/>
      </w:rPr>
    </w:lvl>
    <w:lvl w:ilvl="7" w:tplc="BD6C8118">
      <w:numFmt w:val="bullet"/>
      <w:lvlText w:val="•"/>
      <w:lvlJc w:val="left"/>
      <w:pPr>
        <w:ind w:left="7544" w:hanging="156"/>
      </w:pPr>
      <w:rPr>
        <w:rFonts w:hint="default"/>
        <w:lang w:val="es-ES" w:eastAsia="es-ES" w:bidi="es-ES"/>
      </w:rPr>
    </w:lvl>
    <w:lvl w:ilvl="8" w:tplc="DC7400CC">
      <w:numFmt w:val="bullet"/>
      <w:lvlText w:val="•"/>
      <w:lvlJc w:val="left"/>
      <w:pPr>
        <w:ind w:left="8576" w:hanging="156"/>
      </w:pPr>
      <w:rPr>
        <w:rFonts w:hint="default"/>
        <w:lang w:val="es-ES" w:eastAsia="es-ES" w:bidi="es-ES"/>
      </w:rPr>
    </w:lvl>
  </w:abstractNum>
  <w:abstractNum w:abstractNumId="1">
    <w:nsid w:val="2BE530CA"/>
    <w:multiLevelType w:val="hybridMultilevel"/>
    <w:tmpl w:val="E0B4053C"/>
    <w:lvl w:ilvl="0" w:tplc="336C1012">
      <w:start w:val="1"/>
      <w:numFmt w:val="lowerLetter"/>
      <w:lvlText w:val="%1)"/>
      <w:lvlJc w:val="left"/>
      <w:pPr>
        <w:ind w:left="407" w:hanging="243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05E202EE">
      <w:numFmt w:val="bullet"/>
      <w:lvlText w:val="•"/>
      <w:lvlJc w:val="left"/>
      <w:pPr>
        <w:ind w:left="1424" w:hanging="243"/>
      </w:pPr>
      <w:rPr>
        <w:rFonts w:hint="default"/>
        <w:lang w:val="es-ES" w:eastAsia="es-ES" w:bidi="es-ES"/>
      </w:rPr>
    </w:lvl>
    <w:lvl w:ilvl="2" w:tplc="DFDCAEF8">
      <w:numFmt w:val="bullet"/>
      <w:lvlText w:val="•"/>
      <w:lvlJc w:val="left"/>
      <w:pPr>
        <w:ind w:left="2448" w:hanging="243"/>
      </w:pPr>
      <w:rPr>
        <w:rFonts w:hint="default"/>
        <w:lang w:val="es-ES" w:eastAsia="es-ES" w:bidi="es-ES"/>
      </w:rPr>
    </w:lvl>
    <w:lvl w:ilvl="3" w:tplc="DC763D52">
      <w:numFmt w:val="bullet"/>
      <w:lvlText w:val="•"/>
      <w:lvlJc w:val="left"/>
      <w:pPr>
        <w:ind w:left="3472" w:hanging="243"/>
      </w:pPr>
      <w:rPr>
        <w:rFonts w:hint="default"/>
        <w:lang w:val="es-ES" w:eastAsia="es-ES" w:bidi="es-ES"/>
      </w:rPr>
    </w:lvl>
    <w:lvl w:ilvl="4" w:tplc="E81042DC">
      <w:numFmt w:val="bullet"/>
      <w:lvlText w:val="•"/>
      <w:lvlJc w:val="left"/>
      <w:pPr>
        <w:ind w:left="4496" w:hanging="243"/>
      </w:pPr>
      <w:rPr>
        <w:rFonts w:hint="default"/>
        <w:lang w:val="es-ES" w:eastAsia="es-ES" w:bidi="es-ES"/>
      </w:rPr>
    </w:lvl>
    <w:lvl w:ilvl="5" w:tplc="7AC8E8C0">
      <w:numFmt w:val="bullet"/>
      <w:lvlText w:val="•"/>
      <w:lvlJc w:val="left"/>
      <w:pPr>
        <w:ind w:left="5520" w:hanging="243"/>
      </w:pPr>
      <w:rPr>
        <w:rFonts w:hint="default"/>
        <w:lang w:val="es-ES" w:eastAsia="es-ES" w:bidi="es-ES"/>
      </w:rPr>
    </w:lvl>
    <w:lvl w:ilvl="6" w:tplc="A7F845A6">
      <w:numFmt w:val="bullet"/>
      <w:lvlText w:val="•"/>
      <w:lvlJc w:val="left"/>
      <w:pPr>
        <w:ind w:left="6544" w:hanging="243"/>
      </w:pPr>
      <w:rPr>
        <w:rFonts w:hint="default"/>
        <w:lang w:val="es-ES" w:eastAsia="es-ES" w:bidi="es-ES"/>
      </w:rPr>
    </w:lvl>
    <w:lvl w:ilvl="7" w:tplc="6DD8712E">
      <w:numFmt w:val="bullet"/>
      <w:lvlText w:val="•"/>
      <w:lvlJc w:val="left"/>
      <w:pPr>
        <w:ind w:left="7568" w:hanging="243"/>
      </w:pPr>
      <w:rPr>
        <w:rFonts w:hint="default"/>
        <w:lang w:val="es-ES" w:eastAsia="es-ES" w:bidi="es-ES"/>
      </w:rPr>
    </w:lvl>
    <w:lvl w:ilvl="8" w:tplc="6C54469C">
      <w:numFmt w:val="bullet"/>
      <w:lvlText w:val="•"/>
      <w:lvlJc w:val="left"/>
      <w:pPr>
        <w:ind w:left="8592" w:hanging="243"/>
      </w:pPr>
      <w:rPr>
        <w:rFonts w:hint="default"/>
        <w:lang w:val="es-ES" w:eastAsia="es-ES" w:bidi="es-ES"/>
      </w:rPr>
    </w:lvl>
  </w:abstractNum>
  <w:abstractNum w:abstractNumId="2">
    <w:nsid w:val="659609F9"/>
    <w:multiLevelType w:val="hybridMultilevel"/>
    <w:tmpl w:val="88D6EFF6"/>
    <w:lvl w:ilvl="0" w:tplc="64D810F4">
      <w:start w:val="1"/>
      <w:numFmt w:val="lowerLetter"/>
      <w:lvlText w:val="%1)"/>
      <w:lvlJc w:val="left"/>
      <w:pPr>
        <w:ind w:left="402" w:hanging="238"/>
      </w:pPr>
      <w:rPr>
        <w:rFonts w:ascii="Arial" w:eastAsia="Arial" w:hAnsi="Arial" w:cs="Arial" w:hint="default"/>
        <w:b/>
        <w:bCs/>
        <w:w w:val="99"/>
        <w:sz w:val="18"/>
        <w:szCs w:val="18"/>
        <w:lang w:val="es-ES" w:eastAsia="es-ES" w:bidi="es-ES"/>
      </w:rPr>
    </w:lvl>
    <w:lvl w:ilvl="1" w:tplc="C70CB582">
      <w:numFmt w:val="bullet"/>
      <w:lvlText w:val="•"/>
      <w:lvlJc w:val="left"/>
      <w:pPr>
        <w:ind w:left="1424" w:hanging="238"/>
      </w:pPr>
      <w:rPr>
        <w:rFonts w:hint="default"/>
        <w:lang w:val="es-ES" w:eastAsia="es-ES" w:bidi="es-ES"/>
      </w:rPr>
    </w:lvl>
    <w:lvl w:ilvl="2" w:tplc="EAA099DE">
      <w:numFmt w:val="bullet"/>
      <w:lvlText w:val="•"/>
      <w:lvlJc w:val="left"/>
      <w:pPr>
        <w:ind w:left="2448" w:hanging="238"/>
      </w:pPr>
      <w:rPr>
        <w:rFonts w:hint="default"/>
        <w:lang w:val="es-ES" w:eastAsia="es-ES" w:bidi="es-ES"/>
      </w:rPr>
    </w:lvl>
    <w:lvl w:ilvl="3" w:tplc="71FA2174">
      <w:numFmt w:val="bullet"/>
      <w:lvlText w:val="•"/>
      <w:lvlJc w:val="left"/>
      <w:pPr>
        <w:ind w:left="3472" w:hanging="238"/>
      </w:pPr>
      <w:rPr>
        <w:rFonts w:hint="default"/>
        <w:lang w:val="es-ES" w:eastAsia="es-ES" w:bidi="es-ES"/>
      </w:rPr>
    </w:lvl>
    <w:lvl w:ilvl="4" w:tplc="D60ADE62">
      <w:numFmt w:val="bullet"/>
      <w:lvlText w:val="•"/>
      <w:lvlJc w:val="left"/>
      <w:pPr>
        <w:ind w:left="4496" w:hanging="238"/>
      </w:pPr>
      <w:rPr>
        <w:rFonts w:hint="default"/>
        <w:lang w:val="es-ES" w:eastAsia="es-ES" w:bidi="es-ES"/>
      </w:rPr>
    </w:lvl>
    <w:lvl w:ilvl="5" w:tplc="DCE83AB2">
      <w:numFmt w:val="bullet"/>
      <w:lvlText w:val="•"/>
      <w:lvlJc w:val="left"/>
      <w:pPr>
        <w:ind w:left="5520" w:hanging="238"/>
      </w:pPr>
      <w:rPr>
        <w:rFonts w:hint="default"/>
        <w:lang w:val="es-ES" w:eastAsia="es-ES" w:bidi="es-ES"/>
      </w:rPr>
    </w:lvl>
    <w:lvl w:ilvl="6" w:tplc="2C16C538">
      <w:numFmt w:val="bullet"/>
      <w:lvlText w:val="•"/>
      <w:lvlJc w:val="left"/>
      <w:pPr>
        <w:ind w:left="6544" w:hanging="238"/>
      </w:pPr>
      <w:rPr>
        <w:rFonts w:hint="default"/>
        <w:lang w:val="es-ES" w:eastAsia="es-ES" w:bidi="es-ES"/>
      </w:rPr>
    </w:lvl>
    <w:lvl w:ilvl="7" w:tplc="8A9269FA">
      <w:numFmt w:val="bullet"/>
      <w:lvlText w:val="•"/>
      <w:lvlJc w:val="left"/>
      <w:pPr>
        <w:ind w:left="7568" w:hanging="238"/>
      </w:pPr>
      <w:rPr>
        <w:rFonts w:hint="default"/>
        <w:lang w:val="es-ES" w:eastAsia="es-ES" w:bidi="es-ES"/>
      </w:rPr>
    </w:lvl>
    <w:lvl w:ilvl="8" w:tplc="FBBE6C12">
      <w:numFmt w:val="bullet"/>
      <w:lvlText w:val="•"/>
      <w:lvlJc w:val="left"/>
      <w:pPr>
        <w:ind w:left="8592" w:hanging="238"/>
      </w:pPr>
      <w:rPr>
        <w:rFonts w:hint="default"/>
        <w:lang w:val="es-ES" w:eastAsia="es-ES" w:bidi="es-E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40B8E"/>
    <w:rsid w:val="00075A64"/>
    <w:rsid w:val="00114153"/>
    <w:rsid w:val="00312243"/>
    <w:rsid w:val="00506E8D"/>
    <w:rsid w:val="007A130B"/>
    <w:rsid w:val="007F4A59"/>
    <w:rsid w:val="00833277"/>
    <w:rsid w:val="00881762"/>
    <w:rsid w:val="0092586C"/>
    <w:rsid w:val="00933555"/>
    <w:rsid w:val="00C721B9"/>
    <w:rsid w:val="00CA35D4"/>
    <w:rsid w:val="00CB1659"/>
    <w:rsid w:val="00E56098"/>
    <w:rsid w:val="00F2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18"/>
      <w:szCs w:val="18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widowControl w:val="0"/>
      <w:autoSpaceDE w:val="0"/>
      <w:autoSpaceDN w:val="0"/>
      <w:spacing w:after="0" w:line="240" w:lineRule="auto"/>
      <w:ind w:left="164"/>
    </w:pPr>
    <w:rPr>
      <w:rFonts w:ascii="Arial" w:eastAsia="Arial" w:hAnsi="Arial" w:cs="Arial"/>
      <w:lang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paragraph" w:styleId="Ttulo1">
    <w:name w:val="heading 1"/>
    <w:basedOn w:val="Normal"/>
    <w:link w:val="Ttulo1Car"/>
    <w:uiPriority w:val="1"/>
    <w:qFormat/>
    <w:rsid w:val="00C721B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Arial" w:eastAsia="Arial" w:hAnsi="Arial" w:cs="Arial"/>
      <w:b/>
      <w:bCs/>
      <w:sz w:val="18"/>
      <w:szCs w:val="18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1"/>
    <w:rsid w:val="00C721B9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C721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21B9"/>
    <w:rPr>
      <w:rFonts w:ascii="Arial" w:eastAsia="Arial" w:hAnsi="Arial" w:cs="Arial"/>
      <w:sz w:val="18"/>
      <w:szCs w:val="18"/>
      <w:lang w:val="es-ES" w:eastAsia="es-ES" w:bidi="es-ES"/>
    </w:rPr>
  </w:style>
  <w:style w:type="paragraph" w:styleId="Prrafodelista">
    <w:name w:val="List Paragraph"/>
    <w:basedOn w:val="Normal"/>
    <w:uiPriority w:val="1"/>
    <w:qFormat/>
    <w:rsid w:val="00C721B9"/>
    <w:pPr>
      <w:widowControl w:val="0"/>
      <w:autoSpaceDE w:val="0"/>
      <w:autoSpaceDN w:val="0"/>
      <w:spacing w:after="0" w:line="240" w:lineRule="auto"/>
      <w:ind w:left="164"/>
    </w:pPr>
    <w:rPr>
      <w:rFonts w:ascii="Arial" w:eastAsia="Arial" w:hAnsi="Arial" w:cs="Arial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upita</cp:lastModifiedBy>
  <cp:revision>12</cp:revision>
  <dcterms:created xsi:type="dcterms:W3CDTF">2011-01-01T08:52:00Z</dcterms:created>
  <dcterms:modified xsi:type="dcterms:W3CDTF">2018-12-05T20:46:00Z</dcterms:modified>
</cp:coreProperties>
</file>