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EA9" w:rsidRDefault="00DA7D73">
      <w:pPr>
        <w:pStyle w:val="Textoindependiente"/>
        <w:ind w:left="8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 w:bidi="ar-SA"/>
        </w:rPr>
        <mc:AlternateContent>
          <mc:Choice Requires="wpg">
            <w:drawing>
              <wp:inline distT="0" distB="0" distL="0" distR="0">
                <wp:extent cx="6565900" cy="320040"/>
                <wp:effectExtent l="15875" t="3175" r="19050" b="63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0" cy="320040"/>
                          <a:chOff x="0" y="0"/>
                          <a:chExt cx="10340" cy="504"/>
                        </a:xfrm>
                      </wpg:grpSpPr>
                      <wps:wsp>
                        <wps:cNvPr id="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408"/>
                            <a:ext cx="1033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480"/>
                            <a:ext cx="10339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" y="0"/>
                            <a:ext cx="2190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708" y="89"/>
                            <a:ext cx="2841" cy="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0EA9" w:rsidRDefault="00F45A5E">
                              <w:pPr>
                                <w:spacing w:line="195" w:lineRule="exact"/>
                                <w:rPr>
                                  <w:rFonts w:ascii="Century Gothic"/>
                                  <w:sz w:val="16"/>
                                </w:rPr>
                              </w:pPr>
                              <w:r>
                                <w:rPr>
                                  <w:rFonts w:ascii="Century Gothic"/>
                                  <w:color w:val="231F20"/>
                                  <w:w w:val="105"/>
                                  <w:sz w:val="16"/>
                                </w:rPr>
                                <w:t>VIERNES 01 DE DICIEMBRE DE 2017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9998" y="108"/>
                            <a:ext cx="219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0EA9" w:rsidRDefault="00F45A5E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517pt;height:25.2pt;mso-position-horizontal-relative:char;mso-position-vertical-relative:line" coordsize="10340,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">
                <v:line id="Line 10" o:spid="_x0000_s1027" style="position:absolute;visibility:visible;mso-wrap-style:square" from="0,408" to="10339,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ymf8AAAADaAAAADwAAAGRycy9kb3ducmV2LnhtbESPzarCMBSE94LvEI7gTlNdyKUaRfxB&#10;XcnVPsChObbV5KQ0sda3N8KFuxxm5htmseqsES01vnKsYDJOQBDnTldcKMiu+9EPCB+QNRrHpOBN&#10;HlbLfm+BqXYv/qX2EgoRIexTVFCGUKdS+rwki37sauLo3VxjMUTZFFI3+Ipwa+Q0SWbSYsVxocSa&#10;NiXlj8vTKjC7jdudp9dsb7e5a7OnOdxPRqnhoFvPQQTqwn/4r33UCmbwvRJvgFx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/spn/AAAAA2gAAAA8AAAAAAAAAAAAAAAAA&#10;oQIAAGRycy9kb3ducmV2LnhtbFBLBQYAAAAABAAEAPkAAACOAwAAAAA=&#10;" strokecolor="#231f20" strokeweight=".48pt"/>
                <v:line id="Line 9" o:spid="_x0000_s1028" style="position:absolute;visibility:visible;mso-wrap-style:square" from="0,480" to="10339,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zgpMEAAADaAAAADwAAAGRycy9kb3ducmV2LnhtbESPT4vCMBTE74LfIbwFb5ruglWqUXRV&#10;8CKs/6+P5tkWm5fSRK3f3iwIHoeZ+Q0znjamFHeqXWFZwXcvAkGcWl1wpuCwX3WHIJxH1lhaJgVP&#10;cjCdtFtjTLR98JbuO5+JAGGXoILc+yqR0qU5GXQ9WxEH72Jrgz7IOpO6xkeAm1L+RFEsDRYcFnKs&#10;6Den9Lq7GQWL+TKTm/ToT4vr37OS2/h47sdKdb6a2QiEp8Z/wu/2WisYwP+VcAPk5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nOCkwQAAANoAAAAPAAAAAAAAAAAAAAAA&#10;AKECAABkcnMvZG93bnJldi54bWxQSwUGAAAAAAQABAD5AAAAjwMAAAAA&#10;" strokecolor="#231f20" strokeweight="2.4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9" type="#_x0000_t75" style="position:absolute;left:12;width:2190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A37jAAAAA2gAAAA8AAABkcnMvZG93bnJldi54bWxET02LwjAQvS/sfwiz4G1NV0SlGsuyKnrx&#10;oBXPYzO2dZtJaWKt/npzEDw+3vcs6UwlWmpcaVnBTz8CQZxZXXKu4JCuvicgnEfWWFkmBXdykMw/&#10;P2YYa3vjHbV7n4sQwi5GBYX3dSylywoy6Pq2Jg7c2TYGfYBNLnWDtxBuKjmIopE0WHJoKLCmv4Ky&#10;//3VKDiVEW/Hu+VQLhfV+pw9LqP0mCrV++p+pyA8df4tfrk3WkHYGq6EGyDn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ADfuMAAAADaAAAADwAAAAAAAAAAAAAAAACfAgAA&#10;ZHJzL2Rvd25yZXYueG1sUEsFBgAAAAAEAAQA9wAAAIwD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0" type="#_x0000_t202" style="position:absolute;left:3708;top:89;width:2841;height:1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1B0EA9" w:rsidRDefault="00F45A5E">
                        <w:pPr>
                          <w:spacing w:line="195" w:lineRule="exact"/>
                          <w:rPr>
                            <w:rFonts w:ascii="Century Gothic"/>
                            <w:sz w:val="16"/>
                          </w:rPr>
                        </w:pPr>
                        <w:r>
                          <w:rPr>
                            <w:rFonts w:ascii="Century Gothic"/>
                            <w:color w:val="231F20"/>
                            <w:w w:val="105"/>
                            <w:sz w:val="16"/>
                          </w:rPr>
                          <w:t>VIERNES 01 DE DICIEMBRE DE 2017</w:t>
                        </w:r>
                      </w:p>
                    </w:txbxContent>
                  </v:textbox>
                </v:shape>
                <v:shape id="Text Box 6" o:spid="_x0000_s1031" type="#_x0000_t202" style="position:absolute;left:9998;top:108;width:219;height: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1B0EA9" w:rsidRDefault="00F45A5E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231F20"/>
                            <w:sz w:val="18"/>
                          </w:rPr>
                          <w:t>13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B0EA9" w:rsidRDefault="001B0EA9">
      <w:pPr>
        <w:pStyle w:val="Textoindependiente"/>
        <w:spacing w:before="6"/>
        <w:rPr>
          <w:rFonts w:ascii="Times New Roman"/>
          <w:sz w:val="19"/>
        </w:rPr>
      </w:pPr>
    </w:p>
    <w:p w:rsidR="001B0EA9" w:rsidRDefault="001B0EA9">
      <w:pPr>
        <w:rPr>
          <w:rFonts w:ascii="Times New Roman"/>
          <w:sz w:val="19"/>
        </w:rPr>
        <w:sectPr w:rsidR="001B0EA9">
          <w:type w:val="continuous"/>
          <w:pgSz w:w="12240" w:h="15840"/>
          <w:pgMar w:top="680" w:right="820" w:bottom="280" w:left="860" w:header="720" w:footer="720" w:gutter="0"/>
          <w:cols w:space="720"/>
        </w:sectPr>
      </w:pPr>
    </w:p>
    <w:p w:rsidR="001B0EA9" w:rsidRDefault="00F45A5E">
      <w:pPr>
        <w:pStyle w:val="Ttulo1"/>
        <w:ind w:right="1058"/>
      </w:pPr>
      <w:r>
        <w:rPr>
          <w:color w:val="231F20"/>
        </w:rPr>
        <w:lastRenderedPageBreak/>
        <w:t>CAPÍTULO V</w:t>
      </w:r>
    </w:p>
    <w:p w:rsidR="00F45A5E" w:rsidRDefault="00F45A5E" w:rsidP="00F45A5E">
      <w:pPr>
        <w:pStyle w:val="Textoindependiente"/>
        <w:spacing w:before="95" w:line="285" w:lineRule="auto"/>
        <w:ind w:left="146" w:right="137"/>
        <w:jc w:val="both"/>
        <w:rPr>
          <w:b/>
          <w:color w:val="231F20"/>
        </w:rPr>
      </w:pPr>
      <w:r>
        <w:rPr>
          <w:b/>
          <w:color w:val="231F20"/>
        </w:rPr>
        <w:t>De la Subdirección Administrativa</w:t>
      </w:r>
      <w:r w:rsidRPr="00F45A5E">
        <w:rPr>
          <w:b/>
          <w:color w:val="231F20"/>
        </w:rPr>
        <w:t xml:space="preserve"> </w:t>
      </w:r>
    </w:p>
    <w:p w:rsidR="00F45A5E" w:rsidRDefault="00F45A5E" w:rsidP="00F45A5E">
      <w:pPr>
        <w:pStyle w:val="Textoindependiente"/>
        <w:spacing w:before="95" w:line="285" w:lineRule="auto"/>
        <w:ind w:left="146" w:right="137"/>
        <w:jc w:val="both"/>
      </w:pPr>
      <w:r>
        <w:rPr>
          <w:b/>
          <w:color w:val="231F20"/>
        </w:rPr>
        <w:t xml:space="preserve">ARTÍCULO 17. </w:t>
      </w:r>
      <w:r>
        <w:rPr>
          <w:color w:val="231F20"/>
        </w:rPr>
        <w:t>La Subdirección Administrativa tendrá las siguientes funciones:</w:t>
      </w: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before="1" w:line="288" w:lineRule="auto"/>
        <w:ind w:right="132"/>
        <w:jc w:val="both"/>
        <w:rPr>
          <w:sz w:val="18"/>
        </w:rPr>
      </w:pPr>
      <w:r>
        <w:rPr>
          <w:color w:val="231F20"/>
          <w:sz w:val="18"/>
        </w:rPr>
        <w:t xml:space="preserve">Tramitar ante la Oficialía Mayor los nombramientos, remociones, renuncias y licencias de los funcionarios y personal adscrito a la USI, así como verificar que la </w:t>
      </w:r>
      <w:r>
        <w:rPr>
          <w:color w:val="231F20"/>
          <w:spacing w:val="2"/>
          <w:sz w:val="18"/>
        </w:rPr>
        <w:t xml:space="preserve">contratación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personal </w:t>
      </w:r>
      <w:r>
        <w:rPr>
          <w:color w:val="231F20"/>
          <w:sz w:val="18"/>
        </w:rPr>
        <w:t xml:space="preserve">se </w:t>
      </w:r>
      <w:r>
        <w:rPr>
          <w:color w:val="231F20"/>
          <w:spacing w:val="2"/>
          <w:sz w:val="18"/>
        </w:rPr>
        <w:t xml:space="preserve">sujete estrictamente </w:t>
      </w:r>
      <w:r>
        <w:rPr>
          <w:color w:val="231F20"/>
          <w:sz w:val="18"/>
        </w:rPr>
        <w:t xml:space="preserve">a </w:t>
      </w:r>
      <w:r>
        <w:rPr>
          <w:color w:val="231F20"/>
          <w:spacing w:val="6"/>
          <w:sz w:val="18"/>
        </w:rPr>
        <w:t xml:space="preserve">las </w:t>
      </w:r>
      <w:r>
        <w:rPr>
          <w:color w:val="231F20"/>
          <w:spacing w:val="8"/>
          <w:sz w:val="18"/>
        </w:rPr>
        <w:t xml:space="preserve">políticas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9"/>
          <w:sz w:val="18"/>
        </w:rPr>
        <w:t xml:space="preserve">lineamientos establecidos </w:t>
      </w:r>
      <w:r>
        <w:rPr>
          <w:color w:val="231F20"/>
          <w:spacing w:val="6"/>
          <w:sz w:val="18"/>
        </w:rPr>
        <w:t xml:space="preserve">por </w:t>
      </w:r>
      <w:r>
        <w:rPr>
          <w:color w:val="231F20"/>
          <w:spacing w:val="10"/>
          <w:sz w:val="18"/>
        </w:rPr>
        <w:t xml:space="preserve">la </w:t>
      </w:r>
      <w:r>
        <w:rPr>
          <w:color w:val="231F20"/>
          <w:sz w:val="18"/>
        </w:rPr>
        <w:t>Oficialía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Mayor;</w:t>
      </w:r>
    </w:p>
    <w:p w:rsidR="00F45A5E" w:rsidRDefault="00F45A5E" w:rsidP="00F45A5E">
      <w:pPr>
        <w:pStyle w:val="Textoindependiente"/>
        <w:spacing w:before="6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5" w:lineRule="auto"/>
        <w:ind w:right="129"/>
        <w:jc w:val="both"/>
        <w:rPr>
          <w:sz w:val="18"/>
        </w:rPr>
      </w:pPr>
      <w:r>
        <w:rPr>
          <w:color w:val="231F20"/>
          <w:sz w:val="18"/>
        </w:rPr>
        <w:t xml:space="preserve">Elaborar y tramitar oportunamente el programa anual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2"/>
          <w:sz w:val="18"/>
        </w:rPr>
        <w:t xml:space="preserve">requerimientos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materiales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3"/>
          <w:sz w:val="18"/>
        </w:rPr>
        <w:t xml:space="preserve">servicios </w:t>
      </w:r>
      <w:r>
        <w:rPr>
          <w:color w:val="231F20"/>
          <w:sz w:val="18"/>
        </w:rPr>
        <w:t>generales de la</w:t>
      </w:r>
      <w:r>
        <w:rPr>
          <w:color w:val="231F20"/>
          <w:spacing w:val="11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Textoindependiente"/>
        <w:spacing w:before="11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5" w:lineRule="auto"/>
        <w:ind w:right="142"/>
        <w:jc w:val="both"/>
        <w:rPr>
          <w:sz w:val="18"/>
        </w:rPr>
      </w:pPr>
      <w:r>
        <w:rPr>
          <w:color w:val="231F20"/>
          <w:sz w:val="18"/>
        </w:rPr>
        <w:t>Promover actividades de integración entre el personal de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las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diversas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Direcciones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Textoindependiente"/>
        <w:spacing w:before="10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38"/>
        <w:jc w:val="both"/>
        <w:rPr>
          <w:sz w:val="18"/>
        </w:rPr>
      </w:pPr>
      <w:r>
        <w:rPr>
          <w:color w:val="231F20"/>
          <w:spacing w:val="3"/>
          <w:sz w:val="18"/>
        </w:rPr>
        <w:t xml:space="preserve">Promover ante </w:t>
      </w:r>
      <w:r>
        <w:rPr>
          <w:color w:val="231F20"/>
          <w:sz w:val="18"/>
        </w:rPr>
        <w:t xml:space="preserve">la </w:t>
      </w:r>
      <w:r>
        <w:rPr>
          <w:color w:val="231F20"/>
          <w:spacing w:val="3"/>
          <w:sz w:val="18"/>
        </w:rPr>
        <w:t xml:space="preserve">Oficialía </w:t>
      </w:r>
      <w:r>
        <w:rPr>
          <w:color w:val="231F20"/>
          <w:sz w:val="18"/>
        </w:rPr>
        <w:t xml:space="preserve">Mayor, la </w:t>
      </w:r>
      <w:r>
        <w:rPr>
          <w:color w:val="231F20"/>
          <w:spacing w:val="3"/>
          <w:sz w:val="18"/>
        </w:rPr>
        <w:t xml:space="preserve">capacitación, </w:t>
      </w:r>
      <w:r>
        <w:rPr>
          <w:color w:val="231F20"/>
          <w:sz w:val="18"/>
        </w:rPr>
        <w:t>adiestramiento y actualización del personal adscrito   a la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29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Elaborar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supervisar </w:t>
      </w:r>
      <w:r>
        <w:rPr>
          <w:color w:val="231F20"/>
          <w:spacing w:val="12"/>
          <w:sz w:val="18"/>
        </w:rPr>
        <w:t xml:space="preserve">conjuntamente </w:t>
      </w:r>
      <w:r>
        <w:rPr>
          <w:color w:val="231F20"/>
          <w:spacing w:val="8"/>
          <w:sz w:val="18"/>
        </w:rPr>
        <w:t xml:space="preserve">con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pacing w:val="9"/>
          <w:sz w:val="18"/>
        </w:rPr>
        <w:t xml:space="preserve">Direcciones, </w:t>
      </w:r>
      <w:r>
        <w:rPr>
          <w:color w:val="231F20"/>
          <w:spacing w:val="5"/>
          <w:sz w:val="18"/>
        </w:rPr>
        <w:t xml:space="preserve">el </w:t>
      </w:r>
      <w:r>
        <w:rPr>
          <w:color w:val="231F20"/>
          <w:spacing w:val="9"/>
          <w:sz w:val="18"/>
        </w:rPr>
        <w:t xml:space="preserve">inventario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bienes muebles </w:t>
      </w:r>
      <w:r>
        <w:rPr>
          <w:color w:val="231F20"/>
          <w:sz w:val="18"/>
        </w:rPr>
        <w:t xml:space="preserve">e inmuebles a cargo de la USI, de conformidad con las </w:t>
      </w:r>
      <w:r>
        <w:rPr>
          <w:color w:val="231F20"/>
          <w:spacing w:val="6"/>
          <w:sz w:val="18"/>
        </w:rPr>
        <w:t xml:space="preserve">disposiciones aplicables, lineamientos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7"/>
          <w:sz w:val="18"/>
        </w:rPr>
        <w:t xml:space="preserve">políticas </w:t>
      </w:r>
      <w:r>
        <w:rPr>
          <w:color w:val="231F20"/>
          <w:sz w:val="18"/>
        </w:rPr>
        <w:t>emitidas por la Oficialía</w:t>
      </w:r>
      <w:r>
        <w:rPr>
          <w:color w:val="231F20"/>
          <w:spacing w:val="46"/>
          <w:sz w:val="18"/>
        </w:rPr>
        <w:t xml:space="preserve"> </w:t>
      </w:r>
      <w:r>
        <w:rPr>
          <w:color w:val="231F20"/>
          <w:sz w:val="18"/>
        </w:rPr>
        <w:t>Mayor;</w:t>
      </w:r>
    </w:p>
    <w:p w:rsidR="00F45A5E" w:rsidRDefault="00F45A5E" w:rsidP="00F45A5E">
      <w:pPr>
        <w:pStyle w:val="Textoindependiente"/>
        <w:spacing w:before="3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39"/>
        <w:jc w:val="both"/>
        <w:rPr>
          <w:sz w:val="18"/>
        </w:rPr>
      </w:pPr>
      <w:r>
        <w:rPr>
          <w:color w:val="231F20"/>
          <w:spacing w:val="2"/>
          <w:sz w:val="18"/>
        </w:rPr>
        <w:t xml:space="preserve">Promover ante </w:t>
      </w:r>
      <w:r>
        <w:rPr>
          <w:color w:val="231F20"/>
          <w:sz w:val="18"/>
        </w:rPr>
        <w:t xml:space="preserve">la </w:t>
      </w:r>
      <w:r>
        <w:rPr>
          <w:color w:val="231F20"/>
          <w:spacing w:val="2"/>
          <w:sz w:val="18"/>
        </w:rPr>
        <w:t xml:space="preserve">dependencia correspondiente, </w:t>
      </w:r>
      <w:r>
        <w:rPr>
          <w:color w:val="231F20"/>
          <w:spacing w:val="3"/>
          <w:sz w:val="18"/>
        </w:rPr>
        <w:t>el</w:t>
      </w:r>
      <w:r>
        <w:rPr>
          <w:color w:val="231F20"/>
          <w:spacing w:val="3"/>
          <w:sz w:val="18"/>
        </w:rPr>
        <w:t xml:space="preserve"> </w:t>
      </w:r>
      <w:bookmarkStart w:id="0" w:name="_GoBack"/>
      <w:bookmarkEnd w:id="0"/>
      <w:r>
        <w:rPr>
          <w:color w:val="231F20"/>
          <w:sz w:val="18"/>
        </w:rPr>
        <w:lastRenderedPageBreak/>
        <w:t>mejoramiento de los espacios y las condiciones de  los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inmuebles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ocupe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en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su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caso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Textoindependiente"/>
        <w:spacing w:before="5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90" w:lineRule="auto"/>
        <w:ind w:right="143"/>
        <w:jc w:val="both"/>
        <w:rPr>
          <w:sz w:val="18"/>
        </w:rPr>
      </w:pPr>
      <w:r>
        <w:rPr>
          <w:color w:val="231F20"/>
          <w:spacing w:val="9"/>
          <w:sz w:val="18"/>
        </w:rPr>
        <w:t xml:space="preserve">Supervisar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pacing w:val="8"/>
          <w:sz w:val="18"/>
        </w:rPr>
        <w:t xml:space="preserve">gestión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suministro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útiles </w:t>
      </w:r>
      <w:r>
        <w:rPr>
          <w:color w:val="231F20"/>
          <w:sz w:val="18"/>
        </w:rPr>
        <w:t>y materiales que requiera la</w:t>
      </w:r>
      <w:r>
        <w:rPr>
          <w:color w:val="231F20"/>
          <w:spacing w:val="49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Textoindependiente"/>
        <w:spacing w:before="1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before="1" w:line="288" w:lineRule="auto"/>
        <w:ind w:right="131"/>
        <w:jc w:val="both"/>
        <w:rPr>
          <w:sz w:val="18"/>
        </w:rPr>
      </w:pPr>
      <w:r>
        <w:rPr>
          <w:color w:val="231F20"/>
          <w:spacing w:val="5"/>
          <w:sz w:val="18"/>
        </w:rPr>
        <w:t xml:space="preserve">En </w:t>
      </w:r>
      <w:r>
        <w:rPr>
          <w:color w:val="231F20"/>
          <w:spacing w:val="10"/>
          <w:sz w:val="18"/>
        </w:rPr>
        <w:t xml:space="preserve">coordinación </w:t>
      </w:r>
      <w:r>
        <w:rPr>
          <w:color w:val="231F20"/>
          <w:spacing w:val="7"/>
          <w:sz w:val="18"/>
        </w:rPr>
        <w:t xml:space="preserve">con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pacing w:val="10"/>
          <w:sz w:val="18"/>
        </w:rPr>
        <w:t xml:space="preserve">dependencia </w:t>
      </w:r>
      <w:r>
        <w:rPr>
          <w:color w:val="231F20"/>
          <w:spacing w:val="11"/>
          <w:sz w:val="18"/>
        </w:rPr>
        <w:t xml:space="preserve">competen </w:t>
      </w:r>
      <w:r>
        <w:rPr>
          <w:color w:val="231F20"/>
          <w:sz w:val="18"/>
        </w:rPr>
        <w:t xml:space="preserve">General del Estado, organizar la  entrega-recepción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las </w:t>
      </w:r>
      <w:r>
        <w:rPr>
          <w:color w:val="231F20"/>
          <w:spacing w:val="6"/>
          <w:sz w:val="18"/>
        </w:rPr>
        <w:t xml:space="preserve">oficinas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las </w:t>
      </w:r>
      <w:r>
        <w:rPr>
          <w:color w:val="231F20"/>
          <w:spacing w:val="6"/>
          <w:sz w:val="18"/>
        </w:rPr>
        <w:t xml:space="preserve">Direcciones </w:t>
      </w:r>
      <w:r>
        <w:rPr>
          <w:color w:val="231F20"/>
          <w:spacing w:val="3"/>
          <w:sz w:val="18"/>
        </w:rPr>
        <w:t xml:space="preserve">de la </w:t>
      </w:r>
      <w:r>
        <w:rPr>
          <w:color w:val="231F20"/>
          <w:spacing w:val="5"/>
          <w:sz w:val="18"/>
        </w:rPr>
        <w:t xml:space="preserve">USI, </w:t>
      </w:r>
      <w:r>
        <w:rPr>
          <w:color w:val="231F20"/>
          <w:spacing w:val="7"/>
          <w:sz w:val="18"/>
        </w:rPr>
        <w:t xml:space="preserve">de </w:t>
      </w:r>
      <w:r>
        <w:rPr>
          <w:color w:val="231F20"/>
          <w:spacing w:val="5"/>
          <w:sz w:val="18"/>
        </w:rPr>
        <w:t xml:space="preserve">conformidad </w:t>
      </w:r>
      <w:r>
        <w:rPr>
          <w:color w:val="231F20"/>
          <w:spacing w:val="4"/>
          <w:sz w:val="18"/>
        </w:rPr>
        <w:t xml:space="preserve">con los </w:t>
      </w:r>
      <w:r>
        <w:rPr>
          <w:color w:val="231F20"/>
          <w:spacing w:val="5"/>
          <w:sz w:val="18"/>
        </w:rPr>
        <w:t xml:space="preserve">lineamientos establecidos </w:t>
      </w:r>
      <w:r>
        <w:rPr>
          <w:color w:val="231F20"/>
          <w:spacing w:val="6"/>
          <w:sz w:val="18"/>
        </w:rPr>
        <w:t xml:space="preserve">al </w:t>
      </w:r>
      <w:r>
        <w:rPr>
          <w:color w:val="231F20"/>
          <w:spacing w:val="4"/>
          <w:sz w:val="18"/>
        </w:rPr>
        <w:t>respecto;</w:t>
      </w:r>
    </w:p>
    <w:p w:rsidR="00F45A5E" w:rsidRDefault="00F45A5E" w:rsidP="00F45A5E">
      <w:pPr>
        <w:pStyle w:val="Textoindependiente"/>
        <w:spacing w:before="1"/>
        <w:rPr>
          <w:sz w:val="20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29"/>
        <w:jc w:val="both"/>
        <w:rPr>
          <w:sz w:val="18"/>
        </w:rPr>
      </w:pPr>
      <w:r>
        <w:rPr>
          <w:color w:val="231F20"/>
          <w:spacing w:val="3"/>
          <w:sz w:val="18"/>
        </w:rPr>
        <w:t xml:space="preserve">Asesorar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coordinar </w:t>
      </w:r>
      <w:r>
        <w:rPr>
          <w:color w:val="231F20"/>
          <w:spacing w:val="2"/>
          <w:sz w:val="18"/>
        </w:rPr>
        <w:t xml:space="preserve">con las </w:t>
      </w:r>
      <w:r>
        <w:rPr>
          <w:color w:val="231F20"/>
          <w:spacing w:val="3"/>
          <w:sz w:val="18"/>
        </w:rPr>
        <w:t xml:space="preserve">diversas </w:t>
      </w:r>
      <w:r>
        <w:rPr>
          <w:color w:val="231F20"/>
          <w:spacing w:val="4"/>
          <w:sz w:val="18"/>
        </w:rPr>
        <w:t xml:space="preserve">Direcciones </w:t>
      </w:r>
      <w:r>
        <w:rPr>
          <w:color w:val="231F20"/>
          <w:spacing w:val="5"/>
          <w:sz w:val="18"/>
        </w:rPr>
        <w:t xml:space="preserve">de la </w:t>
      </w:r>
      <w:r>
        <w:rPr>
          <w:color w:val="231F20"/>
          <w:spacing w:val="8"/>
          <w:sz w:val="18"/>
        </w:rPr>
        <w:t xml:space="preserve">USI,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pacing w:val="10"/>
          <w:sz w:val="18"/>
        </w:rPr>
        <w:t xml:space="preserve">formulación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sus </w:t>
      </w:r>
      <w:r>
        <w:rPr>
          <w:color w:val="231F20"/>
          <w:spacing w:val="9"/>
          <w:sz w:val="18"/>
        </w:rPr>
        <w:t xml:space="preserve">manuales </w:t>
      </w:r>
      <w:r>
        <w:rPr>
          <w:color w:val="231F20"/>
          <w:spacing w:val="11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organización </w:t>
      </w:r>
      <w:r>
        <w:rPr>
          <w:color w:val="231F20"/>
          <w:sz w:val="18"/>
        </w:rPr>
        <w:t xml:space="preserve">y de </w:t>
      </w:r>
      <w:r>
        <w:rPr>
          <w:color w:val="231F20"/>
          <w:spacing w:val="2"/>
          <w:sz w:val="18"/>
        </w:rPr>
        <w:t xml:space="preserve">procedimientos, </w:t>
      </w:r>
      <w:r>
        <w:rPr>
          <w:color w:val="231F20"/>
          <w:sz w:val="18"/>
        </w:rPr>
        <w:t xml:space="preserve">así </w:t>
      </w:r>
      <w:r>
        <w:rPr>
          <w:color w:val="231F20"/>
          <w:spacing w:val="2"/>
          <w:sz w:val="18"/>
        </w:rPr>
        <w:t xml:space="preserve">como </w:t>
      </w:r>
      <w:r>
        <w:rPr>
          <w:color w:val="231F20"/>
          <w:spacing w:val="3"/>
          <w:sz w:val="18"/>
        </w:rPr>
        <w:t xml:space="preserve">vigilar </w:t>
      </w:r>
      <w:r>
        <w:rPr>
          <w:color w:val="231F20"/>
          <w:spacing w:val="6"/>
          <w:sz w:val="18"/>
        </w:rPr>
        <w:t>su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revisión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2"/>
          <w:sz w:val="18"/>
        </w:rPr>
        <w:t xml:space="preserve">actualización </w:t>
      </w:r>
      <w:r>
        <w:rPr>
          <w:color w:val="231F20"/>
          <w:spacing w:val="11"/>
          <w:sz w:val="18"/>
        </w:rPr>
        <w:t xml:space="preserve">permanente, </w:t>
      </w:r>
      <w:r>
        <w:rPr>
          <w:color w:val="231F20"/>
          <w:spacing w:val="13"/>
          <w:sz w:val="18"/>
        </w:rPr>
        <w:t xml:space="preserve">en </w:t>
      </w:r>
      <w:r>
        <w:rPr>
          <w:color w:val="231F20"/>
          <w:spacing w:val="4"/>
          <w:sz w:val="18"/>
        </w:rPr>
        <w:t xml:space="preserve">observancia </w:t>
      </w:r>
      <w:r>
        <w:rPr>
          <w:color w:val="231F20"/>
          <w:sz w:val="18"/>
        </w:rPr>
        <w:t xml:space="preserve">a </w:t>
      </w:r>
      <w:r>
        <w:rPr>
          <w:color w:val="231F20"/>
          <w:spacing w:val="3"/>
          <w:sz w:val="18"/>
        </w:rPr>
        <w:t xml:space="preserve">los </w:t>
      </w:r>
      <w:r>
        <w:rPr>
          <w:color w:val="231F20"/>
          <w:spacing w:val="4"/>
          <w:sz w:val="18"/>
        </w:rPr>
        <w:t xml:space="preserve">lineamientos </w:t>
      </w:r>
      <w:r>
        <w:rPr>
          <w:color w:val="231F20"/>
          <w:spacing w:val="3"/>
          <w:sz w:val="18"/>
        </w:rPr>
        <w:t xml:space="preserve">que </w:t>
      </w:r>
      <w:r>
        <w:rPr>
          <w:color w:val="231F20"/>
          <w:spacing w:val="4"/>
          <w:sz w:val="18"/>
        </w:rPr>
        <w:t xml:space="preserve">establezca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z w:val="18"/>
        </w:rPr>
        <w:t>Oficialía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Mayor;</w:t>
      </w:r>
    </w:p>
    <w:p w:rsidR="00F45A5E" w:rsidRDefault="00F45A5E" w:rsidP="00F45A5E">
      <w:pPr>
        <w:pStyle w:val="Textoindependiente"/>
        <w:spacing w:before="3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before="1" w:line="288" w:lineRule="auto"/>
        <w:ind w:right="129"/>
        <w:jc w:val="both"/>
        <w:rPr>
          <w:sz w:val="18"/>
        </w:rPr>
      </w:pPr>
      <w:r>
        <w:rPr>
          <w:color w:val="231F20"/>
          <w:sz w:val="18"/>
        </w:rPr>
        <w:t xml:space="preserve">Coordinar la formulación del anteproyecto de servicios </w:t>
      </w:r>
      <w:r>
        <w:rPr>
          <w:color w:val="231F20"/>
          <w:spacing w:val="11"/>
          <w:sz w:val="18"/>
        </w:rPr>
        <w:t xml:space="preserve">personales </w:t>
      </w:r>
      <w:r>
        <w:rPr>
          <w:color w:val="231F20"/>
          <w:spacing w:val="9"/>
          <w:sz w:val="18"/>
        </w:rPr>
        <w:t xml:space="preserve">para </w:t>
      </w:r>
      <w:r>
        <w:rPr>
          <w:color w:val="231F20"/>
          <w:spacing w:val="6"/>
          <w:sz w:val="18"/>
        </w:rPr>
        <w:t>su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integración </w:t>
      </w:r>
      <w:r>
        <w:rPr>
          <w:color w:val="231F20"/>
          <w:spacing w:val="6"/>
          <w:sz w:val="18"/>
        </w:rPr>
        <w:t xml:space="preserve">al  </w:t>
      </w:r>
      <w:r>
        <w:rPr>
          <w:color w:val="231F20"/>
          <w:spacing w:val="13"/>
          <w:sz w:val="18"/>
        </w:rPr>
        <w:t xml:space="preserve">programa </w:t>
      </w:r>
      <w:r>
        <w:rPr>
          <w:color w:val="231F20"/>
          <w:spacing w:val="6"/>
          <w:sz w:val="18"/>
        </w:rPr>
        <w:t>presupuestal;</w:t>
      </w:r>
    </w:p>
    <w:p w:rsidR="00F45A5E" w:rsidRDefault="00F45A5E" w:rsidP="00F45A5E">
      <w:pPr>
        <w:pStyle w:val="Textoindependiente"/>
        <w:spacing w:before="4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29"/>
        <w:jc w:val="both"/>
        <w:rPr>
          <w:sz w:val="18"/>
        </w:rPr>
      </w:pPr>
      <w:r>
        <w:rPr>
          <w:color w:val="231F20"/>
          <w:spacing w:val="7"/>
          <w:sz w:val="18"/>
        </w:rPr>
        <w:t xml:space="preserve">Establecer mecanismos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colaboración </w:t>
      </w:r>
      <w:r>
        <w:rPr>
          <w:color w:val="231F20"/>
          <w:spacing w:val="5"/>
          <w:sz w:val="18"/>
        </w:rPr>
        <w:t xml:space="preserve">con </w:t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z w:val="18"/>
        </w:rPr>
        <w:t xml:space="preserve">diversas autoridades educativas a efecto de que los </w:t>
      </w:r>
      <w:r>
        <w:rPr>
          <w:color w:val="231F20"/>
          <w:spacing w:val="11"/>
          <w:sz w:val="18"/>
        </w:rPr>
        <w:t xml:space="preserve">estudiantes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esas </w:t>
      </w:r>
      <w:r>
        <w:rPr>
          <w:color w:val="231F20"/>
          <w:spacing w:val="11"/>
          <w:sz w:val="18"/>
        </w:rPr>
        <w:t xml:space="preserve">unidades </w:t>
      </w:r>
      <w:r>
        <w:rPr>
          <w:color w:val="231F20"/>
          <w:spacing w:val="13"/>
          <w:sz w:val="18"/>
        </w:rPr>
        <w:t xml:space="preserve">educacionales </w:t>
      </w:r>
      <w:r>
        <w:rPr>
          <w:color w:val="231F20"/>
          <w:spacing w:val="5"/>
          <w:sz w:val="18"/>
        </w:rPr>
        <w:t xml:space="preserve">puedan </w:t>
      </w:r>
      <w:r>
        <w:rPr>
          <w:color w:val="231F20"/>
          <w:spacing w:val="6"/>
          <w:sz w:val="18"/>
        </w:rPr>
        <w:t xml:space="preserve">desarrollar </w:t>
      </w:r>
      <w:r>
        <w:rPr>
          <w:color w:val="231F20"/>
          <w:spacing w:val="3"/>
          <w:sz w:val="18"/>
        </w:rPr>
        <w:t xml:space="preserve">su </w:t>
      </w:r>
      <w:r>
        <w:rPr>
          <w:color w:val="231F20"/>
          <w:spacing w:val="6"/>
          <w:sz w:val="18"/>
        </w:rPr>
        <w:t xml:space="preserve">servicio </w:t>
      </w:r>
      <w:r>
        <w:rPr>
          <w:color w:val="231F20"/>
          <w:spacing w:val="5"/>
          <w:sz w:val="18"/>
        </w:rPr>
        <w:t xml:space="preserve">social </w:t>
      </w:r>
      <w:r>
        <w:rPr>
          <w:color w:val="231F20"/>
          <w:sz w:val="18"/>
        </w:rPr>
        <w:t>o</w:t>
      </w:r>
      <w:r>
        <w:rPr>
          <w:color w:val="231F20"/>
          <w:spacing w:val="10"/>
          <w:sz w:val="18"/>
        </w:rPr>
        <w:t xml:space="preserve"> </w:t>
      </w:r>
      <w:r>
        <w:rPr>
          <w:color w:val="231F20"/>
          <w:spacing w:val="7"/>
          <w:sz w:val="18"/>
        </w:rPr>
        <w:t>prácticas</w:t>
      </w:r>
    </w:p>
    <w:p w:rsidR="00F45A5E" w:rsidRDefault="00F45A5E" w:rsidP="00F45A5E">
      <w:pPr>
        <w:spacing w:line="288" w:lineRule="auto"/>
        <w:jc w:val="both"/>
        <w:rPr>
          <w:sz w:val="18"/>
        </w:rPr>
        <w:sectPr w:rsidR="00F45A5E">
          <w:type w:val="continuous"/>
          <w:pgSz w:w="12240" w:h="15840"/>
          <w:pgMar w:top="680" w:right="820" w:bottom="280" w:left="860" w:header="720" w:footer="720" w:gutter="0"/>
          <w:cols w:num="2" w:space="720" w:equalWidth="0">
            <w:col w:w="5173" w:space="40"/>
            <w:col w:w="5347"/>
          </w:cols>
        </w:sectPr>
      </w:pPr>
    </w:p>
    <w:p w:rsidR="001B0EA9" w:rsidRDefault="001B0EA9">
      <w:pPr>
        <w:spacing w:before="43"/>
        <w:ind w:left="1152" w:right="1060"/>
        <w:jc w:val="center"/>
        <w:rPr>
          <w:b/>
          <w:sz w:val="18"/>
        </w:rPr>
      </w:pPr>
    </w:p>
    <w:p w:rsidR="001B0EA9" w:rsidRDefault="00F45A5E" w:rsidP="00F45A5E">
      <w:pPr>
        <w:pStyle w:val="Textoindependiente"/>
        <w:spacing w:before="95" w:line="285" w:lineRule="auto"/>
        <w:ind w:left="146" w:right="137"/>
        <w:jc w:val="both"/>
        <w:sectPr w:rsidR="001B0EA9">
          <w:type w:val="continuous"/>
          <w:pgSz w:w="12240" w:h="15840"/>
          <w:pgMar w:top="680" w:right="820" w:bottom="280" w:left="860" w:header="720" w:footer="720" w:gutter="0"/>
          <w:cols w:num="2" w:space="720" w:equalWidth="0">
            <w:col w:w="5173" w:space="40"/>
            <w:col w:w="5347"/>
          </w:cols>
        </w:sectPr>
      </w:pPr>
      <w:r>
        <w:br w:type="column"/>
      </w:r>
      <w:r>
        <w:lastRenderedPageBreak/>
        <w:t xml:space="preserve"> </w:t>
      </w:r>
    </w:p>
    <w:p w:rsidR="001B0EA9" w:rsidRDefault="00DA7D73">
      <w:pPr>
        <w:tabs>
          <w:tab w:val="left" w:pos="3827"/>
        </w:tabs>
        <w:spacing w:before="113"/>
        <w:ind w:left="282"/>
        <w:rPr>
          <w:rFonts w:ascii="Century Gothic"/>
          <w:sz w:val="16"/>
        </w:rPr>
      </w:pPr>
      <w:r>
        <w:rPr>
          <w:noProof/>
          <w:lang w:val="es-MX" w:eastAsia="es-MX" w:bidi="ar-SA"/>
        </w:rPr>
        <w:lastRenderedPageBreak/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262890</wp:posOffset>
                </wp:positionV>
                <wp:extent cx="6525895" cy="6413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5895" cy="64135"/>
                          <a:chOff x="965" y="414"/>
                          <a:chExt cx="10277" cy="101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65" y="419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65" y="491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D022B5" id="Group 2" o:spid="_x0000_s1026" style="position:absolute;margin-left:48.25pt;margin-top:20.7pt;width:513.85pt;height:5.05pt;z-index:-251655168;mso-wrap-distance-left:0;mso-wrap-distance-right:0;mso-position-horizontal-relative:page" coordorigin="965,414" coordsize="1027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">
                <v:line id="Line 4" o:spid="_x0000_s1027" style="position:absolute;visibility:visible;mso-wrap-style:square" from="965,419" to="11242,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sF58IAAADaAAAADwAAAGRycy9kb3ducmV2LnhtbESP0WrCQBRE3wv9h+UW+tZsqlBKdBWx&#10;Bu2T1OQDLtnbJHX3bshuYvr3riD4OMzMGWa5nqwRI/W+dazgPUlBEFdOt1wrKIv87ROED8gajWNS&#10;8E8e1qvnpyVm2l34h8ZTqEWEsM9QQRNCl0npq4Ys+sR1xNH7db3FEGVfS93jJcKtkbM0/ZAWW44L&#10;DXa0bag6nwarwOy2bnecFWVuvyo3loPZ/30bpV5fps0CRKApPML39kErmMPtSrwBcn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5sF58IAAADaAAAADwAAAAAAAAAAAAAA&#10;AAChAgAAZHJzL2Rvd25yZXYueG1sUEsFBgAAAAAEAAQA+QAAAJADAAAAAA==&#10;" strokecolor="#231f20" strokeweight=".48pt"/>
                <v:line id="Line 3" o:spid="_x0000_s1028" style="position:absolute;visibility:visible;mso-wrap-style:square" from="965,491" to="11242,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5+08EAAADaAAAADwAAAGRycy9kb3ducmV2LnhtbESPT4vCMBTE74LfIbwFb5ruokWqUXRV&#10;8LLgf6+P5tkWm5fSRK3f3iwIHoeZ+Q0znjamFHeqXWFZwXcvAkGcWl1wpuCwX3WHIJxH1lhaJgVP&#10;cjCdtFtjTLR98JbuO5+JAGGXoILc+yqR0qU5GXQ9WxEH72Jrgz7IOpO6xkeAm1L+RFEsDRYcFnKs&#10;6Den9Lq7GQWL+TKTf+nRnxbXzbOS2/h4HsRKdb6a2QiEp8Z/wu/2Wivow/+VcAPk5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Tn7TwQAAANoAAAAPAAAAAAAAAAAAAAAA&#10;AKECAABkcnMvZG93bnJldi54bWxQSwUGAAAAAAQABAD5AAAAjwMAAAAA&#10;" strokecolor="#231f20" strokeweight="2.4pt"/>
                <w10:wrap type="topAndBottom" anchorx="page"/>
              </v:group>
            </w:pict>
          </mc:Fallback>
        </mc:AlternateContent>
      </w:r>
      <w:r w:rsidR="00F45A5E">
        <w:rPr>
          <w:noProof/>
          <w:lang w:val="es-MX" w:eastAsia="es-MX" w:bidi="ar-SA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5765291</wp:posOffset>
            </wp:positionH>
            <wp:positionV relativeFrom="paragraph">
              <wp:posOffset>722</wp:posOffset>
            </wp:positionV>
            <wp:extent cx="1390649" cy="211645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49" cy="211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45A5E">
        <w:rPr>
          <w:b/>
          <w:color w:val="231F20"/>
          <w:sz w:val="18"/>
        </w:rPr>
        <w:t>14</w:t>
      </w:r>
      <w:r w:rsidR="00F45A5E">
        <w:rPr>
          <w:b/>
          <w:color w:val="231F20"/>
          <w:sz w:val="18"/>
        </w:rPr>
        <w:tab/>
      </w:r>
      <w:r w:rsidR="00F45A5E">
        <w:rPr>
          <w:rFonts w:ascii="Century Gothic"/>
          <w:color w:val="231F20"/>
          <w:position w:val="2"/>
          <w:sz w:val="16"/>
        </w:rPr>
        <w:t>VIERNES</w:t>
      </w:r>
      <w:r w:rsidR="00F45A5E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01</w:t>
      </w:r>
      <w:r w:rsidR="00F45A5E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DE</w:t>
      </w:r>
      <w:r w:rsidR="00F45A5E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DICIEMBRE</w:t>
      </w:r>
      <w:r w:rsidR="00F45A5E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DE</w:t>
      </w:r>
      <w:r w:rsidR="00F45A5E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2017</w:t>
      </w:r>
    </w:p>
    <w:p w:rsidR="001B0EA9" w:rsidRDefault="001B0EA9">
      <w:pPr>
        <w:pStyle w:val="Textoindependiente"/>
        <w:spacing w:before="1"/>
        <w:rPr>
          <w:rFonts w:ascii="Century Gothic"/>
          <w:sz w:val="17"/>
        </w:rPr>
      </w:pPr>
    </w:p>
    <w:p w:rsidR="001B0EA9" w:rsidRDefault="001B0EA9">
      <w:pPr>
        <w:rPr>
          <w:rFonts w:ascii="Century Gothic"/>
          <w:sz w:val="17"/>
        </w:rPr>
        <w:sectPr w:rsidR="001B0EA9">
          <w:pgSz w:w="12240" w:h="15840"/>
          <w:pgMar w:top="680" w:right="820" w:bottom="280" w:left="860" w:header="720" w:footer="720" w:gutter="0"/>
          <w:cols w:space="720"/>
        </w:sectPr>
      </w:pPr>
    </w:p>
    <w:p w:rsidR="001B0EA9" w:rsidRDefault="00F45A5E">
      <w:pPr>
        <w:pStyle w:val="Textoindependiente"/>
        <w:spacing w:before="94" w:line="285" w:lineRule="auto"/>
        <w:ind w:left="824"/>
      </w:pPr>
      <w:r>
        <w:rPr>
          <w:color w:val="231F20"/>
        </w:rPr>
        <w:lastRenderedPageBreak/>
        <w:t>profesionales en la USI, con apego a los lineamientos que a efecto emita la Oficialía Mayor;</w:t>
      </w:r>
    </w:p>
    <w:p w:rsidR="001B0EA9" w:rsidRDefault="001B0EA9">
      <w:pPr>
        <w:pStyle w:val="Textoindependiente"/>
        <w:spacing w:before="10"/>
        <w:rPr>
          <w:sz w:val="21"/>
        </w:rPr>
      </w:pPr>
    </w:p>
    <w:p w:rsidR="001B0EA9" w:rsidRDefault="00F45A5E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left="824"/>
        <w:jc w:val="both"/>
        <w:rPr>
          <w:sz w:val="18"/>
        </w:rPr>
      </w:pPr>
      <w:r>
        <w:rPr>
          <w:color w:val="231F20"/>
          <w:sz w:val="18"/>
        </w:rPr>
        <w:t xml:space="preserve">Establecer y coordinar el sistema de administración </w:t>
      </w:r>
      <w:r>
        <w:rPr>
          <w:color w:val="231F20"/>
          <w:spacing w:val="6"/>
          <w:sz w:val="18"/>
        </w:rPr>
        <w:t>de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documentos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así </w:t>
      </w:r>
      <w:r>
        <w:rPr>
          <w:color w:val="231F20"/>
          <w:spacing w:val="9"/>
          <w:sz w:val="18"/>
        </w:rPr>
        <w:t xml:space="preserve">como </w:t>
      </w:r>
      <w:r>
        <w:rPr>
          <w:color w:val="231F20"/>
          <w:spacing w:val="11"/>
          <w:sz w:val="18"/>
        </w:rPr>
        <w:t xml:space="preserve">proporcionar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pacing w:val="8"/>
          <w:sz w:val="18"/>
        </w:rPr>
        <w:t xml:space="preserve">información institucional </w:t>
      </w:r>
      <w:r>
        <w:rPr>
          <w:color w:val="231F20"/>
          <w:spacing w:val="7"/>
          <w:sz w:val="18"/>
        </w:rPr>
        <w:t xml:space="preserve">derivada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éste </w:t>
      </w:r>
      <w:r>
        <w:rPr>
          <w:color w:val="231F20"/>
          <w:sz w:val="18"/>
        </w:rPr>
        <w:t xml:space="preserve">a </w:t>
      </w:r>
      <w:r>
        <w:rPr>
          <w:color w:val="231F20"/>
          <w:spacing w:val="9"/>
          <w:sz w:val="18"/>
        </w:rPr>
        <w:t xml:space="preserve">las </w:t>
      </w:r>
      <w:r>
        <w:rPr>
          <w:color w:val="231F20"/>
          <w:sz w:val="18"/>
        </w:rPr>
        <w:t>unidades administrativas que lo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requieran;</w:t>
      </w:r>
    </w:p>
    <w:p w:rsidR="001B0EA9" w:rsidRDefault="001B0EA9">
      <w:pPr>
        <w:pStyle w:val="Textoindependiente"/>
        <w:spacing w:before="6"/>
      </w:pPr>
    </w:p>
    <w:p w:rsidR="001B0EA9" w:rsidRDefault="00F45A5E">
      <w:pPr>
        <w:pStyle w:val="Prrafodelista"/>
        <w:numPr>
          <w:ilvl w:val="1"/>
          <w:numId w:val="1"/>
        </w:numPr>
        <w:tabs>
          <w:tab w:val="left" w:pos="825"/>
        </w:tabs>
        <w:spacing w:before="1" w:line="288" w:lineRule="auto"/>
        <w:ind w:left="824" w:right="9"/>
        <w:jc w:val="both"/>
        <w:rPr>
          <w:sz w:val="18"/>
        </w:rPr>
      </w:pPr>
      <w:r>
        <w:rPr>
          <w:color w:val="231F20"/>
          <w:sz w:val="18"/>
        </w:rPr>
        <w:t xml:space="preserve">Coordinar y vigilar la operación del Programa Interno de </w:t>
      </w:r>
      <w:r>
        <w:rPr>
          <w:color w:val="231F20"/>
          <w:spacing w:val="2"/>
          <w:sz w:val="18"/>
        </w:rPr>
        <w:t xml:space="preserve">Protección Civil para </w:t>
      </w:r>
      <w:r>
        <w:rPr>
          <w:color w:val="231F20"/>
          <w:sz w:val="18"/>
        </w:rPr>
        <w:t xml:space="preserve">el </w:t>
      </w:r>
      <w:r>
        <w:rPr>
          <w:color w:val="231F20"/>
          <w:spacing w:val="2"/>
          <w:sz w:val="18"/>
        </w:rPr>
        <w:t xml:space="preserve">personal, </w:t>
      </w:r>
      <w:r>
        <w:rPr>
          <w:color w:val="231F20"/>
          <w:spacing w:val="3"/>
          <w:sz w:val="18"/>
        </w:rPr>
        <w:t xml:space="preserve">instalaciones, </w:t>
      </w:r>
      <w:r>
        <w:rPr>
          <w:color w:val="231F20"/>
          <w:sz w:val="18"/>
        </w:rPr>
        <w:t>bienes</w:t>
      </w:r>
      <w:r>
        <w:rPr>
          <w:color w:val="231F20"/>
          <w:spacing w:val="19"/>
          <w:sz w:val="18"/>
        </w:rPr>
        <w:t xml:space="preserve"> </w:t>
      </w:r>
      <w:r>
        <w:rPr>
          <w:color w:val="231F20"/>
          <w:sz w:val="18"/>
        </w:rPr>
        <w:t>e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información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19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1B0EA9" w:rsidRDefault="001B0EA9">
      <w:pPr>
        <w:pStyle w:val="Textoindependiente"/>
        <w:spacing w:before="4"/>
        <w:rPr>
          <w:sz w:val="21"/>
        </w:rPr>
      </w:pPr>
    </w:p>
    <w:p w:rsidR="001B0EA9" w:rsidRDefault="00F45A5E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left="824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Integrar </w:t>
      </w:r>
      <w:r>
        <w:rPr>
          <w:color w:val="231F20"/>
          <w:spacing w:val="6"/>
          <w:sz w:val="18"/>
        </w:rPr>
        <w:t>la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información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pacing w:val="6"/>
          <w:sz w:val="18"/>
        </w:rPr>
        <w:t xml:space="preserve">en  </w:t>
      </w:r>
      <w:r>
        <w:rPr>
          <w:color w:val="231F20"/>
          <w:spacing w:val="11"/>
          <w:sz w:val="18"/>
        </w:rPr>
        <w:t xml:space="preserve">materia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 xml:space="preserve">transparencia deba cumplir la USI, de acuerdo </w:t>
      </w:r>
      <w:r>
        <w:rPr>
          <w:color w:val="231F20"/>
          <w:spacing w:val="2"/>
          <w:sz w:val="18"/>
        </w:rPr>
        <w:t xml:space="preserve">con  </w:t>
      </w:r>
      <w:r>
        <w:rPr>
          <w:color w:val="231F20"/>
          <w:sz w:val="18"/>
        </w:rPr>
        <w:t>los lineamientos establecidos en la ley de la materia,  y</w:t>
      </w:r>
    </w:p>
    <w:p w:rsidR="001B0EA9" w:rsidRDefault="001B0EA9">
      <w:pPr>
        <w:pStyle w:val="Textoindependiente"/>
        <w:spacing w:before="6"/>
        <w:rPr>
          <w:sz w:val="21"/>
        </w:rPr>
      </w:pPr>
    </w:p>
    <w:p w:rsidR="001B0EA9" w:rsidRDefault="00F45A5E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left="824" w:right="9"/>
        <w:jc w:val="both"/>
        <w:rPr>
          <w:sz w:val="18"/>
        </w:rPr>
      </w:pP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0"/>
          <w:sz w:val="18"/>
        </w:rPr>
        <w:t xml:space="preserve">demás </w:t>
      </w:r>
      <w:r>
        <w:rPr>
          <w:color w:val="231F20"/>
          <w:spacing w:val="8"/>
          <w:sz w:val="18"/>
        </w:rPr>
        <w:t xml:space="preserve">que las </w:t>
      </w:r>
      <w:r>
        <w:rPr>
          <w:color w:val="231F20"/>
          <w:spacing w:val="12"/>
          <w:sz w:val="18"/>
        </w:rPr>
        <w:t xml:space="preserve">disposiciones </w:t>
      </w:r>
      <w:r>
        <w:rPr>
          <w:color w:val="231F20"/>
          <w:spacing w:val="11"/>
          <w:sz w:val="18"/>
        </w:rPr>
        <w:t xml:space="preserve">legales </w:t>
      </w:r>
      <w:r>
        <w:rPr>
          <w:color w:val="231F20"/>
          <w:sz w:val="18"/>
        </w:rPr>
        <w:t>y administrativas le confieran o aquellas que le sean otorgadas por su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Titular.</w:t>
      </w:r>
    </w:p>
    <w:p w:rsidR="001B0EA9" w:rsidRDefault="001B0EA9">
      <w:pPr>
        <w:pStyle w:val="Textoindependiente"/>
        <w:rPr>
          <w:sz w:val="20"/>
        </w:rPr>
      </w:pPr>
    </w:p>
    <w:p w:rsidR="001B0EA9" w:rsidRDefault="001B0EA9">
      <w:pPr>
        <w:pStyle w:val="Textoindependiente"/>
        <w:spacing w:before="1"/>
        <w:rPr>
          <w:sz w:val="23"/>
        </w:rPr>
      </w:pPr>
    </w:p>
    <w:p w:rsidR="001B0EA9" w:rsidRDefault="00F45A5E" w:rsidP="00F45A5E">
      <w:pPr>
        <w:pStyle w:val="Textoindependiente"/>
        <w:spacing w:before="94" w:line="288" w:lineRule="auto"/>
        <w:ind w:left="104" w:right="135"/>
        <w:jc w:val="both"/>
      </w:pPr>
      <w:r>
        <w:br w:type="column"/>
      </w:r>
    </w:p>
    <w:sectPr w:rsidR="001B0EA9">
      <w:type w:val="continuous"/>
      <w:pgSz w:w="12240" w:h="15840"/>
      <w:pgMar w:top="680" w:right="820" w:bottom="280" w:left="860" w:header="720" w:footer="720" w:gutter="0"/>
      <w:cols w:num="2" w:space="720" w:equalWidth="0">
        <w:col w:w="5176" w:space="78"/>
        <w:col w:w="530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491E68"/>
    <w:multiLevelType w:val="hybridMultilevel"/>
    <w:tmpl w:val="676E8380"/>
    <w:lvl w:ilvl="0" w:tplc="25BA9CE2">
      <w:start w:val="10"/>
      <w:numFmt w:val="upperRoman"/>
      <w:lvlText w:val="%1."/>
      <w:lvlJc w:val="left"/>
      <w:pPr>
        <w:ind w:left="743" w:hanging="442"/>
        <w:jc w:val="left"/>
      </w:pPr>
      <w:rPr>
        <w:rFonts w:ascii="Arial" w:eastAsia="Arial" w:hAnsi="Arial" w:cs="Arial" w:hint="default"/>
        <w:b/>
        <w:bCs/>
        <w:color w:val="231F20"/>
        <w:spacing w:val="-5"/>
        <w:w w:val="100"/>
        <w:sz w:val="18"/>
        <w:szCs w:val="18"/>
        <w:lang w:val="es-ES" w:eastAsia="es-ES" w:bidi="es-ES"/>
      </w:rPr>
    </w:lvl>
    <w:lvl w:ilvl="1" w:tplc="36D61126">
      <w:start w:val="1"/>
      <w:numFmt w:val="upperRoman"/>
      <w:lvlText w:val="%2."/>
      <w:lvlJc w:val="left"/>
      <w:pPr>
        <w:ind w:left="866" w:hanging="360"/>
        <w:jc w:val="left"/>
      </w:pPr>
      <w:rPr>
        <w:rFonts w:ascii="Arial" w:eastAsia="Arial" w:hAnsi="Arial" w:cs="Arial" w:hint="default"/>
        <w:b/>
        <w:bCs/>
        <w:color w:val="231F20"/>
        <w:spacing w:val="-12"/>
        <w:w w:val="100"/>
        <w:sz w:val="18"/>
        <w:szCs w:val="18"/>
        <w:lang w:val="es-ES" w:eastAsia="es-ES" w:bidi="es-ES"/>
      </w:rPr>
    </w:lvl>
    <w:lvl w:ilvl="2" w:tplc="2066485E">
      <w:numFmt w:val="bullet"/>
      <w:lvlText w:val="•"/>
      <w:lvlJc w:val="left"/>
      <w:pPr>
        <w:ind w:left="760" w:hanging="360"/>
      </w:pPr>
      <w:rPr>
        <w:rFonts w:hint="default"/>
        <w:lang w:val="es-ES" w:eastAsia="es-ES" w:bidi="es-ES"/>
      </w:rPr>
    </w:lvl>
    <w:lvl w:ilvl="3" w:tplc="D3E204F2">
      <w:numFmt w:val="bullet"/>
      <w:lvlText w:val="•"/>
      <w:lvlJc w:val="left"/>
      <w:pPr>
        <w:ind w:left="660" w:hanging="360"/>
      </w:pPr>
      <w:rPr>
        <w:rFonts w:hint="default"/>
        <w:lang w:val="es-ES" w:eastAsia="es-ES" w:bidi="es-ES"/>
      </w:rPr>
    </w:lvl>
    <w:lvl w:ilvl="4" w:tplc="04AC883E">
      <w:numFmt w:val="bullet"/>
      <w:lvlText w:val="•"/>
      <w:lvlJc w:val="left"/>
      <w:pPr>
        <w:ind w:left="560" w:hanging="360"/>
      </w:pPr>
      <w:rPr>
        <w:rFonts w:hint="default"/>
        <w:lang w:val="es-ES" w:eastAsia="es-ES" w:bidi="es-ES"/>
      </w:rPr>
    </w:lvl>
    <w:lvl w:ilvl="5" w:tplc="1DE2DBC8">
      <w:numFmt w:val="bullet"/>
      <w:lvlText w:val="•"/>
      <w:lvlJc w:val="left"/>
      <w:pPr>
        <w:ind w:left="460" w:hanging="360"/>
      </w:pPr>
      <w:rPr>
        <w:rFonts w:hint="default"/>
        <w:lang w:val="es-ES" w:eastAsia="es-ES" w:bidi="es-ES"/>
      </w:rPr>
    </w:lvl>
    <w:lvl w:ilvl="6" w:tplc="20BE6EDA">
      <w:numFmt w:val="bullet"/>
      <w:lvlText w:val="•"/>
      <w:lvlJc w:val="left"/>
      <w:pPr>
        <w:ind w:left="360" w:hanging="360"/>
      </w:pPr>
      <w:rPr>
        <w:rFonts w:hint="default"/>
        <w:lang w:val="es-ES" w:eastAsia="es-ES" w:bidi="es-ES"/>
      </w:rPr>
    </w:lvl>
    <w:lvl w:ilvl="7" w:tplc="43BAB238">
      <w:numFmt w:val="bullet"/>
      <w:lvlText w:val="•"/>
      <w:lvlJc w:val="left"/>
      <w:pPr>
        <w:ind w:left="260" w:hanging="360"/>
      </w:pPr>
      <w:rPr>
        <w:rFonts w:hint="default"/>
        <w:lang w:val="es-ES" w:eastAsia="es-ES" w:bidi="es-ES"/>
      </w:rPr>
    </w:lvl>
    <w:lvl w:ilvl="8" w:tplc="BDFCE16E">
      <w:numFmt w:val="bullet"/>
      <w:lvlText w:val="•"/>
      <w:lvlJc w:val="left"/>
      <w:pPr>
        <w:ind w:left="160" w:hanging="360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EA9"/>
    <w:rsid w:val="001B0EA9"/>
    <w:rsid w:val="00DA7D73"/>
    <w:rsid w:val="00F4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8C4B57-3CB7-4314-8E37-2CEDBDF39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1152" w:right="126"/>
      <w:jc w:val="center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866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María</dc:creator>
  <cp:lastModifiedBy>Ana Avila Acosta</cp:lastModifiedBy>
  <cp:revision>3</cp:revision>
  <dcterms:created xsi:type="dcterms:W3CDTF">2019-03-21T19:58:00Z</dcterms:created>
  <dcterms:modified xsi:type="dcterms:W3CDTF">2019-03-21T19:59:00Z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2019-03-21T00:00:00Z</vt:filetime>
  </property>
</Properties>
</file>