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5955E3" w:rsidRDefault="0090125C" w:rsidP="0090125C">
      <w:pPr>
        <w:pStyle w:val="Puesto"/>
        <w:jc w:val="center"/>
      </w:pPr>
      <w:r w:rsidRPr="0090125C">
        <w:t xml:space="preserve">El departamento de Ecología Municipal de Ciudad Fernández no genera este tipo de información solo dependencias federales como la SEMARNAT, PROFEPA y CONAFOR que solas mismas de llevar acabo </w:t>
      </w:r>
      <w:r w:rsidRPr="0090125C">
        <w:rPr>
          <w:b/>
        </w:rPr>
        <w:t>manifiestos por medio de estudios de impacto ambiental</w:t>
      </w:r>
      <w:r w:rsidRPr="0090125C">
        <w:t xml:space="preserve"> y así mismo</w:t>
      </w:r>
      <w:r>
        <w:t xml:space="preserve"> </w:t>
      </w:r>
      <w:r w:rsidRPr="0090125C">
        <w:rPr>
          <w:b/>
        </w:rPr>
        <w:t>las</w:t>
      </w:r>
      <w:r>
        <w:t xml:space="preserve"> </w:t>
      </w:r>
      <w:r w:rsidRPr="0090125C">
        <w:rPr>
          <w:b/>
        </w:rPr>
        <w:t>resoluciones</w:t>
      </w:r>
      <w:r>
        <w:t xml:space="preserve">, la presente información corresponde al mes de </w:t>
      </w:r>
      <w:r w:rsidR="00135338">
        <w:t>Enero</w:t>
      </w:r>
      <w:r w:rsidR="00700F7D">
        <w:t xml:space="preserve"> 2019</w:t>
      </w:r>
      <w:bookmarkStart w:id="0" w:name="_GoBack"/>
      <w:bookmarkEnd w:id="0"/>
      <w:r>
        <w:t>.</w:t>
      </w:r>
    </w:p>
    <w:p w:rsidR="0090125C" w:rsidRDefault="0090125C"/>
    <w:sectPr w:rsidR="009012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135338"/>
    <w:rsid w:val="005955E3"/>
    <w:rsid w:val="00700F7D"/>
    <w:rsid w:val="0090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2018-09-12T13:20:00Z</dcterms:created>
  <dcterms:modified xsi:type="dcterms:W3CDTF">2019-02-07T14:23:00Z</dcterms:modified>
</cp:coreProperties>
</file>