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B12" w:rsidRDefault="001B0463" w:rsidP="004F0B12">
      <w:pPr>
        <w:jc w:val="center"/>
        <w:rPr>
          <w:b/>
          <w:i/>
          <w:color w:val="943634" w:themeColor="accent2" w:themeShade="BF"/>
        </w:rPr>
      </w:pPr>
      <w:r w:rsidRPr="004F0B12">
        <w:rPr>
          <w:b/>
          <w:color w:val="943634" w:themeColor="accent2" w:themeShade="BF"/>
        </w:rPr>
        <w:t>ARTÍCULO</w:t>
      </w:r>
      <w:r w:rsidR="004F0B12" w:rsidRPr="004F0B12">
        <w:rPr>
          <w:b/>
          <w:color w:val="943634" w:themeColor="accent2" w:themeShade="BF"/>
        </w:rPr>
        <w:t xml:space="preserve"> </w:t>
      </w:r>
      <w:r w:rsidR="004F0B12">
        <w:rPr>
          <w:b/>
          <w:i/>
          <w:color w:val="943634" w:themeColor="accent2" w:themeShade="BF"/>
        </w:rPr>
        <w:t xml:space="preserve"> 84</w:t>
      </w:r>
      <w:r w:rsidR="004F0B12">
        <w:rPr>
          <w:b/>
          <w:color w:val="943634" w:themeColor="accent2" w:themeShade="BF"/>
        </w:rPr>
        <w:t xml:space="preserve">.- </w:t>
      </w:r>
      <w:r w:rsidR="004F0B12" w:rsidRPr="004F0B12">
        <w:rPr>
          <w:b/>
          <w:color w:val="943634" w:themeColor="accent2" w:themeShade="BF"/>
        </w:rPr>
        <w:t xml:space="preserve">FRACCION </w:t>
      </w:r>
      <w:r w:rsidR="00444831">
        <w:rPr>
          <w:b/>
          <w:i/>
          <w:color w:val="943634" w:themeColor="accent2" w:themeShade="BF"/>
        </w:rPr>
        <w:t>XLVB</w:t>
      </w:r>
      <w:bookmarkStart w:id="0" w:name="_GoBack"/>
      <w:bookmarkEnd w:id="0"/>
    </w:p>
    <w:p w:rsidR="004F0B12" w:rsidRPr="00DD1B98" w:rsidRDefault="00E26FD3" w:rsidP="00EA4C10">
      <w:pPr>
        <w:jc w:val="center"/>
        <w:rPr>
          <w:b/>
          <w:i/>
          <w:sz w:val="18"/>
        </w:rPr>
      </w:pPr>
      <w:r w:rsidRPr="00E26FD3">
        <w:rPr>
          <w:b/>
          <w:i/>
          <w:color w:val="943634" w:themeColor="accent2" w:themeShade="BF"/>
        </w:rPr>
        <w:t xml:space="preserve"> </w:t>
      </w:r>
      <w:r w:rsidR="00444831" w:rsidRPr="00444831">
        <w:rPr>
          <w:rFonts w:ascii="Arial" w:hAnsi="Arial" w:cs="Arial"/>
          <w:b/>
          <w:i/>
          <w:color w:val="943634" w:themeColor="accent2" w:themeShade="BF"/>
          <w:sz w:val="20"/>
          <w:shd w:val="clear" w:color="auto" w:fill="FFFFFF"/>
        </w:rPr>
        <w:t>Por cada programa se incluirá el proceso básico a seguir para acceder al mismo, el cual podrá representarse en un diagrama (hipervínculo al documento), fases o pasos a seguir. El sujeto obligado considerará la claridad de la información y optará por la herramienta que permita un mejor entendimiento del proceso a seguir por parte de los participantes o beneficiarios</w:t>
      </w:r>
    </w:p>
    <w:p w:rsidR="00643A2C" w:rsidRDefault="00444831">
      <w:r w:rsidRPr="00C839BC">
        <w:rPr>
          <w:noProof/>
          <w:color w:val="943634" w:themeColor="accent2" w:themeShade="BF"/>
          <w:sz w:val="32"/>
          <w:lang w:eastAsia="es-ES"/>
        </w:rPr>
        <mc:AlternateContent>
          <mc:Choice Requires="wps">
            <w:drawing>
              <wp:anchor distT="0" distB="0" distL="114300" distR="114300" simplePos="0" relativeHeight="251659264" behindDoc="0" locked="0" layoutInCell="1" allowOverlap="1" wp14:anchorId="3A0FED7D" wp14:editId="10169C1F">
                <wp:simplePos x="0" y="0"/>
                <wp:positionH relativeFrom="column">
                  <wp:posOffset>738726</wp:posOffset>
                </wp:positionH>
                <wp:positionV relativeFrom="paragraph">
                  <wp:posOffset>14992</wp:posOffset>
                </wp:positionV>
                <wp:extent cx="4124325" cy="2365513"/>
                <wp:effectExtent l="0" t="0" r="28575" b="15875"/>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4325" cy="236551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4F0B12" w:rsidRPr="004F0B12" w:rsidRDefault="00444831" w:rsidP="004F0B12">
                            <w:pPr>
                              <w:jc w:val="both"/>
                              <w:rPr>
                                <w:b/>
                                <w:sz w:val="32"/>
                              </w:rPr>
                            </w:pPr>
                            <w:r w:rsidRPr="00444831">
                              <w:rPr>
                                <w:b/>
                                <w:sz w:val="32"/>
                              </w:rPr>
                              <w:t>DE CONFORMIDAD CON EL ARTÍCULO 41 DE LA LEY ORGÁNICA DE LA ADMINISTRACIÓN PÚBLICA DEL ESTADO ESTA OFICIALÍA MAYOR DEL PODER EJECUTIVO NO SE ENCUENTRA FACULTADA PARA OFRECER PROGRAMAS DE NINGUNA ÍNDOLE A NINGUNA POBLACIÓN OBJETIVO. POR LO QUE TAMPOCO EXISTEN TRÁMITES A REALIZARSE.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58.15pt;margin-top:1.2pt;width:324.75pt;height:18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" fillcolor="white [3201]" strokecolor="black [3200]" strokeweight="2pt">
                <v:textbox>
                  <w:txbxContent>
                    <w:p w:rsidR="004F0B12" w:rsidRPr="004F0B12" w:rsidRDefault="00444831" w:rsidP="004F0B12">
                      <w:pPr>
                        <w:jc w:val="both"/>
                        <w:rPr>
                          <w:b/>
                          <w:sz w:val="32"/>
                        </w:rPr>
                      </w:pPr>
                      <w:r w:rsidRPr="00444831">
                        <w:rPr>
                          <w:b/>
                          <w:sz w:val="32"/>
                        </w:rPr>
                        <w:t>DE CONFORMIDAD CON EL ARTÍCULO 41 DE LA LEY ORGÁNICA DE LA ADMINISTRACIÓN PÚBLICA DEL ESTADO ESTA OFICIALÍA MAYOR DEL PODER EJECUTIVO NO SE ENCUENTRA FACULTADA PARA OFRECER PROGRAMAS DE NINGUNA ÍNDOLE A NINGUNA POBLACIÓN OBJETIVO. POR LO QUE TAMPOCO EXISTEN TRÁMITES A REALIZARSE.</w:t>
                      </w:r>
                    </w:p>
                  </w:txbxContent>
                </v:textbox>
              </v:shape>
            </w:pict>
          </mc:Fallback>
        </mc:AlternateContent>
      </w:r>
    </w:p>
    <w:sectPr w:rsidR="00643A2C">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75D8" w:rsidRDefault="00CD75D8" w:rsidP="004F0B12">
      <w:pPr>
        <w:spacing w:after="0" w:line="240" w:lineRule="auto"/>
      </w:pPr>
      <w:r>
        <w:separator/>
      </w:r>
    </w:p>
  </w:endnote>
  <w:endnote w:type="continuationSeparator" w:id="0">
    <w:p w:rsidR="00CD75D8" w:rsidRDefault="00CD75D8" w:rsidP="004F0B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B12" w:rsidRPr="004F0B12" w:rsidRDefault="004F0B12" w:rsidP="004F0B12">
    <w:pPr>
      <w:pStyle w:val="Piedepgina"/>
      <w:jc w:val="center"/>
      <w:rPr>
        <w:sz w:val="28"/>
      </w:rPr>
    </w:pPr>
    <w:r w:rsidRPr="004F0B12">
      <w:rPr>
        <w:sz w:val="28"/>
      </w:rPr>
      <w:t>PLATAFORMA ESTATAL DE TRANSPARENCIA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75D8" w:rsidRDefault="00CD75D8" w:rsidP="004F0B12">
      <w:pPr>
        <w:spacing w:after="0" w:line="240" w:lineRule="auto"/>
      </w:pPr>
      <w:r>
        <w:separator/>
      </w:r>
    </w:p>
  </w:footnote>
  <w:footnote w:type="continuationSeparator" w:id="0">
    <w:p w:rsidR="00CD75D8" w:rsidRDefault="00CD75D8" w:rsidP="004F0B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28"/>
        <w:szCs w:val="32"/>
      </w:rPr>
      <w:alias w:val="Título"/>
      <w:id w:val="77738743"/>
      <w:placeholder>
        <w:docPart w:val="62ED1192617D4F24934EFCDC6EE36BE5"/>
      </w:placeholder>
      <w:dataBinding w:prefixMappings="xmlns:ns0='http://schemas.openxmlformats.org/package/2006/metadata/core-properties' xmlns:ns1='http://purl.org/dc/elements/1.1/'" w:xpath="/ns0:coreProperties[1]/ns1:title[1]" w:storeItemID="{6C3C8BC8-F283-45AE-878A-BAB7291924A1}"/>
      <w:text/>
    </w:sdtPr>
    <w:sdtEndPr/>
    <w:sdtContent>
      <w:p w:rsidR="004F0B12" w:rsidRPr="004F0B12" w:rsidRDefault="004F0B12">
        <w:pPr>
          <w:pStyle w:val="Encabezado"/>
          <w:pBdr>
            <w:bottom w:val="thickThinSmallGap" w:sz="24" w:space="1" w:color="622423" w:themeColor="accent2" w:themeShade="7F"/>
          </w:pBdr>
          <w:jc w:val="center"/>
          <w:rPr>
            <w:rFonts w:asciiTheme="majorHAnsi" w:eastAsiaTheme="majorEastAsia" w:hAnsiTheme="majorHAnsi" w:cstheme="majorBidi"/>
            <w:sz w:val="28"/>
            <w:szCs w:val="32"/>
          </w:rPr>
        </w:pPr>
        <w:r w:rsidRPr="004F0B12">
          <w:rPr>
            <w:rFonts w:asciiTheme="majorHAnsi" w:eastAsiaTheme="majorEastAsia" w:hAnsiTheme="majorHAnsi" w:cstheme="majorBidi"/>
            <w:sz w:val="28"/>
            <w:szCs w:val="32"/>
          </w:rPr>
          <w:t>TRIBUNAL ESTATAL DE JUSTICIA ADMINISTRATIVA</w:t>
        </w:r>
      </w:p>
    </w:sdtContent>
  </w:sdt>
  <w:p w:rsidR="004F0B12" w:rsidRPr="004F0B12" w:rsidRDefault="004F0B12">
    <w:pPr>
      <w:pStyle w:val="Encabezado"/>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B12"/>
    <w:rsid w:val="001B0463"/>
    <w:rsid w:val="00236531"/>
    <w:rsid w:val="00422B12"/>
    <w:rsid w:val="00444831"/>
    <w:rsid w:val="00482285"/>
    <w:rsid w:val="004869D5"/>
    <w:rsid w:val="004F0B12"/>
    <w:rsid w:val="005A1040"/>
    <w:rsid w:val="00643A2C"/>
    <w:rsid w:val="0071070C"/>
    <w:rsid w:val="00A1362E"/>
    <w:rsid w:val="00A25A31"/>
    <w:rsid w:val="00C3027D"/>
    <w:rsid w:val="00C419E5"/>
    <w:rsid w:val="00C839BC"/>
    <w:rsid w:val="00CD75D8"/>
    <w:rsid w:val="00DA6D64"/>
    <w:rsid w:val="00DD1B98"/>
    <w:rsid w:val="00E26FD3"/>
    <w:rsid w:val="00EA4C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F0B1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0B12"/>
    <w:rPr>
      <w:rFonts w:ascii="Tahoma" w:hAnsi="Tahoma" w:cs="Tahoma"/>
      <w:sz w:val="16"/>
      <w:szCs w:val="16"/>
    </w:rPr>
  </w:style>
  <w:style w:type="paragraph" w:styleId="Encabezado">
    <w:name w:val="header"/>
    <w:basedOn w:val="Normal"/>
    <w:link w:val="EncabezadoCar"/>
    <w:uiPriority w:val="99"/>
    <w:unhideWhenUsed/>
    <w:rsid w:val="004F0B1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F0B12"/>
  </w:style>
  <w:style w:type="paragraph" w:styleId="Piedepgina">
    <w:name w:val="footer"/>
    <w:basedOn w:val="Normal"/>
    <w:link w:val="PiedepginaCar"/>
    <w:uiPriority w:val="99"/>
    <w:unhideWhenUsed/>
    <w:rsid w:val="004F0B1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F0B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F0B1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0B12"/>
    <w:rPr>
      <w:rFonts w:ascii="Tahoma" w:hAnsi="Tahoma" w:cs="Tahoma"/>
      <w:sz w:val="16"/>
      <w:szCs w:val="16"/>
    </w:rPr>
  </w:style>
  <w:style w:type="paragraph" w:styleId="Encabezado">
    <w:name w:val="header"/>
    <w:basedOn w:val="Normal"/>
    <w:link w:val="EncabezadoCar"/>
    <w:uiPriority w:val="99"/>
    <w:unhideWhenUsed/>
    <w:rsid w:val="004F0B1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F0B12"/>
  </w:style>
  <w:style w:type="paragraph" w:styleId="Piedepgina">
    <w:name w:val="footer"/>
    <w:basedOn w:val="Normal"/>
    <w:link w:val="PiedepginaCar"/>
    <w:uiPriority w:val="99"/>
    <w:unhideWhenUsed/>
    <w:rsid w:val="004F0B1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F0B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6177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2ED1192617D4F24934EFCDC6EE36BE5"/>
        <w:category>
          <w:name w:val="General"/>
          <w:gallery w:val="placeholder"/>
        </w:category>
        <w:types>
          <w:type w:val="bbPlcHdr"/>
        </w:types>
        <w:behaviors>
          <w:behavior w:val="content"/>
        </w:behaviors>
        <w:guid w:val="{553948EF-51BC-40A9-BB30-A0A182BE5FA4}"/>
      </w:docPartPr>
      <w:docPartBody>
        <w:p w:rsidR="0073707F" w:rsidRDefault="007268D4" w:rsidP="007268D4">
          <w:pPr>
            <w:pStyle w:val="62ED1192617D4F24934EFCDC6EE36BE5"/>
          </w:pPr>
          <w:r>
            <w:rPr>
              <w:rFonts w:asciiTheme="majorHAnsi" w:eastAsiaTheme="majorEastAsia" w:hAnsiTheme="majorHAnsi" w:cstheme="majorBidi"/>
              <w:sz w:val="32"/>
              <w:szCs w:val="32"/>
            </w:rPr>
            <w:t>[Escriba el 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8D4"/>
    <w:rsid w:val="003B7C78"/>
    <w:rsid w:val="006259B5"/>
    <w:rsid w:val="007268D4"/>
    <w:rsid w:val="0073707F"/>
    <w:rsid w:val="00A334F3"/>
    <w:rsid w:val="00A85A10"/>
    <w:rsid w:val="00C009AF"/>
    <w:rsid w:val="00D6733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62ED1192617D4F24934EFCDC6EE36BE5">
    <w:name w:val="62ED1192617D4F24934EFCDC6EE36BE5"/>
    <w:rsid w:val="007268D4"/>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62ED1192617D4F24934EFCDC6EE36BE5">
    <w:name w:val="62ED1192617D4F24934EFCDC6EE36BE5"/>
    <w:rsid w:val="007268D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339</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TRIBUNAL ESTATAL DE JUSTICIA ADMINISTRATIVA</vt:lpstr>
    </vt:vector>
  </TitlesOfParts>
  <Company/>
  <LinksUpToDate>false</LinksUpToDate>
  <CharactersWithSpaces>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TRIBUNAL ESTATAL DE JUSTICIA ADMINISTRATIVA</dc:title>
  <dc:creator>PAO</dc:creator>
  <cp:lastModifiedBy>PAO</cp:lastModifiedBy>
  <cp:revision>2</cp:revision>
  <dcterms:created xsi:type="dcterms:W3CDTF">2019-02-08T17:13:00Z</dcterms:created>
  <dcterms:modified xsi:type="dcterms:W3CDTF">2019-02-08T17:13:00Z</dcterms:modified>
</cp:coreProperties>
</file>