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465" w:rsidRDefault="00851465"/>
    <w:p w:rsidR="005005A8" w:rsidRDefault="005005A8"/>
    <w:p w:rsidR="005005A8" w:rsidRDefault="005005A8"/>
    <w:p w:rsidR="00851465" w:rsidRDefault="00851465"/>
    <w:p w:rsidR="00121436" w:rsidRPr="00503A3D" w:rsidRDefault="00503A3D" w:rsidP="00503A3D">
      <w:pPr>
        <w:spacing w:line="200" w:lineRule="atLeast"/>
        <w:ind w:left="6372"/>
        <w:jc w:val="right"/>
        <w:rPr>
          <w:rFonts w:ascii="Arial" w:hAnsi="Arial" w:cs="Arial"/>
          <w:b/>
          <w:bCs/>
          <w:color w:val="111111"/>
          <w:sz w:val="20"/>
          <w:szCs w:val="20"/>
          <w:lang w:val="es-MX"/>
        </w:rPr>
      </w:pPr>
      <w:r w:rsidRPr="00503A3D">
        <w:rPr>
          <w:b/>
        </w:rPr>
        <w:t>OFICINA DE REGIDORES</w:t>
      </w:r>
    </w:p>
    <w:p w:rsidR="00121436" w:rsidRPr="001350C1" w:rsidRDefault="00121436" w:rsidP="00392CAB">
      <w:pPr>
        <w:spacing w:line="200" w:lineRule="atLeast"/>
        <w:jc w:val="right"/>
        <w:rPr>
          <w:rFonts w:ascii="Arial" w:hAnsi="Arial" w:cs="Arial"/>
          <w:b/>
          <w:bCs/>
          <w:color w:val="111111"/>
          <w:sz w:val="20"/>
          <w:szCs w:val="20"/>
          <w:lang w:val="es-MX"/>
        </w:rPr>
      </w:pPr>
      <w:r w:rsidRPr="001350C1">
        <w:rPr>
          <w:rFonts w:ascii="Arial" w:hAnsi="Arial" w:cs="Arial"/>
          <w:b/>
          <w:bCs/>
          <w:color w:val="111111"/>
          <w:sz w:val="20"/>
          <w:szCs w:val="20"/>
          <w:lang w:val="es-MX"/>
        </w:rPr>
        <w:t>OFICIO:</w:t>
      </w:r>
      <w:r w:rsidR="00D4543E">
        <w:rPr>
          <w:rFonts w:ascii="Arial" w:hAnsi="Arial" w:cs="Arial"/>
          <w:b/>
          <w:bCs/>
          <w:color w:val="111111"/>
          <w:sz w:val="20"/>
          <w:szCs w:val="20"/>
          <w:lang w:val="es-MX"/>
        </w:rPr>
        <w:t xml:space="preserve"> 124</w:t>
      </w:r>
      <w:r w:rsidR="00406365">
        <w:rPr>
          <w:rFonts w:ascii="Arial" w:hAnsi="Arial" w:cs="Arial"/>
          <w:b/>
          <w:bCs/>
          <w:color w:val="111111"/>
          <w:sz w:val="20"/>
          <w:szCs w:val="20"/>
          <w:lang w:val="es-MX"/>
        </w:rPr>
        <w:t>/2019</w:t>
      </w:r>
    </w:p>
    <w:p w:rsidR="00121436" w:rsidRPr="001350C1" w:rsidRDefault="00406365" w:rsidP="00121436">
      <w:pPr>
        <w:spacing w:line="200" w:lineRule="atLeast"/>
        <w:jc w:val="right"/>
        <w:rPr>
          <w:rFonts w:ascii="Arial" w:hAnsi="Arial" w:cs="Arial"/>
          <w:b/>
          <w:color w:val="111111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111111"/>
          <w:sz w:val="20"/>
          <w:szCs w:val="20"/>
          <w:lang w:val="es-MX"/>
        </w:rPr>
        <w:t>Enero 1</w:t>
      </w:r>
      <w:r w:rsidR="00503A3D">
        <w:rPr>
          <w:rFonts w:ascii="Arial" w:hAnsi="Arial" w:cs="Arial"/>
          <w:b/>
          <w:bCs/>
          <w:color w:val="111111"/>
          <w:sz w:val="20"/>
          <w:szCs w:val="20"/>
          <w:lang w:val="es-MX"/>
        </w:rPr>
        <w:t>4</w:t>
      </w:r>
      <w:r w:rsidR="00121436" w:rsidRPr="001350C1">
        <w:rPr>
          <w:rFonts w:ascii="Arial" w:hAnsi="Arial" w:cs="Arial"/>
          <w:color w:val="111111"/>
          <w:sz w:val="20"/>
          <w:szCs w:val="20"/>
          <w:lang w:val="es-MX"/>
        </w:rPr>
        <w:t>,</w:t>
      </w:r>
      <w:r>
        <w:rPr>
          <w:rFonts w:ascii="Arial" w:hAnsi="Arial" w:cs="Arial"/>
          <w:b/>
          <w:bCs/>
          <w:color w:val="111111"/>
          <w:sz w:val="20"/>
          <w:szCs w:val="20"/>
          <w:lang w:val="es-MX"/>
        </w:rPr>
        <w:t xml:space="preserve"> 2019</w:t>
      </w:r>
    </w:p>
    <w:p w:rsidR="00121436" w:rsidRPr="001350C1" w:rsidRDefault="00121436" w:rsidP="00121436">
      <w:pPr>
        <w:spacing w:line="200" w:lineRule="atLeast"/>
        <w:jc w:val="right"/>
        <w:rPr>
          <w:rFonts w:ascii="Arial" w:hAnsi="Arial" w:cs="Arial"/>
          <w:b/>
          <w:color w:val="111111"/>
          <w:sz w:val="20"/>
          <w:szCs w:val="20"/>
          <w:lang w:val="es-MX"/>
        </w:rPr>
      </w:pPr>
    </w:p>
    <w:p w:rsidR="00121436" w:rsidRPr="001350C1" w:rsidRDefault="00121436" w:rsidP="00121436">
      <w:pPr>
        <w:spacing w:line="200" w:lineRule="atLeast"/>
        <w:jc w:val="both"/>
        <w:rPr>
          <w:rFonts w:ascii="Arial" w:hAnsi="Arial" w:cs="Arial"/>
          <w:b/>
          <w:color w:val="111111"/>
          <w:sz w:val="20"/>
          <w:szCs w:val="20"/>
          <w:lang w:val="es-MX"/>
        </w:rPr>
      </w:pPr>
      <w:r w:rsidRPr="001350C1">
        <w:rPr>
          <w:rFonts w:ascii="Arial" w:hAnsi="Arial" w:cs="Arial"/>
          <w:b/>
          <w:color w:val="111111"/>
          <w:sz w:val="20"/>
          <w:szCs w:val="20"/>
          <w:lang w:val="es-MX"/>
        </w:rPr>
        <w:t xml:space="preserve">REGIDORES INTEGRANTES DE LA COMISIÓN  </w:t>
      </w:r>
    </w:p>
    <w:p w:rsidR="00121436" w:rsidRPr="001350C1" w:rsidRDefault="00121436" w:rsidP="00121436">
      <w:pPr>
        <w:spacing w:line="200" w:lineRule="atLeast"/>
        <w:jc w:val="both"/>
        <w:rPr>
          <w:rFonts w:ascii="Arial" w:hAnsi="Arial" w:cs="Arial"/>
          <w:b/>
          <w:color w:val="111111"/>
          <w:sz w:val="20"/>
          <w:szCs w:val="20"/>
          <w:lang w:val="es-MX"/>
        </w:rPr>
      </w:pPr>
      <w:r w:rsidRPr="001350C1">
        <w:rPr>
          <w:rFonts w:ascii="Arial" w:hAnsi="Arial" w:cs="Arial"/>
          <w:b/>
          <w:color w:val="111111"/>
          <w:sz w:val="20"/>
          <w:szCs w:val="20"/>
          <w:lang w:val="es-MX"/>
        </w:rPr>
        <w:t xml:space="preserve">PERMANENTE DE HACIENDA MUNICIPAL  </w:t>
      </w:r>
    </w:p>
    <w:p w:rsidR="00121436" w:rsidRPr="001350C1" w:rsidRDefault="00121436" w:rsidP="00121436">
      <w:pPr>
        <w:spacing w:line="200" w:lineRule="atLeast"/>
        <w:jc w:val="both"/>
        <w:rPr>
          <w:rFonts w:ascii="Arial" w:hAnsi="Arial" w:cs="Arial"/>
          <w:color w:val="111111"/>
          <w:sz w:val="20"/>
          <w:szCs w:val="20"/>
          <w:lang w:val="es-MX"/>
        </w:rPr>
      </w:pPr>
      <w:r w:rsidRPr="001350C1">
        <w:rPr>
          <w:rFonts w:ascii="Arial" w:hAnsi="Arial" w:cs="Arial"/>
          <w:b/>
          <w:color w:val="111111"/>
          <w:sz w:val="20"/>
          <w:szCs w:val="20"/>
          <w:lang w:val="es-MX"/>
        </w:rPr>
        <w:t>PRESENTE.-</w:t>
      </w:r>
    </w:p>
    <w:p w:rsidR="00121436" w:rsidRPr="001350C1" w:rsidRDefault="00121436" w:rsidP="001945A5">
      <w:pPr>
        <w:spacing w:line="200" w:lineRule="atLeast"/>
        <w:jc w:val="center"/>
        <w:rPr>
          <w:rFonts w:ascii="Arial" w:hAnsi="Arial" w:cs="Arial"/>
          <w:color w:val="111111"/>
          <w:sz w:val="20"/>
          <w:szCs w:val="20"/>
          <w:lang w:val="es-MX"/>
        </w:rPr>
      </w:pPr>
    </w:p>
    <w:p w:rsidR="00121436" w:rsidRPr="001350C1" w:rsidRDefault="00121436" w:rsidP="00121436">
      <w:pPr>
        <w:spacing w:line="200" w:lineRule="atLeast"/>
        <w:jc w:val="both"/>
        <w:rPr>
          <w:rFonts w:ascii="Arial" w:hAnsi="Arial" w:cs="Arial"/>
          <w:color w:val="111111"/>
          <w:sz w:val="20"/>
          <w:szCs w:val="20"/>
          <w:lang w:val="es-MX"/>
        </w:rPr>
      </w:pPr>
    </w:p>
    <w:p w:rsidR="00121436" w:rsidRPr="001350C1" w:rsidRDefault="00121436" w:rsidP="00121436">
      <w:pPr>
        <w:spacing w:line="200" w:lineRule="atLeast"/>
        <w:jc w:val="both"/>
        <w:rPr>
          <w:rFonts w:ascii="Arial" w:hAnsi="Arial" w:cs="Arial"/>
          <w:color w:val="111111"/>
          <w:sz w:val="20"/>
          <w:szCs w:val="20"/>
          <w:lang w:val="es-MX"/>
        </w:rPr>
      </w:pPr>
      <w:r w:rsidRPr="001350C1">
        <w:rPr>
          <w:rFonts w:ascii="Arial" w:hAnsi="Arial" w:cs="Arial"/>
          <w:color w:val="111111"/>
          <w:sz w:val="20"/>
          <w:szCs w:val="20"/>
          <w:lang w:val="es-MX"/>
        </w:rPr>
        <w:t xml:space="preserve">Con fundamento en los artículos </w:t>
      </w:r>
      <w:r w:rsidR="002D6596">
        <w:rPr>
          <w:rFonts w:ascii="Arial" w:hAnsi="Arial" w:cs="Arial"/>
          <w:color w:val="111111"/>
          <w:sz w:val="20"/>
          <w:szCs w:val="20"/>
          <w:lang w:val="es-MX"/>
        </w:rPr>
        <w:t>79</w:t>
      </w:r>
      <w:r w:rsidR="001B440C">
        <w:rPr>
          <w:rFonts w:ascii="Arial" w:hAnsi="Arial" w:cs="Arial"/>
          <w:color w:val="111111"/>
          <w:sz w:val="20"/>
          <w:szCs w:val="20"/>
          <w:lang w:val="es-MX"/>
        </w:rPr>
        <w:t xml:space="preserve"> y</w:t>
      </w:r>
      <w:r w:rsidR="00831775">
        <w:rPr>
          <w:rFonts w:ascii="Arial" w:hAnsi="Arial" w:cs="Arial"/>
          <w:color w:val="111111"/>
          <w:sz w:val="20"/>
          <w:szCs w:val="20"/>
          <w:lang w:val="es-MX"/>
        </w:rPr>
        <w:t xml:space="preserve"> </w:t>
      </w:r>
      <w:r w:rsidR="00831775" w:rsidRPr="001350C1">
        <w:rPr>
          <w:rFonts w:ascii="Arial" w:hAnsi="Arial" w:cs="Arial"/>
          <w:color w:val="111111"/>
          <w:sz w:val="20"/>
          <w:szCs w:val="20"/>
          <w:lang w:val="es-MX"/>
        </w:rPr>
        <w:t>89</w:t>
      </w:r>
      <w:r w:rsidR="002D6596">
        <w:rPr>
          <w:rFonts w:ascii="Arial" w:hAnsi="Arial" w:cs="Arial"/>
          <w:color w:val="111111"/>
          <w:sz w:val="20"/>
          <w:szCs w:val="20"/>
          <w:lang w:val="es-MX"/>
        </w:rPr>
        <w:t>,</w:t>
      </w:r>
      <w:r w:rsidR="00BF6CFD">
        <w:rPr>
          <w:rFonts w:ascii="Arial" w:hAnsi="Arial" w:cs="Arial"/>
          <w:color w:val="111111"/>
          <w:sz w:val="20"/>
          <w:szCs w:val="20"/>
          <w:lang w:val="es-MX"/>
        </w:rPr>
        <w:t xml:space="preserve"> inciso b)</w:t>
      </w:r>
      <w:r w:rsidR="002D6596">
        <w:rPr>
          <w:rFonts w:ascii="Arial" w:hAnsi="Arial" w:cs="Arial"/>
          <w:color w:val="111111"/>
          <w:sz w:val="20"/>
          <w:szCs w:val="20"/>
          <w:lang w:val="es-MX"/>
        </w:rPr>
        <w:t xml:space="preserve"> </w:t>
      </w:r>
      <w:r w:rsidRPr="001350C1">
        <w:rPr>
          <w:rFonts w:ascii="Arial" w:hAnsi="Arial" w:cs="Arial"/>
          <w:color w:val="111111"/>
          <w:sz w:val="20"/>
          <w:szCs w:val="20"/>
          <w:lang w:val="es-MX"/>
        </w:rPr>
        <w:t>del Reglamento Interno del Municipio Libre de San Luis Potosí,</w:t>
      </w:r>
      <w:r w:rsidR="002D6596">
        <w:rPr>
          <w:rFonts w:ascii="Arial" w:hAnsi="Arial" w:cs="Arial"/>
          <w:color w:val="111111"/>
          <w:sz w:val="20"/>
          <w:szCs w:val="20"/>
          <w:lang w:val="es-MX"/>
        </w:rPr>
        <w:t xml:space="preserve"> </w:t>
      </w:r>
      <w:r w:rsidR="001B440C">
        <w:rPr>
          <w:rFonts w:ascii="Arial" w:hAnsi="Arial" w:cs="Arial"/>
          <w:color w:val="111111"/>
          <w:sz w:val="20"/>
          <w:szCs w:val="20"/>
          <w:lang w:val="es-MX"/>
        </w:rPr>
        <w:t>en ausencia del Licenciado Víctor José Ángel Saldaña,</w:t>
      </w:r>
      <w:r w:rsidR="00503A3D">
        <w:rPr>
          <w:rFonts w:ascii="Arial" w:hAnsi="Arial" w:cs="Arial"/>
          <w:color w:val="111111"/>
          <w:sz w:val="20"/>
          <w:szCs w:val="20"/>
          <w:lang w:val="es-MX"/>
        </w:rPr>
        <w:t xml:space="preserve"> Primer Sindico y Presidente de la Comisión Permanente de Hacienda,</w:t>
      </w:r>
      <w:r w:rsidR="001B440C">
        <w:rPr>
          <w:rFonts w:ascii="Arial" w:hAnsi="Arial" w:cs="Arial"/>
          <w:color w:val="111111"/>
          <w:sz w:val="20"/>
          <w:szCs w:val="20"/>
          <w:lang w:val="es-MX"/>
        </w:rPr>
        <w:t xml:space="preserve"> </w:t>
      </w:r>
      <w:r w:rsidRPr="001350C1">
        <w:rPr>
          <w:rFonts w:ascii="Arial" w:hAnsi="Arial" w:cs="Arial"/>
          <w:color w:val="111111"/>
          <w:sz w:val="20"/>
          <w:szCs w:val="20"/>
          <w:lang w:val="es-MX"/>
        </w:rPr>
        <w:t xml:space="preserve">me permito enviarles </w:t>
      </w:r>
      <w:r w:rsidR="001B440C">
        <w:rPr>
          <w:rFonts w:ascii="Arial" w:hAnsi="Arial" w:cs="Arial"/>
          <w:color w:val="111111"/>
          <w:sz w:val="20"/>
          <w:szCs w:val="20"/>
          <w:lang w:val="es-MX"/>
        </w:rPr>
        <w:t xml:space="preserve">Segunda </w:t>
      </w:r>
      <w:r w:rsidR="00735E51">
        <w:rPr>
          <w:rFonts w:ascii="Arial" w:hAnsi="Arial" w:cs="Arial"/>
          <w:color w:val="111111"/>
          <w:sz w:val="20"/>
          <w:szCs w:val="20"/>
          <w:lang w:val="es-MX"/>
        </w:rPr>
        <w:t>C</w:t>
      </w:r>
      <w:r w:rsidRPr="001350C1">
        <w:rPr>
          <w:rFonts w:ascii="Arial" w:hAnsi="Arial" w:cs="Arial"/>
          <w:color w:val="111111"/>
          <w:sz w:val="20"/>
          <w:szCs w:val="20"/>
          <w:lang w:val="es-MX"/>
        </w:rPr>
        <w:t xml:space="preserve">onvocatoria para la celebración de la </w:t>
      </w:r>
      <w:r w:rsidR="002D6596">
        <w:rPr>
          <w:rFonts w:ascii="Arial" w:hAnsi="Arial" w:cs="Arial"/>
          <w:color w:val="111111"/>
          <w:sz w:val="20"/>
          <w:szCs w:val="20"/>
          <w:lang w:val="es-MX"/>
        </w:rPr>
        <w:t xml:space="preserve">Primer </w:t>
      </w:r>
      <w:r w:rsidRPr="001350C1">
        <w:rPr>
          <w:rFonts w:ascii="Arial" w:hAnsi="Arial" w:cs="Arial"/>
          <w:color w:val="111111"/>
          <w:sz w:val="20"/>
          <w:szCs w:val="20"/>
          <w:lang w:val="es-MX"/>
        </w:rPr>
        <w:t>Sesión</w:t>
      </w:r>
      <w:r w:rsidR="002D6596">
        <w:rPr>
          <w:rFonts w:ascii="Arial" w:hAnsi="Arial" w:cs="Arial"/>
          <w:color w:val="111111"/>
          <w:sz w:val="20"/>
          <w:szCs w:val="20"/>
          <w:lang w:val="es-MX"/>
        </w:rPr>
        <w:t xml:space="preserve"> </w:t>
      </w:r>
      <w:r w:rsidR="00406365">
        <w:rPr>
          <w:rFonts w:ascii="Arial" w:hAnsi="Arial" w:cs="Arial"/>
          <w:color w:val="111111"/>
          <w:sz w:val="20"/>
          <w:szCs w:val="20"/>
          <w:lang w:val="es-MX"/>
        </w:rPr>
        <w:t xml:space="preserve">Ordinaria </w:t>
      </w:r>
      <w:r w:rsidRPr="001350C1">
        <w:rPr>
          <w:rFonts w:ascii="Arial" w:hAnsi="Arial" w:cs="Arial"/>
          <w:color w:val="111111"/>
          <w:sz w:val="20"/>
          <w:szCs w:val="20"/>
          <w:lang w:val="es-MX"/>
        </w:rPr>
        <w:t>de la Comisión Permanente de Hacienda Municipal, que se</w:t>
      </w:r>
      <w:r w:rsidR="00503A3D">
        <w:rPr>
          <w:rFonts w:ascii="Arial" w:hAnsi="Arial" w:cs="Arial"/>
          <w:color w:val="111111"/>
          <w:sz w:val="20"/>
          <w:szCs w:val="20"/>
          <w:lang w:val="es-MX"/>
        </w:rPr>
        <w:t xml:space="preserve"> </w:t>
      </w:r>
      <w:r w:rsidRPr="001350C1">
        <w:rPr>
          <w:rFonts w:ascii="Arial" w:hAnsi="Arial" w:cs="Arial"/>
          <w:color w:val="111111"/>
          <w:sz w:val="20"/>
          <w:szCs w:val="20"/>
          <w:lang w:val="es-MX"/>
        </w:rPr>
        <w:t>llevará a cabo el día</w:t>
      </w:r>
      <w:r w:rsidRPr="001350C1">
        <w:rPr>
          <w:rFonts w:ascii="Arial" w:hAnsi="Arial" w:cs="Arial"/>
          <w:b/>
          <w:bCs/>
          <w:color w:val="111111"/>
          <w:sz w:val="20"/>
          <w:szCs w:val="20"/>
          <w:lang w:val="es-MX"/>
        </w:rPr>
        <w:t xml:space="preserve"> </w:t>
      </w:r>
      <w:r w:rsidR="00406365">
        <w:rPr>
          <w:rFonts w:ascii="Arial" w:hAnsi="Arial" w:cs="Arial"/>
          <w:b/>
          <w:bCs/>
          <w:color w:val="111111"/>
          <w:sz w:val="20"/>
          <w:szCs w:val="20"/>
          <w:lang w:val="es-MX"/>
        </w:rPr>
        <w:t>lunes 14</w:t>
      </w:r>
      <w:r w:rsidRPr="001350C1">
        <w:rPr>
          <w:rFonts w:ascii="Arial" w:hAnsi="Arial" w:cs="Arial"/>
          <w:b/>
          <w:bCs/>
          <w:color w:val="111111"/>
          <w:sz w:val="20"/>
          <w:szCs w:val="20"/>
          <w:lang w:val="es-MX"/>
        </w:rPr>
        <w:t xml:space="preserve"> de </w:t>
      </w:r>
      <w:r w:rsidR="00406365">
        <w:rPr>
          <w:rFonts w:ascii="Arial" w:hAnsi="Arial" w:cs="Arial"/>
          <w:b/>
          <w:bCs/>
          <w:color w:val="111111"/>
          <w:sz w:val="20"/>
          <w:szCs w:val="20"/>
          <w:lang w:val="es-MX"/>
        </w:rPr>
        <w:t>enero</w:t>
      </w:r>
      <w:r w:rsidRPr="001350C1">
        <w:rPr>
          <w:rFonts w:ascii="Arial" w:hAnsi="Arial" w:cs="Arial"/>
          <w:b/>
          <w:bCs/>
          <w:color w:val="111111"/>
          <w:sz w:val="20"/>
          <w:szCs w:val="20"/>
          <w:lang w:val="es-MX"/>
        </w:rPr>
        <w:t xml:space="preserve"> de 201</w:t>
      </w:r>
      <w:r w:rsidR="00406365">
        <w:rPr>
          <w:rFonts w:ascii="Arial" w:hAnsi="Arial" w:cs="Arial"/>
          <w:b/>
          <w:bCs/>
          <w:color w:val="111111"/>
          <w:sz w:val="20"/>
          <w:szCs w:val="20"/>
          <w:lang w:val="es-MX"/>
        </w:rPr>
        <w:t>9</w:t>
      </w:r>
      <w:r w:rsidRPr="001350C1">
        <w:rPr>
          <w:rFonts w:ascii="Arial" w:hAnsi="Arial" w:cs="Arial"/>
          <w:color w:val="111111"/>
          <w:sz w:val="20"/>
          <w:szCs w:val="20"/>
          <w:lang w:val="es-MX"/>
        </w:rPr>
        <w:t xml:space="preserve">, en punto de las </w:t>
      </w:r>
      <w:r w:rsidR="006A701D">
        <w:rPr>
          <w:rFonts w:ascii="Arial" w:hAnsi="Arial" w:cs="Arial"/>
          <w:b/>
          <w:color w:val="111111"/>
          <w:sz w:val="20"/>
          <w:szCs w:val="20"/>
          <w:lang w:val="es-MX"/>
        </w:rPr>
        <w:t>15</w:t>
      </w:r>
      <w:r w:rsidR="004D5054">
        <w:rPr>
          <w:rFonts w:ascii="Arial" w:hAnsi="Arial" w:cs="Arial"/>
          <w:b/>
          <w:color w:val="111111"/>
          <w:sz w:val="20"/>
          <w:szCs w:val="20"/>
          <w:lang w:val="es-MX"/>
        </w:rPr>
        <w:t>:</w:t>
      </w:r>
      <w:r w:rsidR="00D4543E">
        <w:rPr>
          <w:rFonts w:ascii="Arial" w:hAnsi="Arial" w:cs="Arial"/>
          <w:b/>
          <w:color w:val="111111"/>
          <w:sz w:val="20"/>
          <w:szCs w:val="20"/>
          <w:lang w:val="es-MX"/>
        </w:rPr>
        <w:t>0</w:t>
      </w:r>
      <w:r w:rsidR="002D6596" w:rsidRPr="00406365">
        <w:rPr>
          <w:rFonts w:ascii="Arial" w:hAnsi="Arial" w:cs="Arial"/>
          <w:b/>
          <w:color w:val="111111"/>
          <w:sz w:val="20"/>
          <w:szCs w:val="20"/>
          <w:lang w:val="es-MX"/>
        </w:rPr>
        <w:t>0</w:t>
      </w:r>
      <w:r w:rsidRPr="005F5EA7">
        <w:rPr>
          <w:rFonts w:ascii="Arial" w:hAnsi="Arial" w:cs="Arial"/>
          <w:b/>
          <w:bCs/>
          <w:sz w:val="20"/>
          <w:szCs w:val="20"/>
          <w:lang w:val="es-MX"/>
        </w:rPr>
        <w:t xml:space="preserve"> horas </w:t>
      </w:r>
      <w:r w:rsidRPr="005F5EA7">
        <w:rPr>
          <w:rFonts w:ascii="Arial" w:hAnsi="Arial" w:cs="Arial"/>
          <w:b/>
          <w:sz w:val="20"/>
          <w:szCs w:val="20"/>
          <w:lang w:val="es-MX"/>
        </w:rPr>
        <w:t xml:space="preserve">en la </w:t>
      </w:r>
      <w:r w:rsidRPr="005F5EA7">
        <w:rPr>
          <w:rFonts w:ascii="Arial" w:hAnsi="Arial" w:cs="Arial"/>
          <w:b/>
          <w:bCs/>
          <w:sz w:val="20"/>
          <w:szCs w:val="20"/>
          <w:lang w:val="es-MX"/>
        </w:rPr>
        <w:t>Sala</w:t>
      </w:r>
      <w:r>
        <w:rPr>
          <w:rFonts w:ascii="Arial" w:hAnsi="Arial" w:cs="Arial"/>
          <w:b/>
          <w:bCs/>
          <w:sz w:val="20"/>
          <w:szCs w:val="20"/>
          <w:lang w:val="es-MX"/>
        </w:rPr>
        <w:t xml:space="preserve"> </w:t>
      </w:r>
      <w:r w:rsidR="000C21C4">
        <w:rPr>
          <w:rFonts w:ascii="Arial" w:hAnsi="Arial" w:cs="Arial"/>
          <w:b/>
          <w:bCs/>
          <w:sz w:val="20"/>
          <w:szCs w:val="20"/>
          <w:lang w:val="es-MX"/>
        </w:rPr>
        <w:t xml:space="preserve">de Juntas </w:t>
      </w:r>
      <w:r>
        <w:rPr>
          <w:rFonts w:ascii="Arial" w:hAnsi="Arial" w:cs="Arial"/>
          <w:b/>
          <w:bCs/>
          <w:sz w:val="20"/>
          <w:szCs w:val="20"/>
          <w:lang w:val="es-MX"/>
        </w:rPr>
        <w:t xml:space="preserve">de la </w:t>
      </w:r>
      <w:r w:rsidR="000C21C4">
        <w:rPr>
          <w:rFonts w:ascii="Arial" w:hAnsi="Arial" w:cs="Arial"/>
          <w:b/>
          <w:bCs/>
          <w:sz w:val="20"/>
          <w:szCs w:val="20"/>
          <w:lang w:val="es-MX"/>
        </w:rPr>
        <w:t>Sindicatura Municipal</w:t>
      </w:r>
      <w:r w:rsidRPr="005F5EA7">
        <w:rPr>
          <w:rFonts w:ascii="Arial" w:hAnsi="Arial" w:cs="Arial"/>
          <w:b/>
          <w:color w:val="111111"/>
          <w:sz w:val="20"/>
          <w:szCs w:val="20"/>
          <w:lang w:val="es-MX"/>
        </w:rPr>
        <w:t>,</w:t>
      </w:r>
      <w:r w:rsidRPr="001350C1">
        <w:rPr>
          <w:rFonts w:ascii="Arial" w:hAnsi="Arial" w:cs="Arial"/>
          <w:color w:val="111111"/>
          <w:sz w:val="20"/>
          <w:szCs w:val="20"/>
          <w:lang w:val="es-MX"/>
        </w:rPr>
        <w:t xml:space="preserve"> bajo el siguiente:</w:t>
      </w:r>
    </w:p>
    <w:p w:rsidR="00121436" w:rsidRPr="001350C1" w:rsidRDefault="00121436" w:rsidP="00121436">
      <w:pPr>
        <w:spacing w:line="200" w:lineRule="atLeast"/>
        <w:ind w:firstLine="708"/>
        <w:jc w:val="both"/>
        <w:rPr>
          <w:rFonts w:ascii="Arial" w:hAnsi="Arial" w:cs="Arial"/>
          <w:color w:val="111111"/>
          <w:sz w:val="20"/>
          <w:szCs w:val="20"/>
          <w:lang w:val="es-MX"/>
        </w:rPr>
      </w:pPr>
    </w:p>
    <w:p w:rsidR="00121436" w:rsidRPr="001350C1" w:rsidRDefault="00121436" w:rsidP="00121436">
      <w:pPr>
        <w:tabs>
          <w:tab w:val="left" w:pos="6695"/>
        </w:tabs>
        <w:spacing w:line="200" w:lineRule="atLeast"/>
        <w:ind w:firstLine="708"/>
        <w:jc w:val="center"/>
        <w:rPr>
          <w:rFonts w:ascii="Arial" w:hAnsi="Arial" w:cs="Arial"/>
          <w:b/>
          <w:color w:val="111111"/>
          <w:sz w:val="20"/>
          <w:szCs w:val="20"/>
          <w:lang w:val="es-MX"/>
        </w:rPr>
      </w:pPr>
      <w:r w:rsidRPr="001350C1">
        <w:rPr>
          <w:rFonts w:ascii="Arial" w:hAnsi="Arial" w:cs="Arial"/>
          <w:b/>
          <w:color w:val="111111"/>
          <w:sz w:val="20"/>
          <w:szCs w:val="20"/>
          <w:lang w:val="es-MX"/>
        </w:rPr>
        <w:t>ORDEN DEL DÍA:</w:t>
      </w:r>
    </w:p>
    <w:p w:rsidR="00121436" w:rsidRPr="001350C1" w:rsidRDefault="00121436" w:rsidP="00121436">
      <w:pPr>
        <w:tabs>
          <w:tab w:val="left" w:pos="6695"/>
        </w:tabs>
        <w:spacing w:line="200" w:lineRule="atLeast"/>
        <w:ind w:firstLine="708"/>
        <w:jc w:val="center"/>
        <w:rPr>
          <w:rFonts w:ascii="Arial" w:hAnsi="Arial" w:cs="Arial"/>
          <w:color w:val="000000"/>
          <w:sz w:val="20"/>
          <w:szCs w:val="20"/>
          <w:lang w:val="es-MX"/>
        </w:rPr>
      </w:pPr>
    </w:p>
    <w:p w:rsidR="00121436" w:rsidRPr="00435F8C" w:rsidRDefault="00121436" w:rsidP="00435F8C">
      <w:pPr>
        <w:pStyle w:val="Prrafodelista"/>
        <w:numPr>
          <w:ilvl w:val="0"/>
          <w:numId w:val="2"/>
        </w:numPr>
        <w:suppressAutoHyphens/>
        <w:spacing w:line="200" w:lineRule="atLeast"/>
        <w:jc w:val="both"/>
        <w:rPr>
          <w:rFonts w:ascii="Arial" w:hAnsi="Arial" w:cs="Arial"/>
          <w:color w:val="000000"/>
          <w:sz w:val="20"/>
          <w:szCs w:val="20"/>
          <w:lang w:val="es-MX"/>
        </w:rPr>
      </w:pPr>
      <w:r w:rsidRPr="00435F8C">
        <w:rPr>
          <w:rFonts w:ascii="Arial" w:hAnsi="Arial" w:cs="Arial"/>
          <w:color w:val="000000"/>
          <w:sz w:val="20"/>
          <w:szCs w:val="20"/>
          <w:lang w:val="es-MX"/>
        </w:rPr>
        <w:t>Lista de asistencia y declaratoria de quórum legal;</w:t>
      </w:r>
    </w:p>
    <w:p w:rsidR="000C21C4" w:rsidRDefault="000C21C4" w:rsidP="00435F8C">
      <w:pPr>
        <w:pStyle w:val="Prrafodelista"/>
        <w:numPr>
          <w:ilvl w:val="0"/>
          <w:numId w:val="2"/>
        </w:numPr>
        <w:suppressAutoHyphens/>
        <w:spacing w:line="200" w:lineRule="atLeast"/>
        <w:jc w:val="both"/>
        <w:rPr>
          <w:rFonts w:ascii="Arial" w:hAnsi="Arial" w:cs="Arial"/>
          <w:color w:val="000000"/>
          <w:sz w:val="20"/>
          <w:szCs w:val="20"/>
          <w:lang w:val="es-MX"/>
        </w:rPr>
      </w:pPr>
      <w:r w:rsidRPr="00435F8C">
        <w:rPr>
          <w:rFonts w:ascii="Arial" w:hAnsi="Arial" w:cs="Arial"/>
          <w:color w:val="000000"/>
          <w:sz w:val="20"/>
          <w:szCs w:val="20"/>
          <w:lang w:val="es-MX"/>
        </w:rPr>
        <w:t>Aprobación del orden del día;</w:t>
      </w:r>
    </w:p>
    <w:p w:rsidR="00406365" w:rsidRDefault="00406365" w:rsidP="00435F8C">
      <w:pPr>
        <w:pStyle w:val="Prrafodelista"/>
        <w:numPr>
          <w:ilvl w:val="0"/>
          <w:numId w:val="2"/>
        </w:numPr>
        <w:suppressAutoHyphens/>
        <w:spacing w:line="200" w:lineRule="atLeast"/>
        <w:jc w:val="both"/>
        <w:rPr>
          <w:rFonts w:ascii="Arial" w:hAnsi="Arial" w:cs="Arial"/>
          <w:color w:val="000000"/>
          <w:sz w:val="20"/>
          <w:szCs w:val="20"/>
          <w:lang w:val="es-MX"/>
        </w:rPr>
      </w:pPr>
      <w:r>
        <w:rPr>
          <w:rFonts w:ascii="Arial" w:hAnsi="Arial" w:cs="Arial"/>
          <w:color w:val="000000"/>
          <w:sz w:val="20"/>
          <w:szCs w:val="20"/>
          <w:lang w:val="es-MX"/>
        </w:rPr>
        <w:t>Lectura y aprobación en su caso</w:t>
      </w:r>
      <w:r w:rsidR="00BD5C8A">
        <w:rPr>
          <w:rFonts w:ascii="Arial" w:hAnsi="Arial" w:cs="Arial"/>
          <w:color w:val="000000"/>
          <w:sz w:val="20"/>
          <w:szCs w:val="20"/>
          <w:lang w:val="es-MX"/>
        </w:rPr>
        <w:t>,</w:t>
      </w:r>
      <w:r>
        <w:rPr>
          <w:rFonts w:ascii="Arial" w:hAnsi="Arial" w:cs="Arial"/>
          <w:color w:val="000000"/>
          <w:sz w:val="20"/>
          <w:szCs w:val="20"/>
          <w:lang w:val="es-MX"/>
        </w:rPr>
        <w:t xml:space="preserve"> de las minutas de las Sesiones </w:t>
      </w:r>
      <w:r w:rsidR="004E41EB">
        <w:rPr>
          <w:rFonts w:ascii="Arial" w:hAnsi="Arial" w:cs="Arial"/>
          <w:color w:val="000000"/>
          <w:sz w:val="20"/>
          <w:szCs w:val="20"/>
          <w:lang w:val="es-MX"/>
        </w:rPr>
        <w:t xml:space="preserve">Primera, </w:t>
      </w:r>
      <w:r>
        <w:rPr>
          <w:rFonts w:ascii="Arial" w:hAnsi="Arial" w:cs="Arial"/>
          <w:color w:val="000000"/>
          <w:sz w:val="20"/>
          <w:szCs w:val="20"/>
          <w:lang w:val="es-MX"/>
        </w:rPr>
        <w:t xml:space="preserve">Segunda y Tercera de la Comisión Permanente de Hacienda Municipal, </w:t>
      </w:r>
      <w:r w:rsidR="00EB67F6">
        <w:rPr>
          <w:rFonts w:ascii="Arial" w:hAnsi="Arial" w:cs="Arial"/>
          <w:color w:val="000000"/>
          <w:sz w:val="20"/>
          <w:szCs w:val="20"/>
          <w:lang w:val="es-MX"/>
        </w:rPr>
        <w:t xml:space="preserve">celebradas los días </w:t>
      </w:r>
      <w:r w:rsidR="004E41EB">
        <w:rPr>
          <w:rFonts w:ascii="Arial" w:hAnsi="Arial" w:cs="Arial"/>
          <w:color w:val="000000"/>
          <w:sz w:val="20"/>
          <w:szCs w:val="20"/>
          <w:lang w:val="es-MX"/>
        </w:rPr>
        <w:t xml:space="preserve">17 de octubre, </w:t>
      </w:r>
      <w:r w:rsidR="00EB67F6">
        <w:rPr>
          <w:rFonts w:ascii="Arial" w:hAnsi="Arial" w:cs="Arial"/>
          <w:color w:val="000000"/>
          <w:sz w:val="20"/>
          <w:szCs w:val="20"/>
          <w:lang w:val="es-MX"/>
        </w:rPr>
        <w:t>13 y 21 de noviembre de 2018.</w:t>
      </w:r>
      <w:r>
        <w:rPr>
          <w:rFonts w:ascii="Arial" w:hAnsi="Arial" w:cs="Arial"/>
          <w:color w:val="000000"/>
          <w:sz w:val="20"/>
          <w:szCs w:val="20"/>
          <w:lang w:val="es-MX"/>
        </w:rPr>
        <w:t xml:space="preserve"> </w:t>
      </w:r>
    </w:p>
    <w:p w:rsidR="00C336BD" w:rsidRPr="00C336BD" w:rsidRDefault="00EB67F6" w:rsidP="00C336BD">
      <w:pPr>
        <w:pStyle w:val="Prrafodelista"/>
        <w:numPr>
          <w:ilvl w:val="0"/>
          <w:numId w:val="2"/>
        </w:numPr>
        <w:suppressAutoHyphens/>
        <w:spacing w:line="200" w:lineRule="atLeast"/>
        <w:jc w:val="both"/>
        <w:rPr>
          <w:rFonts w:ascii="Arial" w:hAnsi="Arial" w:cs="Arial"/>
          <w:color w:val="000000"/>
          <w:sz w:val="20"/>
          <w:szCs w:val="20"/>
          <w:lang w:val="es-MX"/>
        </w:rPr>
      </w:pPr>
      <w:r>
        <w:rPr>
          <w:rFonts w:ascii="Arial" w:hAnsi="Arial" w:cs="Arial"/>
          <w:color w:val="000000"/>
          <w:sz w:val="20"/>
          <w:szCs w:val="20"/>
          <w:lang w:val="es-MX"/>
        </w:rPr>
        <w:t xml:space="preserve">Solicitud del Licenciado Rodrigo Portillo Díaz, Tesorero Municipal, respecto del </w:t>
      </w:r>
      <w:r w:rsidR="00C336BD">
        <w:rPr>
          <w:rFonts w:ascii="Arial" w:hAnsi="Arial" w:cs="Arial"/>
          <w:color w:val="000000"/>
          <w:sz w:val="20"/>
          <w:szCs w:val="20"/>
          <w:lang w:val="es-MX"/>
        </w:rPr>
        <w:t xml:space="preserve">análisis, discusión y aprobación en su caso de la Adecuación presupuestal al cierre del ejercicio fiscal 2018 y </w:t>
      </w:r>
      <w:r w:rsidR="004A3A01">
        <w:rPr>
          <w:rFonts w:ascii="Arial" w:hAnsi="Arial" w:cs="Arial"/>
          <w:color w:val="000000"/>
          <w:sz w:val="20"/>
          <w:szCs w:val="20"/>
          <w:lang w:val="es-MX"/>
        </w:rPr>
        <w:t xml:space="preserve">los </w:t>
      </w:r>
      <w:r w:rsidR="00C336BD">
        <w:rPr>
          <w:rFonts w:ascii="Arial" w:hAnsi="Arial" w:cs="Arial"/>
          <w:color w:val="000000"/>
          <w:sz w:val="20"/>
          <w:szCs w:val="20"/>
          <w:lang w:val="es-MX"/>
        </w:rPr>
        <w:t>Estados Financieros correspondientes al mes de diciembre de 2018.</w:t>
      </w:r>
    </w:p>
    <w:p w:rsidR="00121436" w:rsidRPr="00435F8C" w:rsidRDefault="00121436" w:rsidP="00435F8C">
      <w:pPr>
        <w:pStyle w:val="Prrafodelista"/>
        <w:numPr>
          <w:ilvl w:val="0"/>
          <w:numId w:val="2"/>
        </w:numPr>
        <w:suppressAutoHyphens/>
        <w:spacing w:line="200" w:lineRule="atLeast"/>
        <w:jc w:val="both"/>
        <w:rPr>
          <w:rFonts w:ascii="Arial" w:hAnsi="Arial" w:cs="Arial"/>
          <w:color w:val="111111"/>
          <w:sz w:val="20"/>
          <w:szCs w:val="20"/>
          <w:lang w:val="es-MX"/>
        </w:rPr>
      </w:pPr>
      <w:r w:rsidRPr="00435F8C">
        <w:rPr>
          <w:rFonts w:ascii="Arial" w:hAnsi="Arial" w:cs="Arial"/>
          <w:color w:val="111111"/>
          <w:sz w:val="20"/>
          <w:szCs w:val="20"/>
          <w:lang w:val="es-MX"/>
        </w:rPr>
        <w:t>Asuntos Generales; y</w:t>
      </w:r>
    </w:p>
    <w:p w:rsidR="00121436" w:rsidRPr="00435F8C" w:rsidRDefault="00121436" w:rsidP="00435F8C">
      <w:pPr>
        <w:pStyle w:val="Prrafodelista"/>
        <w:numPr>
          <w:ilvl w:val="0"/>
          <w:numId w:val="2"/>
        </w:numPr>
        <w:suppressAutoHyphens/>
        <w:spacing w:line="200" w:lineRule="atLeast"/>
        <w:jc w:val="both"/>
        <w:rPr>
          <w:rFonts w:ascii="Arial" w:hAnsi="Arial" w:cs="Arial"/>
          <w:color w:val="111111"/>
          <w:sz w:val="20"/>
          <w:szCs w:val="20"/>
          <w:lang w:val="es-MX"/>
        </w:rPr>
      </w:pPr>
      <w:r w:rsidRPr="00435F8C">
        <w:rPr>
          <w:rFonts w:ascii="Arial" w:hAnsi="Arial" w:cs="Arial"/>
          <w:color w:val="111111"/>
          <w:sz w:val="20"/>
          <w:szCs w:val="20"/>
          <w:lang w:val="es-MX"/>
        </w:rPr>
        <w:t xml:space="preserve">Clausura. </w:t>
      </w:r>
    </w:p>
    <w:p w:rsidR="00121436" w:rsidRPr="001350C1" w:rsidRDefault="00121436" w:rsidP="00121436">
      <w:pPr>
        <w:tabs>
          <w:tab w:val="left" w:pos="1487"/>
        </w:tabs>
        <w:spacing w:line="200" w:lineRule="atLeast"/>
        <w:ind w:firstLine="708"/>
        <w:jc w:val="both"/>
        <w:rPr>
          <w:rFonts w:ascii="Arial" w:hAnsi="Arial" w:cs="Arial"/>
          <w:color w:val="111111"/>
          <w:sz w:val="20"/>
          <w:szCs w:val="20"/>
          <w:lang w:val="es-MX"/>
        </w:rPr>
      </w:pPr>
      <w:bookmarkStart w:id="0" w:name="_GoBack"/>
      <w:bookmarkEnd w:id="0"/>
    </w:p>
    <w:p w:rsidR="00121436" w:rsidRPr="001350C1" w:rsidRDefault="00121436" w:rsidP="00121436">
      <w:pPr>
        <w:spacing w:line="200" w:lineRule="atLeast"/>
        <w:jc w:val="both"/>
        <w:rPr>
          <w:rFonts w:ascii="Arial" w:hAnsi="Arial" w:cs="Arial"/>
          <w:i/>
          <w:color w:val="111111"/>
          <w:sz w:val="20"/>
          <w:szCs w:val="20"/>
          <w:lang w:val="es-MX"/>
        </w:rPr>
      </w:pPr>
      <w:r w:rsidRPr="001350C1">
        <w:rPr>
          <w:rFonts w:ascii="Arial" w:hAnsi="Arial" w:cs="Arial"/>
          <w:color w:val="111111"/>
          <w:sz w:val="20"/>
          <w:szCs w:val="20"/>
          <w:lang w:val="es-MX"/>
        </w:rPr>
        <w:t xml:space="preserve">Hago de su conocimiento que para el caso de inasistencia a la sesión  convocada, se procederá en términos de lo dispuesto por el artículo 86 del Reglamento del Municipio Libre de San Luis Potosí, S.L.P., que a la letra señala: </w:t>
      </w:r>
      <w:r w:rsidRPr="001350C1">
        <w:rPr>
          <w:rFonts w:ascii="Arial" w:hAnsi="Arial" w:cs="Arial"/>
          <w:i/>
          <w:iCs/>
          <w:color w:val="111111"/>
          <w:sz w:val="20"/>
          <w:szCs w:val="20"/>
          <w:lang w:val="es-MX"/>
        </w:rPr>
        <w:t>“</w:t>
      </w:r>
      <w:r w:rsidRPr="001350C1">
        <w:rPr>
          <w:rFonts w:ascii="Arial" w:hAnsi="Arial" w:cs="Arial"/>
          <w:b/>
          <w:bCs/>
          <w:i/>
          <w:iCs/>
          <w:color w:val="111111"/>
          <w:sz w:val="20"/>
          <w:szCs w:val="20"/>
          <w:lang w:val="es-MX"/>
        </w:rPr>
        <w:t>Artículo 86.-</w:t>
      </w:r>
      <w:r w:rsidRPr="001350C1">
        <w:rPr>
          <w:rFonts w:ascii="Arial" w:hAnsi="Arial" w:cs="Arial"/>
          <w:i/>
          <w:iCs/>
          <w:color w:val="111111"/>
          <w:sz w:val="20"/>
          <w:szCs w:val="20"/>
          <w:lang w:val="es-MX"/>
        </w:rPr>
        <w:t xml:space="preserve"> Se dará de baja de la Comisión respectiva a aquel miembro del Ayuntamiento que falte a las sesiones de la misma por tres veces consecutivas o cinco discontinuas sin justificación debidamente acreditada y presentada previamente por escrito siendo obligación del Presidente de la Comisión respectiva, someter a consideración de los integrantes de dicha Comisión si la causa invocada por el ausente, se acredita o no como justificada; asimismo, deberá hacer del conocimiento del Cabildo cuando un miembro cause baja por motivo de inasistencias, a fin de que se haga un extrañamiento público a quien haya incurrido en esta falta, independientemente de lo que al efecto establezca la normatividad relativa.”  </w:t>
      </w:r>
    </w:p>
    <w:p w:rsidR="00BE09C3" w:rsidRDefault="00BE09C3" w:rsidP="00121436">
      <w:pPr>
        <w:spacing w:line="200" w:lineRule="atLeast"/>
        <w:jc w:val="center"/>
        <w:rPr>
          <w:rFonts w:ascii="Arial" w:hAnsi="Arial" w:cs="Arial"/>
          <w:b/>
          <w:color w:val="111111"/>
          <w:sz w:val="20"/>
          <w:szCs w:val="20"/>
          <w:lang w:val="es-MX"/>
        </w:rPr>
      </w:pPr>
    </w:p>
    <w:p w:rsidR="00121436" w:rsidRPr="001350C1" w:rsidRDefault="00121436" w:rsidP="00121436">
      <w:pPr>
        <w:spacing w:line="200" w:lineRule="atLeast"/>
        <w:jc w:val="center"/>
        <w:rPr>
          <w:rFonts w:ascii="Arial" w:hAnsi="Arial" w:cs="Arial"/>
          <w:sz w:val="20"/>
          <w:szCs w:val="20"/>
        </w:rPr>
      </w:pPr>
      <w:r w:rsidRPr="001350C1">
        <w:rPr>
          <w:rFonts w:ascii="Arial" w:hAnsi="Arial" w:cs="Arial"/>
          <w:b/>
          <w:color w:val="111111"/>
          <w:sz w:val="20"/>
          <w:szCs w:val="20"/>
          <w:lang w:val="es-MX"/>
        </w:rPr>
        <w:t>ATENTAMENTE.-</w:t>
      </w:r>
    </w:p>
    <w:p w:rsidR="00121436" w:rsidRDefault="00121436" w:rsidP="00121436">
      <w:pPr>
        <w:spacing w:line="200" w:lineRule="atLeast"/>
        <w:jc w:val="center"/>
        <w:rPr>
          <w:rFonts w:ascii="Arial" w:hAnsi="Arial" w:cs="Arial"/>
          <w:b/>
          <w:color w:val="111111"/>
          <w:sz w:val="20"/>
          <w:szCs w:val="20"/>
          <w:lang w:val="es-MX"/>
        </w:rPr>
      </w:pPr>
    </w:p>
    <w:p w:rsidR="00121436" w:rsidRPr="001350C1" w:rsidRDefault="00EB7FC8" w:rsidP="00121436">
      <w:pPr>
        <w:spacing w:line="200" w:lineRule="atLeast"/>
        <w:jc w:val="center"/>
        <w:rPr>
          <w:rFonts w:ascii="Arial" w:hAnsi="Arial" w:cs="Arial"/>
          <w:b/>
          <w:color w:val="111111"/>
          <w:sz w:val="20"/>
          <w:szCs w:val="20"/>
          <w:lang w:val="es-MX"/>
        </w:rPr>
      </w:pPr>
      <w:r>
        <w:rPr>
          <w:rFonts w:ascii="Arial" w:hAnsi="Arial" w:cs="Arial"/>
          <w:b/>
          <w:color w:val="111111"/>
          <w:sz w:val="20"/>
          <w:szCs w:val="20"/>
          <w:lang w:val="es-MX"/>
        </w:rPr>
        <w:t xml:space="preserve">LIC. </w:t>
      </w:r>
      <w:r w:rsidR="00503A3D">
        <w:rPr>
          <w:rFonts w:ascii="Arial" w:hAnsi="Arial" w:cs="Arial"/>
          <w:b/>
          <w:color w:val="111111"/>
          <w:sz w:val="20"/>
          <w:szCs w:val="20"/>
          <w:lang w:val="es-MX"/>
        </w:rPr>
        <w:t>VERONICA RODRIGUEZ HERNANDEZ</w:t>
      </w:r>
    </w:p>
    <w:p w:rsidR="00121436" w:rsidRPr="001350C1" w:rsidRDefault="00503A3D" w:rsidP="00121436">
      <w:pPr>
        <w:spacing w:line="200" w:lineRule="atLeast"/>
        <w:jc w:val="center"/>
        <w:rPr>
          <w:rFonts w:ascii="Arial" w:hAnsi="Arial" w:cs="Arial"/>
          <w:b/>
          <w:color w:val="111111"/>
          <w:sz w:val="20"/>
          <w:szCs w:val="20"/>
          <w:lang w:val="es-MX"/>
        </w:rPr>
      </w:pPr>
      <w:r>
        <w:rPr>
          <w:rFonts w:ascii="Arial" w:hAnsi="Arial" w:cs="Arial"/>
          <w:b/>
          <w:color w:val="111111"/>
          <w:sz w:val="20"/>
          <w:szCs w:val="20"/>
          <w:lang w:val="es-MX"/>
        </w:rPr>
        <w:t xml:space="preserve">REGIDORA SECRETARIA </w:t>
      </w:r>
      <w:r w:rsidR="00121436" w:rsidRPr="001350C1">
        <w:rPr>
          <w:rFonts w:ascii="Arial" w:hAnsi="Arial" w:cs="Arial"/>
          <w:b/>
          <w:color w:val="111111"/>
          <w:sz w:val="20"/>
          <w:szCs w:val="20"/>
          <w:lang w:val="es-MX"/>
        </w:rPr>
        <w:t xml:space="preserve">DE LA </w:t>
      </w:r>
    </w:p>
    <w:p w:rsidR="00121436" w:rsidRDefault="00121436" w:rsidP="00A30B81">
      <w:pPr>
        <w:spacing w:line="200" w:lineRule="atLeast"/>
        <w:jc w:val="center"/>
        <w:rPr>
          <w:rFonts w:ascii="Arial" w:hAnsi="Arial" w:cs="Arial"/>
          <w:b/>
          <w:color w:val="111111"/>
          <w:sz w:val="20"/>
          <w:szCs w:val="20"/>
          <w:lang w:val="es-MX"/>
        </w:rPr>
      </w:pPr>
      <w:r w:rsidRPr="001350C1">
        <w:rPr>
          <w:rFonts w:ascii="Arial" w:hAnsi="Arial" w:cs="Arial"/>
          <w:b/>
          <w:color w:val="111111"/>
          <w:sz w:val="20"/>
          <w:szCs w:val="20"/>
          <w:lang w:val="es-MX"/>
        </w:rPr>
        <w:t xml:space="preserve">COMISIÓN PERMANENTE DE HACIENDA MUNICIPAL </w:t>
      </w:r>
    </w:p>
    <w:p w:rsidR="001945A5" w:rsidRPr="001350C1" w:rsidRDefault="001945A5" w:rsidP="00A30B81">
      <w:pPr>
        <w:spacing w:line="200" w:lineRule="atLeast"/>
        <w:jc w:val="center"/>
        <w:rPr>
          <w:rFonts w:ascii="Arial" w:hAnsi="Arial" w:cs="Arial"/>
          <w:color w:val="111111"/>
          <w:sz w:val="20"/>
          <w:szCs w:val="20"/>
          <w:lang w:val="es-MX"/>
        </w:rPr>
      </w:pPr>
    </w:p>
    <w:p w:rsidR="00121436" w:rsidRPr="001350C1" w:rsidRDefault="00121436" w:rsidP="00121436">
      <w:pPr>
        <w:spacing w:line="0" w:lineRule="atLeast"/>
        <w:rPr>
          <w:rFonts w:ascii="Arial" w:hAnsi="Arial" w:cs="Arial"/>
          <w:color w:val="111111"/>
          <w:sz w:val="20"/>
          <w:szCs w:val="20"/>
          <w:lang w:val="es-MX"/>
        </w:rPr>
      </w:pPr>
    </w:p>
    <w:tbl>
      <w:tblPr>
        <w:tblW w:w="10491" w:type="dxa"/>
        <w:tblInd w:w="-938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411"/>
        <w:gridCol w:w="5080"/>
      </w:tblGrid>
      <w:tr w:rsidR="00121436" w:rsidRPr="001350C1" w:rsidTr="007322E6">
        <w:tc>
          <w:tcPr>
            <w:tcW w:w="5411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</w:tcBorders>
            <w:shd w:val="clear" w:color="auto" w:fill="auto"/>
          </w:tcPr>
          <w:p w:rsidR="00121436" w:rsidRPr="001350C1" w:rsidRDefault="00121436" w:rsidP="007322E6">
            <w:pPr>
              <w:spacing w:line="0" w:lineRule="atLeast"/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</w:pPr>
            <w:r w:rsidRPr="001350C1"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 xml:space="preserve">CCP.- </w:t>
            </w:r>
            <w:r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 xml:space="preserve">C. </w:t>
            </w:r>
            <w:r w:rsidR="00503A3D"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>LIC. VICTOR JOSE ANGEL SALDAÑA, PRIMER SINDICO Y PRESIDENTE DE LA COMISIÓN</w:t>
            </w:r>
            <w:r w:rsidRPr="001350C1"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 xml:space="preserve"> </w:t>
            </w:r>
          </w:p>
          <w:p w:rsidR="00121436" w:rsidRPr="001350C1" w:rsidRDefault="00121436" w:rsidP="007322E6">
            <w:pPr>
              <w:spacing w:line="0" w:lineRule="atLeast"/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</w:pPr>
            <w:r w:rsidRPr="001350C1"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 xml:space="preserve">CCP.- </w:t>
            </w:r>
            <w:r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 xml:space="preserve">C. </w:t>
            </w:r>
            <w:r w:rsidRPr="001350C1"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>DULCE KARINA BENAVIDES AVILA, REGIDOR</w:t>
            </w:r>
            <w:r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>A</w:t>
            </w:r>
            <w:r w:rsidRPr="001350C1"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 xml:space="preserve"> </w:t>
            </w:r>
            <w:r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>VOCAL.</w:t>
            </w:r>
          </w:p>
          <w:p w:rsidR="00121436" w:rsidRPr="001350C1" w:rsidRDefault="00121436" w:rsidP="007322E6">
            <w:pPr>
              <w:spacing w:line="0" w:lineRule="atLeast"/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</w:pPr>
            <w:r w:rsidRPr="001350C1"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>CCP.</w:t>
            </w:r>
            <w:r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 xml:space="preserve">  C. ANGEL MANUEL REYNA SANCHEZ, REGIDOR VOCAL.</w:t>
            </w:r>
          </w:p>
          <w:p w:rsidR="00121436" w:rsidRPr="001350C1" w:rsidRDefault="00121436" w:rsidP="00BE09C3">
            <w:pPr>
              <w:spacing w:line="0" w:lineRule="atLeast"/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</w:pPr>
            <w:r w:rsidRPr="001350C1"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 xml:space="preserve">CCP.- </w:t>
            </w:r>
            <w:r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>C. ANA ROSA PINEDA GUEL, REGIDORA VOCAL.</w:t>
            </w:r>
          </w:p>
        </w:tc>
        <w:tc>
          <w:tcPr>
            <w:tcW w:w="5080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  <w:right w:val="single" w:sz="1" w:space="0" w:color="FFFFFF"/>
            </w:tcBorders>
            <w:shd w:val="clear" w:color="auto" w:fill="auto"/>
          </w:tcPr>
          <w:p w:rsidR="00121436" w:rsidRDefault="00121436" w:rsidP="007322E6">
            <w:pPr>
              <w:spacing w:line="0" w:lineRule="atLeast"/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</w:pPr>
            <w:r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>CC.P.- C.P. RODRIGO PORTILLA DIAZ, TESORERO MUNICIPAL.</w:t>
            </w:r>
          </w:p>
          <w:p w:rsidR="00121436" w:rsidRDefault="00121436" w:rsidP="007322E6">
            <w:pPr>
              <w:spacing w:line="0" w:lineRule="atLeast"/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</w:pPr>
            <w:r w:rsidRPr="001350C1"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>C</w:t>
            </w:r>
            <w:r>
              <w:rPr>
                <w:rFonts w:ascii="Arial" w:hAnsi="Arial" w:cs="Arial"/>
                <w:color w:val="111111"/>
                <w:sz w:val="14"/>
                <w:szCs w:val="14"/>
                <w:lang w:val="es-MX"/>
              </w:rPr>
              <w:t>CP.- DAVID AZUARA ZUNIGA, COORDINACIÓN DE REGIDORES</w:t>
            </w:r>
          </w:p>
          <w:p w:rsidR="00121436" w:rsidRPr="001350C1" w:rsidRDefault="00121436" w:rsidP="007322E6">
            <w:pPr>
              <w:spacing w:line="0" w:lineRule="atLeast"/>
              <w:rPr>
                <w:rFonts w:ascii="Arial" w:hAnsi="Arial" w:cs="Arial"/>
                <w:sz w:val="14"/>
                <w:szCs w:val="14"/>
              </w:rPr>
            </w:pPr>
          </w:p>
        </w:tc>
      </w:tr>
    </w:tbl>
    <w:p w:rsidR="00851465" w:rsidRDefault="00851465" w:rsidP="00EB7FC8"/>
    <w:sectPr w:rsidR="00851465" w:rsidSect="00BE09C3">
      <w:headerReference w:type="default" r:id="rId9"/>
      <w:pgSz w:w="12240" w:h="15840"/>
      <w:pgMar w:top="1417" w:right="104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45A5" w:rsidRDefault="001945A5" w:rsidP="001945A5">
      <w:r>
        <w:separator/>
      </w:r>
    </w:p>
  </w:endnote>
  <w:endnote w:type="continuationSeparator" w:id="0">
    <w:p w:rsidR="001945A5" w:rsidRDefault="001945A5" w:rsidP="00194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45A5" w:rsidRDefault="001945A5" w:rsidP="001945A5">
      <w:r>
        <w:separator/>
      </w:r>
    </w:p>
  </w:footnote>
  <w:footnote w:type="continuationSeparator" w:id="0">
    <w:p w:rsidR="001945A5" w:rsidRDefault="001945A5" w:rsidP="001945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45A5" w:rsidRDefault="001945A5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20C0DF7" wp14:editId="6380869C">
          <wp:simplePos x="0" y="0"/>
          <wp:positionH relativeFrom="column">
            <wp:posOffset>-1080135</wp:posOffset>
          </wp:positionH>
          <wp:positionV relativeFrom="paragraph">
            <wp:posOffset>-480060</wp:posOffset>
          </wp:positionV>
          <wp:extent cx="7756773" cy="1011936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6773" cy="1011936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Roman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Roman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Roman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Roman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B35D08"/>
    <w:multiLevelType w:val="hybridMultilevel"/>
    <w:tmpl w:val="AE8A59A0"/>
    <w:lvl w:ilvl="0" w:tplc="E3FE3A6C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465"/>
    <w:rsid w:val="000950B3"/>
    <w:rsid w:val="000C21C4"/>
    <w:rsid w:val="00121436"/>
    <w:rsid w:val="00125D62"/>
    <w:rsid w:val="001461CA"/>
    <w:rsid w:val="0016676B"/>
    <w:rsid w:val="001945A5"/>
    <w:rsid w:val="001B440C"/>
    <w:rsid w:val="002C38D0"/>
    <w:rsid w:val="002D2C27"/>
    <w:rsid w:val="002D6596"/>
    <w:rsid w:val="002F4B0C"/>
    <w:rsid w:val="00354F85"/>
    <w:rsid w:val="00392CAB"/>
    <w:rsid w:val="003D0C89"/>
    <w:rsid w:val="003E594D"/>
    <w:rsid w:val="00406365"/>
    <w:rsid w:val="004260AD"/>
    <w:rsid w:val="00435F8C"/>
    <w:rsid w:val="00446FF6"/>
    <w:rsid w:val="00447F68"/>
    <w:rsid w:val="00477189"/>
    <w:rsid w:val="004A3A01"/>
    <w:rsid w:val="004D5054"/>
    <w:rsid w:val="004E41EB"/>
    <w:rsid w:val="004F0775"/>
    <w:rsid w:val="005005A8"/>
    <w:rsid w:val="00503A3D"/>
    <w:rsid w:val="00505538"/>
    <w:rsid w:val="00515663"/>
    <w:rsid w:val="00574D1E"/>
    <w:rsid w:val="00584DE3"/>
    <w:rsid w:val="00677437"/>
    <w:rsid w:val="006A701D"/>
    <w:rsid w:val="006B6595"/>
    <w:rsid w:val="006C309B"/>
    <w:rsid w:val="006D6AA7"/>
    <w:rsid w:val="00735E51"/>
    <w:rsid w:val="00744903"/>
    <w:rsid w:val="00781906"/>
    <w:rsid w:val="00812C4F"/>
    <w:rsid w:val="00831775"/>
    <w:rsid w:val="00851465"/>
    <w:rsid w:val="00870894"/>
    <w:rsid w:val="008949B6"/>
    <w:rsid w:val="008D4CC1"/>
    <w:rsid w:val="00A15E94"/>
    <w:rsid w:val="00A30B81"/>
    <w:rsid w:val="00AB2944"/>
    <w:rsid w:val="00B57B41"/>
    <w:rsid w:val="00BA7DDF"/>
    <w:rsid w:val="00BC1CB9"/>
    <w:rsid w:val="00BD152E"/>
    <w:rsid w:val="00BD5C8A"/>
    <w:rsid w:val="00BE09C3"/>
    <w:rsid w:val="00BF6CFD"/>
    <w:rsid w:val="00C15151"/>
    <w:rsid w:val="00C336BD"/>
    <w:rsid w:val="00C35321"/>
    <w:rsid w:val="00C63E1C"/>
    <w:rsid w:val="00C81CD5"/>
    <w:rsid w:val="00CB027D"/>
    <w:rsid w:val="00D42595"/>
    <w:rsid w:val="00D438C0"/>
    <w:rsid w:val="00D4543E"/>
    <w:rsid w:val="00D94162"/>
    <w:rsid w:val="00DB09D8"/>
    <w:rsid w:val="00E13A8D"/>
    <w:rsid w:val="00E514D1"/>
    <w:rsid w:val="00EB67F6"/>
    <w:rsid w:val="00EB7FC8"/>
    <w:rsid w:val="00EE42A2"/>
    <w:rsid w:val="00F25967"/>
    <w:rsid w:val="00F8144F"/>
    <w:rsid w:val="00FC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76B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35F8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945A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945A5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945A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945A5"/>
    <w:rPr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76B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35F8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945A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945A5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945A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945A5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10E00-4253-4FEC-8883-AD12320DA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414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ReyesJ</cp:lastModifiedBy>
  <cp:revision>12</cp:revision>
  <cp:lastPrinted>2019-01-14T20:02:00Z</cp:lastPrinted>
  <dcterms:created xsi:type="dcterms:W3CDTF">2019-01-11T18:34:00Z</dcterms:created>
  <dcterms:modified xsi:type="dcterms:W3CDTF">2019-01-14T22:37:00Z</dcterms:modified>
</cp:coreProperties>
</file>